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1D" w:rsidRDefault="001F021D" w:rsidP="001F021D">
      <w:pPr>
        <w:jc w:val="center"/>
        <w:rPr>
          <w:rFonts w:asciiTheme="minorHAnsi" w:hAnsiTheme="minorHAnsi" w:cstheme="minorHAnsi"/>
          <w:b/>
          <w:bCs/>
          <w:sz w:val="40"/>
          <w:szCs w:val="40"/>
        </w:rPr>
      </w:pPr>
      <w:bookmarkStart w:id="0" w:name="MARCADOR"/>
    </w:p>
    <w:p w:rsidR="001F021D" w:rsidRPr="00D00980" w:rsidRDefault="001F021D" w:rsidP="001F021D">
      <w:pPr>
        <w:jc w:val="center"/>
        <w:rPr>
          <w:rFonts w:asciiTheme="minorHAnsi" w:hAnsiTheme="minorHAnsi" w:cstheme="minorHAnsi"/>
          <w:b/>
          <w:bCs/>
          <w:sz w:val="40"/>
          <w:szCs w:val="40"/>
        </w:rPr>
      </w:pPr>
      <w:r>
        <w:rPr>
          <w:noProof/>
          <w:lang w:eastAsia="es-BO"/>
        </w:rPr>
        <w:drawing>
          <wp:inline distT="0" distB="0" distL="0" distR="0" wp14:anchorId="112D3D4B" wp14:editId="0F951528">
            <wp:extent cx="2909570" cy="1486535"/>
            <wp:effectExtent l="0" t="0" r="5080" b="0"/>
            <wp:docPr id="5" name="Imagen 5"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09570" cy="1486535"/>
                    </a:xfrm>
                    <a:prstGeom prst="rect">
                      <a:avLst/>
                    </a:prstGeom>
                    <a:noFill/>
                    <a:ln>
                      <a:noFill/>
                    </a:ln>
                  </pic:spPr>
                </pic:pic>
              </a:graphicData>
            </a:graphic>
          </wp:inline>
        </w:drawing>
      </w:r>
    </w:p>
    <w:p w:rsidR="001F021D" w:rsidRPr="00D00980" w:rsidRDefault="001F021D" w:rsidP="001F021D">
      <w:pPr>
        <w:rPr>
          <w:rFonts w:asciiTheme="minorHAnsi" w:hAnsiTheme="minorHAnsi" w:cstheme="minorHAnsi"/>
          <w:b/>
          <w:bCs/>
          <w:sz w:val="40"/>
          <w:szCs w:val="40"/>
        </w:rPr>
      </w:pPr>
    </w:p>
    <w:p w:rsidR="001F021D" w:rsidRDefault="001F021D" w:rsidP="001F021D">
      <w:pPr>
        <w:rPr>
          <w:rFonts w:asciiTheme="minorHAnsi" w:hAnsiTheme="minorHAnsi" w:cstheme="minorHAnsi"/>
          <w:b/>
          <w:bCs/>
          <w:sz w:val="40"/>
          <w:szCs w:val="40"/>
        </w:rPr>
      </w:pPr>
    </w:p>
    <w:p w:rsidR="001F021D" w:rsidRDefault="001F021D" w:rsidP="001F021D">
      <w:pPr>
        <w:rPr>
          <w:rFonts w:asciiTheme="minorHAnsi" w:hAnsiTheme="minorHAnsi" w:cstheme="minorHAnsi"/>
          <w:b/>
          <w:bCs/>
          <w:sz w:val="40"/>
          <w:szCs w:val="40"/>
        </w:rPr>
      </w:pPr>
    </w:p>
    <w:p w:rsidR="001F021D" w:rsidRDefault="001F021D" w:rsidP="001F021D">
      <w:pPr>
        <w:jc w:val="center"/>
        <w:rPr>
          <w:rFonts w:asciiTheme="minorHAnsi" w:hAnsiTheme="minorHAnsi" w:cstheme="minorHAnsi"/>
          <w:b/>
          <w:bCs/>
          <w:sz w:val="40"/>
          <w:szCs w:val="40"/>
        </w:rPr>
      </w:pPr>
      <w:r>
        <w:rPr>
          <w:rFonts w:asciiTheme="minorHAnsi" w:hAnsiTheme="minorHAnsi" w:cstheme="minorHAnsi"/>
          <w:b/>
          <w:bCs/>
          <w:sz w:val="40"/>
          <w:szCs w:val="40"/>
        </w:rPr>
        <w:t xml:space="preserve">ESPECIFICACIÓN TÉCNICA </w:t>
      </w:r>
      <w:r w:rsidRPr="001F021D">
        <w:rPr>
          <w:rFonts w:asciiTheme="minorHAnsi" w:hAnsiTheme="minorHAnsi" w:cstheme="minorHAnsi"/>
          <w:b/>
          <w:bCs/>
          <w:sz w:val="40"/>
          <w:szCs w:val="40"/>
        </w:rPr>
        <w:t xml:space="preserve">DE </w:t>
      </w:r>
    </w:p>
    <w:p w:rsidR="001F021D" w:rsidRDefault="001F021D" w:rsidP="001F021D">
      <w:pPr>
        <w:jc w:val="center"/>
        <w:rPr>
          <w:rFonts w:asciiTheme="minorHAnsi" w:hAnsiTheme="minorHAnsi" w:cstheme="minorHAnsi"/>
          <w:b/>
          <w:bCs/>
          <w:sz w:val="40"/>
          <w:szCs w:val="40"/>
        </w:rPr>
      </w:pPr>
      <w:r w:rsidRPr="001F021D">
        <w:rPr>
          <w:rFonts w:asciiTheme="minorHAnsi" w:hAnsiTheme="minorHAnsi" w:cstheme="minorHAnsi"/>
          <w:b/>
          <w:bCs/>
          <w:sz w:val="40"/>
          <w:szCs w:val="40"/>
        </w:rPr>
        <w:t>OBRAS CIVILES EN EDIFICACIONES</w:t>
      </w:r>
    </w:p>
    <w:p w:rsidR="001F021D" w:rsidRDefault="001F021D" w:rsidP="001F021D">
      <w:pPr>
        <w:jc w:val="center"/>
        <w:rPr>
          <w:rFonts w:asciiTheme="minorHAnsi" w:hAnsiTheme="minorHAnsi" w:cstheme="minorHAnsi"/>
          <w:b/>
          <w:bCs/>
          <w:sz w:val="40"/>
          <w:szCs w:val="40"/>
        </w:rPr>
      </w:pPr>
    </w:p>
    <w:p w:rsidR="001F021D" w:rsidRDefault="001F021D" w:rsidP="001F021D">
      <w:pPr>
        <w:jc w:val="center"/>
        <w:rPr>
          <w:rFonts w:asciiTheme="minorHAnsi" w:hAnsiTheme="minorHAnsi" w:cstheme="minorHAnsi"/>
          <w:b/>
          <w:bCs/>
          <w:sz w:val="18"/>
          <w:szCs w:val="40"/>
        </w:rPr>
      </w:pPr>
    </w:p>
    <w:p w:rsidR="00734D70" w:rsidRDefault="00734D70" w:rsidP="001F021D">
      <w:pPr>
        <w:jc w:val="center"/>
        <w:rPr>
          <w:rFonts w:asciiTheme="minorHAnsi" w:hAnsiTheme="minorHAnsi" w:cstheme="minorHAnsi"/>
          <w:b/>
          <w:bCs/>
          <w:sz w:val="18"/>
          <w:szCs w:val="40"/>
        </w:rPr>
      </w:pPr>
    </w:p>
    <w:p w:rsidR="00734D70" w:rsidRDefault="00734D70" w:rsidP="001F021D">
      <w:pPr>
        <w:jc w:val="center"/>
        <w:rPr>
          <w:rFonts w:asciiTheme="minorHAnsi" w:hAnsiTheme="minorHAnsi" w:cstheme="minorHAnsi"/>
          <w:b/>
          <w:bCs/>
          <w:sz w:val="18"/>
          <w:szCs w:val="40"/>
        </w:rPr>
      </w:pPr>
    </w:p>
    <w:p w:rsidR="00734D70" w:rsidRDefault="00734D70" w:rsidP="001F021D">
      <w:pPr>
        <w:jc w:val="center"/>
        <w:rPr>
          <w:rFonts w:asciiTheme="minorHAnsi" w:hAnsiTheme="minorHAnsi" w:cstheme="minorHAnsi"/>
          <w:b/>
          <w:bCs/>
          <w:sz w:val="18"/>
          <w:szCs w:val="40"/>
        </w:rPr>
      </w:pPr>
    </w:p>
    <w:p w:rsidR="00734D70" w:rsidRDefault="00734D70" w:rsidP="001F021D">
      <w:pPr>
        <w:jc w:val="center"/>
        <w:rPr>
          <w:rFonts w:asciiTheme="minorHAnsi" w:hAnsiTheme="minorHAnsi" w:cstheme="minorHAnsi"/>
          <w:b/>
          <w:bCs/>
          <w:sz w:val="18"/>
          <w:szCs w:val="40"/>
        </w:rPr>
      </w:pPr>
    </w:p>
    <w:p w:rsidR="00734D70" w:rsidRDefault="00734D70" w:rsidP="001F021D">
      <w:pPr>
        <w:jc w:val="center"/>
        <w:rPr>
          <w:rFonts w:asciiTheme="minorHAnsi" w:hAnsiTheme="minorHAnsi" w:cstheme="minorHAnsi"/>
          <w:b/>
          <w:bCs/>
          <w:sz w:val="18"/>
          <w:szCs w:val="40"/>
        </w:rPr>
      </w:pPr>
    </w:p>
    <w:p w:rsidR="00734D70" w:rsidRDefault="00734D70" w:rsidP="001F021D">
      <w:pPr>
        <w:jc w:val="center"/>
        <w:rPr>
          <w:rFonts w:asciiTheme="minorHAnsi" w:hAnsiTheme="minorHAnsi" w:cstheme="minorHAnsi"/>
          <w:b/>
          <w:bCs/>
          <w:sz w:val="18"/>
          <w:szCs w:val="40"/>
        </w:rPr>
      </w:pPr>
    </w:p>
    <w:p w:rsidR="00734D70" w:rsidRPr="00EB1C6A" w:rsidRDefault="00734D70" w:rsidP="001F021D">
      <w:pPr>
        <w:jc w:val="center"/>
        <w:rPr>
          <w:rFonts w:asciiTheme="minorHAnsi" w:hAnsiTheme="minorHAnsi" w:cstheme="minorHAnsi"/>
          <w:b/>
          <w:bCs/>
          <w:sz w:val="18"/>
          <w:szCs w:val="40"/>
        </w:rPr>
      </w:pPr>
      <w:bookmarkStart w:id="1" w:name="_GoBack"/>
      <w:bookmarkEnd w:id="1"/>
    </w:p>
    <w:p w:rsidR="001F021D" w:rsidRDefault="001F021D" w:rsidP="001F021D">
      <w:pPr>
        <w:jc w:val="center"/>
        <w:rPr>
          <w:rFonts w:asciiTheme="minorHAnsi" w:hAnsiTheme="minorHAnsi" w:cstheme="minorHAnsi"/>
          <w:b/>
          <w:bCs/>
          <w:sz w:val="40"/>
          <w:szCs w:val="40"/>
        </w:rPr>
      </w:pPr>
    </w:p>
    <w:p w:rsidR="001F021D" w:rsidRDefault="001F021D" w:rsidP="001F021D">
      <w:pPr>
        <w:jc w:val="center"/>
        <w:rPr>
          <w:rFonts w:asciiTheme="minorHAnsi" w:hAnsiTheme="minorHAnsi" w:cstheme="minorHAnsi"/>
          <w:b/>
          <w:bCs/>
          <w:sz w:val="40"/>
          <w:szCs w:val="40"/>
        </w:rPr>
      </w:pPr>
    </w:p>
    <w:p w:rsidR="001F021D" w:rsidRDefault="001F021D" w:rsidP="001F021D">
      <w:pPr>
        <w:jc w:val="center"/>
        <w:rPr>
          <w:rFonts w:asciiTheme="minorHAnsi" w:hAnsiTheme="minorHAnsi" w:cstheme="minorHAnsi"/>
          <w:b/>
          <w:bCs/>
          <w:sz w:val="40"/>
          <w:szCs w:val="40"/>
        </w:rPr>
      </w:pPr>
    </w:p>
    <w:p w:rsidR="001F021D" w:rsidRDefault="001F021D" w:rsidP="001F021D">
      <w:pPr>
        <w:jc w:val="center"/>
        <w:rPr>
          <w:rFonts w:asciiTheme="minorHAnsi" w:hAnsiTheme="minorHAnsi" w:cstheme="minorHAnsi"/>
          <w:b/>
          <w:bCs/>
          <w:sz w:val="40"/>
          <w:szCs w:val="40"/>
        </w:rPr>
      </w:pPr>
    </w:p>
    <w:p w:rsidR="001F021D" w:rsidRDefault="001F021D" w:rsidP="001F021D">
      <w:pPr>
        <w:jc w:val="center"/>
        <w:rPr>
          <w:rFonts w:asciiTheme="minorHAnsi" w:hAnsiTheme="minorHAnsi" w:cstheme="minorHAnsi"/>
          <w:b/>
          <w:bCs/>
          <w:sz w:val="40"/>
          <w:szCs w:val="40"/>
        </w:rPr>
      </w:pPr>
    </w:p>
    <w:p w:rsidR="001F021D" w:rsidRPr="00D00980" w:rsidRDefault="001F021D" w:rsidP="001F021D">
      <w:pPr>
        <w:jc w:val="center"/>
        <w:rPr>
          <w:rFonts w:asciiTheme="minorHAnsi" w:hAnsiTheme="minorHAnsi" w:cstheme="minorHAnsi"/>
          <w:b/>
          <w:bCs/>
          <w:sz w:val="40"/>
          <w:szCs w:val="40"/>
        </w:rPr>
      </w:pPr>
    </w:p>
    <w:p w:rsidR="001F021D" w:rsidRPr="00D00980" w:rsidRDefault="001F021D" w:rsidP="001F021D">
      <w:pPr>
        <w:jc w:val="center"/>
        <w:rPr>
          <w:rFonts w:asciiTheme="minorHAnsi" w:hAnsiTheme="minorHAnsi" w:cstheme="minorHAnsi"/>
          <w:b/>
          <w:bCs/>
          <w:sz w:val="40"/>
          <w:szCs w:val="40"/>
        </w:rPr>
      </w:pPr>
      <w:r>
        <w:rPr>
          <w:rFonts w:asciiTheme="minorHAnsi" w:hAnsiTheme="minorHAnsi" w:cstheme="minorHAnsi"/>
          <w:b/>
          <w:bCs/>
          <w:sz w:val="40"/>
          <w:szCs w:val="40"/>
        </w:rPr>
        <w:t>COCHABAMBA</w:t>
      </w:r>
      <w:r w:rsidRPr="00D00980">
        <w:rPr>
          <w:rFonts w:asciiTheme="minorHAnsi" w:hAnsiTheme="minorHAnsi" w:cstheme="minorHAnsi"/>
          <w:b/>
          <w:bCs/>
          <w:sz w:val="40"/>
          <w:szCs w:val="40"/>
        </w:rPr>
        <w:t xml:space="preserve"> - BOLIVIA</w:t>
      </w:r>
    </w:p>
    <w:p w:rsidR="0044188F" w:rsidRPr="004009E6" w:rsidRDefault="00771A4C" w:rsidP="00573AC3">
      <w:pPr>
        <w:pStyle w:val="TTULOCENTRAL"/>
      </w:pPr>
      <w:r w:rsidRPr="004009E6">
        <w:br w:type="page"/>
      </w:r>
      <w:bookmarkStart w:id="2" w:name="_Toc231180683"/>
      <w:r w:rsidR="00F84E23" w:rsidRPr="004009E6">
        <w:lastRenderedPageBreak/>
        <w:t>INDICE</w:t>
      </w:r>
      <w:bookmarkEnd w:id="0"/>
      <w:bookmarkEnd w:id="2"/>
    </w:p>
    <w:sdt>
      <w:sdtPr>
        <w:rPr>
          <w:rFonts w:ascii="Century Gothic" w:hAnsi="Century Gothic"/>
          <w:b/>
          <w:bCs/>
          <w:caps w:val="0"/>
          <w:noProof w:val="0"/>
          <w:sz w:val="22"/>
          <w:szCs w:val="22"/>
          <w:lang w:val="es-ES"/>
        </w:rPr>
        <w:id w:val="1522438909"/>
        <w:docPartObj>
          <w:docPartGallery w:val="Table of Contents"/>
          <w:docPartUnique/>
        </w:docPartObj>
      </w:sdtPr>
      <w:sdtEndPr>
        <w:rPr>
          <w:b w:val="0"/>
          <w:bCs w:val="0"/>
        </w:rPr>
      </w:sdtEndPr>
      <w:sdtContent>
        <w:p w:rsidR="000C1770" w:rsidRDefault="008F2AE5">
          <w:pPr>
            <w:pStyle w:val="TDC1"/>
            <w:rPr>
              <w:rFonts w:asciiTheme="minorHAnsi" w:eastAsiaTheme="minorEastAsia" w:hAnsiTheme="minorHAnsi" w:cstheme="minorBidi"/>
              <w:caps w:val="0"/>
              <w:sz w:val="22"/>
              <w:szCs w:val="22"/>
              <w:lang w:val="es-BO" w:eastAsia="es-BO"/>
            </w:rPr>
          </w:pPr>
          <w:r w:rsidRPr="004009E6">
            <w:rPr>
              <w:rFonts w:asciiTheme="majorHAnsi" w:eastAsiaTheme="majorEastAsia" w:hAnsiTheme="majorHAnsi" w:cstheme="majorBidi"/>
              <w:color w:val="2E74B5" w:themeColor="accent1" w:themeShade="BF"/>
              <w:sz w:val="28"/>
              <w:szCs w:val="28"/>
              <w:lang w:val="es-BO" w:eastAsia="es-BO"/>
            </w:rPr>
            <w:fldChar w:fldCharType="begin"/>
          </w:r>
          <w:r w:rsidRPr="007750EE">
            <w:instrText xml:space="preserve"> TOC \o "1-3" \h \z \u </w:instrText>
          </w:r>
          <w:r w:rsidRPr="004009E6">
            <w:rPr>
              <w:rFonts w:asciiTheme="majorHAnsi" w:eastAsiaTheme="majorEastAsia" w:hAnsiTheme="majorHAnsi" w:cstheme="majorBidi"/>
              <w:color w:val="2E74B5" w:themeColor="accent1" w:themeShade="BF"/>
              <w:sz w:val="28"/>
              <w:szCs w:val="28"/>
              <w:lang w:val="es-BO" w:eastAsia="es-BO"/>
            </w:rPr>
            <w:fldChar w:fldCharType="separate"/>
          </w:r>
          <w:hyperlink w:anchor="_Toc487632612" w:history="1">
            <w:r w:rsidR="000C1770">
              <w:rPr>
                <w:webHidden/>
              </w:rPr>
              <w:tab/>
            </w:r>
            <w:r w:rsidR="000C1770">
              <w:rPr>
                <w:webHidden/>
              </w:rPr>
              <w:fldChar w:fldCharType="begin"/>
            </w:r>
            <w:r w:rsidR="000C1770">
              <w:rPr>
                <w:webHidden/>
              </w:rPr>
              <w:instrText xml:space="preserve"> PAGEREF _Toc487632612 \h </w:instrText>
            </w:r>
            <w:r w:rsidR="000C1770">
              <w:rPr>
                <w:webHidden/>
              </w:rPr>
            </w:r>
            <w:r w:rsidR="000C1770">
              <w:rPr>
                <w:webHidden/>
              </w:rPr>
              <w:fldChar w:fldCharType="separate"/>
            </w:r>
            <w:r w:rsidR="00522411">
              <w:rPr>
                <w:webHidden/>
              </w:rPr>
              <w:t>1</w:t>
            </w:r>
            <w:r w:rsidR="000C1770">
              <w:rPr>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13" w:history="1">
            <w:r w:rsidR="000C1770" w:rsidRPr="00B8742D">
              <w:rPr>
                <w:rStyle w:val="Hipervnculo"/>
                <w:rFonts w:ascii="Arial" w:hAnsi="Arial" w:cs="Arial"/>
              </w:rPr>
              <w:t>1.</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introducción</w:t>
            </w:r>
            <w:r w:rsidR="000C1770">
              <w:rPr>
                <w:webHidden/>
              </w:rPr>
              <w:tab/>
            </w:r>
            <w:r w:rsidR="000C1770">
              <w:rPr>
                <w:webHidden/>
              </w:rPr>
              <w:fldChar w:fldCharType="begin"/>
            </w:r>
            <w:r w:rsidR="000C1770">
              <w:rPr>
                <w:webHidden/>
              </w:rPr>
              <w:instrText xml:space="preserve"> PAGEREF _Toc487632613 \h </w:instrText>
            </w:r>
            <w:r w:rsidR="000C1770">
              <w:rPr>
                <w:webHidden/>
              </w:rPr>
            </w:r>
            <w:r w:rsidR="000C1770">
              <w:rPr>
                <w:webHidden/>
              </w:rPr>
              <w:fldChar w:fldCharType="separate"/>
            </w:r>
            <w:r w:rsidR="00522411">
              <w:rPr>
                <w:webHidden/>
              </w:rPr>
              <w:t>5</w:t>
            </w:r>
            <w:r w:rsidR="000C1770">
              <w:rPr>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14" w:history="1">
            <w:r w:rsidR="000C1770" w:rsidRPr="00B8742D">
              <w:rPr>
                <w:rStyle w:val="Hipervnculo"/>
                <w:rFonts w:ascii="Arial" w:hAnsi="Arial" w:cs="Arial"/>
              </w:rPr>
              <w:t>2.</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SOLADURA DE PIEDRA Y CONTRAPISO</w:t>
            </w:r>
            <w:r w:rsidR="000C1770">
              <w:rPr>
                <w:webHidden/>
              </w:rPr>
              <w:tab/>
            </w:r>
            <w:r w:rsidR="000C1770">
              <w:rPr>
                <w:webHidden/>
              </w:rPr>
              <w:fldChar w:fldCharType="begin"/>
            </w:r>
            <w:r w:rsidR="000C1770">
              <w:rPr>
                <w:webHidden/>
              </w:rPr>
              <w:instrText xml:space="preserve"> PAGEREF _Toc487632614 \h </w:instrText>
            </w:r>
            <w:r w:rsidR="000C1770">
              <w:rPr>
                <w:webHidden/>
              </w:rPr>
            </w:r>
            <w:r w:rsidR="000C1770">
              <w:rPr>
                <w:webHidden/>
              </w:rPr>
              <w:fldChar w:fldCharType="separate"/>
            </w:r>
            <w:r w:rsidR="00522411">
              <w:rPr>
                <w:webHidden/>
              </w:rPr>
              <w:t>6</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15" w:history="1">
            <w:r w:rsidR="000C1770" w:rsidRPr="00B8742D">
              <w:rPr>
                <w:rStyle w:val="Hipervnculo"/>
                <w:rFonts w:ascii="Arial" w:hAnsi="Arial" w:cs="Arial"/>
                <w:noProof/>
              </w:rPr>
              <w:t>2.1.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_Toc487632615 \h </w:instrText>
            </w:r>
            <w:r w:rsidR="000C1770">
              <w:rPr>
                <w:noProof/>
                <w:webHidden/>
              </w:rPr>
            </w:r>
            <w:r w:rsidR="000C1770">
              <w:rPr>
                <w:noProof/>
                <w:webHidden/>
              </w:rPr>
              <w:fldChar w:fldCharType="separate"/>
            </w:r>
            <w:r w:rsidR="00522411">
              <w:rPr>
                <w:noProof/>
                <w:webHidden/>
              </w:rPr>
              <w:t>6</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16" w:history="1">
            <w:r w:rsidR="000C1770" w:rsidRPr="00B8742D">
              <w:rPr>
                <w:rStyle w:val="Hipervnculo"/>
                <w:rFonts w:ascii="Arial" w:hAnsi="Arial" w:cs="Arial"/>
                <w:noProof/>
              </w:rPr>
              <w:t>2.2.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 herramientas y equipo</w:t>
            </w:r>
            <w:r w:rsidR="000C1770">
              <w:rPr>
                <w:noProof/>
                <w:webHidden/>
              </w:rPr>
              <w:tab/>
            </w:r>
            <w:r w:rsidR="000C1770">
              <w:rPr>
                <w:noProof/>
                <w:webHidden/>
              </w:rPr>
              <w:fldChar w:fldCharType="begin"/>
            </w:r>
            <w:r w:rsidR="000C1770">
              <w:rPr>
                <w:noProof/>
                <w:webHidden/>
              </w:rPr>
              <w:instrText xml:space="preserve"> PAGEREF _Toc487632616 \h </w:instrText>
            </w:r>
            <w:r w:rsidR="000C1770">
              <w:rPr>
                <w:noProof/>
                <w:webHidden/>
              </w:rPr>
            </w:r>
            <w:r w:rsidR="000C1770">
              <w:rPr>
                <w:noProof/>
                <w:webHidden/>
              </w:rPr>
              <w:fldChar w:fldCharType="separate"/>
            </w:r>
            <w:r w:rsidR="00522411">
              <w:rPr>
                <w:noProof/>
                <w:webHidden/>
              </w:rPr>
              <w:t>6</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17" w:history="1">
            <w:r w:rsidR="000C1770" w:rsidRPr="00B8742D">
              <w:rPr>
                <w:rStyle w:val="Hipervnculo"/>
                <w:rFonts w:ascii="Arial" w:hAnsi="Arial" w:cs="Arial"/>
                <w:noProof/>
              </w:rPr>
              <w:t>2.3.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Procedimiento para la ejecución</w:t>
            </w:r>
            <w:r w:rsidR="000C1770">
              <w:rPr>
                <w:noProof/>
                <w:webHidden/>
              </w:rPr>
              <w:tab/>
            </w:r>
            <w:r w:rsidR="000C1770">
              <w:rPr>
                <w:noProof/>
                <w:webHidden/>
              </w:rPr>
              <w:fldChar w:fldCharType="begin"/>
            </w:r>
            <w:r w:rsidR="000C1770">
              <w:rPr>
                <w:noProof/>
                <w:webHidden/>
              </w:rPr>
              <w:instrText xml:space="preserve"> PAGEREF _Toc487632617 \h </w:instrText>
            </w:r>
            <w:r w:rsidR="000C1770">
              <w:rPr>
                <w:noProof/>
                <w:webHidden/>
              </w:rPr>
            </w:r>
            <w:r w:rsidR="000C1770">
              <w:rPr>
                <w:noProof/>
                <w:webHidden/>
              </w:rPr>
              <w:fldChar w:fldCharType="separate"/>
            </w:r>
            <w:r w:rsidR="00522411">
              <w:rPr>
                <w:noProof/>
                <w:webHidden/>
              </w:rPr>
              <w:t>6</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18" w:history="1">
            <w:r w:rsidR="000C1770" w:rsidRPr="00B8742D">
              <w:rPr>
                <w:rStyle w:val="Hipervnculo"/>
                <w:rFonts w:ascii="Arial" w:hAnsi="Arial" w:cs="Arial"/>
              </w:rPr>
              <w:t>3.</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MUROS DE MAMPOSTERÍA</w:t>
            </w:r>
            <w:r w:rsidR="000C1770">
              <w:rPr>
                <w:webHidden/>
              </w:rPr>
              <w:tab/>
            </w:r>
            <w:r w:rsidR="000C1770">
              <w:rPr>
                <w:webHidden/>
              </w:rPr>
              <w:fldChar w:fldCharType="begin"/>
            </w:r>
            <w:r w:rsidR="000C1770">
              <w:rPr>
                <w:webHidden/>
              </w:rPr>
              <w:instrText xml:space="preserve"> PAGEREF _Toc487632618 \h </w:instrText>
            </w:r>
            <w:r w:rsidR="000C1770">
              <w:rPr>
                <w:webHidden/>
              </w:rPr>
            </w:r>
            <w:r w:rsidR="000C1770">
              <w:rPr>
                <w:webHidden/>
              </w:rPr>
              <w:fldChar w:fldCharType="separate"/>
            </w:r>
            <w:r w:rsidR="00522411">
              <w:rPr>
                <w:webHidden/>
              </w:rPr>
              <w:t>7</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19" w:history="1">
            <w:r w:rsidR="000C1770" w:rsidRPr="00B8742D">
              <w:rPr>
                <w:rStyle w:val="Hipervnculo"/>
                <w:rFonts w:ascii="Arial" w:hAnsi="Arial" w:cs="Arial"/>
                <w:noProof/>
              </w:rPr>
              <w:t>3.1.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_Toc487632619 \h </w:instrText>
            </w:r>
            <w:r w:rsidR="000C1770">
              <w:rPr>
                <w:noProof/>
                <w:webHidden/>
              </w:rPr>
            </w:r>
            <w:r w:rsidR="000C1770">
              <w:rPr>
                <w:noProof/>
                <w:webHidden/>
              </w:rPr>
              <w:fldChar w:fldCharType="separate"/>
            </w:r>
            <w:r w:rsidR="00522411">
              <w:rPr>
                <w:noProof/>
                <w:webHidden/>
              </w:rPr>
              <w:t>7</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20" w:history="1">
            <w:r w:rsidR="000C1770" w:rsidRPr="00B8742D">
              <w:rPr>
                <w:rStyle w:val="Hipervnculo"/>
                <w:rFonts w:ascii="Arial" w:hAnsi="Arial" w:cs="Arial"/>
                <w:noProof/>
              </w:rPr>
              <w:t>3.2.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_Toc487632620 \h </w:instrText>
            </w:r>
            <w:r w:rsidR="000C1770">
              <w:rPr>
                <w:noProof/>
                <w:webHidden/>
              </w:rPr>
            </w:r>
            <w:r w:rsidR="000C1770">
              <w:rPr>
                <w:noProof/>
                <w:webHidden/>
              </w:rPr>
              <w:fldChar w:fldCharType="separate"/>
            </w:r>
            <w:r w:rsidR="00522411">
              <w:rPr>
                <w:noProof/>
                <w:webHidden/>
              </w:rPr>
              <w:t>7</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28" w:history="1">
            <w:r w:rsidR="000C1770" w:rsidRPr="00B8742D">
              <w:rPr>
                <w:rStyle w:val="Hipervnculo"/>
                <w:rFonts w:ascii="Arial" w:hAnsi="Arial" w:cs="Arial"/>
                <w:noProof/>
              </w:rPr>
              <w:t>3.3.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_Toc487632628 \h </w:instrText>
            </w:r>
            <w:r w:rsidR="000C1770">
              <w:rPr>
                <w:noProof/>
                <w:webHidden/>
              </w:rPr>
            </w:r>
            <w:r w:rsidR="000C1770">
              <w:rPr>
                <w:noProof/>
                <w:webHidden/>
              </w:rPr>
              <w:fldChar w:fldCharType="separate"/>
            </w:r>
            <w:r w:rsidR="00522411">
              <w:rPr>
                <w:noProof/>
                <w:webHidden/>
              </w:rPr>
              <w:t>9</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29" w:history="1">
            <w:r w:rsidR="000C1770" w:rsidRPr="00B8742D">
              <w:rPr>
                <w:rStyle w:val="Hipervnculo"/>
                <w:rFonts w:ascii="Arial" w:hAnsi="Arial" w:cs="Arial"/>
              </w:rPr>
              <w:t>4.</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CANALIZACIONES DE CABLES</w:t>
            </w:r>
            <w:r w:rsidR="000C1770">
              <w:rPr>
                <w:webHidden/>
              </w:rPr>
              <w:tab/>
            </w:r>
            <w:r w:rsidR="000C1770">
              <w:rPr>
                <w:webHidden/>
              </w:rPr>
              <w:fldChar w:fldCharType="begin"/>
            </w:r>
            <w:r w:rsidR="000C1770">
              <w:rPr>
                <w:webHidden/>
              </w:rPr>
              <w:instrText xml:space="preserve"> PAGEREF _Toc487632629 \h </w:instrText>
            </w:r>
            <w:r w:rsidR="000C1770">
              <w:rPr>
                <w:webHidden/>
              </w:rPr>
            </w:r>
            <w:r w:rsidR="000C1770">
              <w:rPr>
                <w:webHidden/>
              </w:rPr>
              <w:fldChar w:fldCharType="separate"/>
            </w:r>
            <w:r w:rsidR="00522411">
              <w:rPr>
                <w:webHidden/>
              </w:rPr>
              <w:t>12</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30" w:history="1">
            <w:r w:rsidR="000C1770" w:rsidRPr="00B8742D">
              <w:rPr>
                <w:rStyle w:val="Hipervnculo"/>
                <w:rFonts w:ascii="Arial" w:hAnsi="Arial" w:cs="Arial"/>
                <w:noProof/>
              </w:rPr>
              <w:t>4.1.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_Toc487632630 \h </w:instrText>
            </w:r>
            <w:r w:rsidR="000C1770">
              <w:rPr>
                <w:noProof/>
                <w:webHidden/>
              </w:rPr>
            </w:r>
            <w:r w:rsidR="000C1770">
              <w:rPr>
                <w:noProof/>
                <w:webHidden/>
              </w:rPr>
              <w:fldChar w:fldCharType="separate"/>
            </w:r>
            <w:r w:rsidR="00522411">
              <w:rPr>
                <w:noProof/>
                <w:webHidden/>
              </w:rPr>
              <w:t>12</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31" w:history="1">
            <w:r w:rsidR="000C1770" w:rsidRPr="00B8742D">
              <w:rPr>
                <w:rStyle w:val="Hipervnculo"/>
                <w:rFonts w:ascii="Arial" w:hAnsi="Arial" w:cs="Arial"/>
                <w:noProof/>
              </w:rPr>
              <w:t>4.2.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 xml:space="preserve">CONSTRUCCIÓN </w:t>
            </w:r>
            <w:r w:rsidR="000C1770">
              <w:rPr>
                <w:noProof/>
                <w:webHidden/>
              </w:rPr>
              <w:tab/>
            </w:r>
            <w:r w:rsidR="000C1770">
              <w:rPr>
                <w:noProof/>
                <w:webHidden/>
              </w:rPr>
              <w:fldChar w:fldCharType="begin"/>
            </w:r>
            <w:r w:rsidR="000C1770">
              <w:rPr>
                <w:noProof/>
                <w:webHidden/>
              </w:rPr>
              <w:instrText xml:space="preserve"> PAGEREF _Toc487632631 \h </w:instrText>
            </w:r>
            <w:r w:rsidR="000C1770">
              <w:rPr>
                <w:noProof/>
                <w:webHidden/>
              </w:rPr>
            </w:r>
            <w:r w:rsidR="000C1770">
              <w:rPr>
                <w:noProof/>
                <w:webHidden/>
              </w:rPr>
              <w:fldChar w:fldCharType="separate"/>
            </w:r>
            <w:r w:rsidR="00522411">
              <w:rPr>
                <w:noProof/>
                <w:webHidden/>
              </w:rPr>
              <w:t>12</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34" w:history="1">
            <w:r w:rsidR="000C1770" w:rsidRPr="00B8742D">
              <w:rPr>
                <w:rStyle w:val="Hipervnculo"/>
                <w:rFonts w:ascii="Arial" w:hAnsi="Arial" w:cs="Arial"/>
              </w:rPr>
              <w:t>5.</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ACABADOS Y ENLUCIDOS</w:t>
            </w:r>
            <w:r w:rsidR="000C1770">
              <w:rPr>
                <w:webHidden/>
              </w:rPr>
              <w:tab/>
            </w:r>
            <w:r w:rsidR="000C1770">
              <w:rPr>
                <w:webHidden/>
              </w:rPr>
              <w:fldChar w:fldCharType="begin"/>
            </w:r>
            <w:r w:rsidR="000C1770">
              <w:rPr>
                <w:webHidden/>
              </w:rPr>
              <w:instrText xml:space="preserve"> PAGEREF _Toc487632634 \h </w:instrText>
            </w:r>
            <w:r w:rsidR="000C1770">
              <w:rPr>
                <w:webHidden/>
              </w:rPr>
            </w:r>
            <w:r w:rsidR="000C1770">
              <w:rPr>
                <w:webHidden/>
              </w:rPr>
              <w:fldChar w:fldCharType="separate"/>
            </w:r>
            <w:r w:rsidR="00522411">
              <w:rPr>
                <w:webHidden/>
              </w:rPr>
              <w:t>14</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35" w:history="1">
            <w:r w:rsidR="000C1770" w:rsidRPr="00B8742D">
              <w:rPr>
                <w:rStyle w:val="Hipervnculo"/>
                <w:rFonts w:ascii="Arial" w:hAnsi="Arial" w:cs="Arial"/>
                <w:noProof/>
              </w:rPr>
              <w:t>5.1.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_Toc487632635 \h </w:instrText>
            </w:r>
            <w:r w:rsidR="000C1770">
              <w:rPr>
                <w:noProof/>
                <w:webHidden/>
              </w:rPr>
            </w:r>
            <w:r w:rsidR="000C1770">
              <w:rPr>
                <w:noProof/>
                <w:webHidden/>
              </w:rPr>
              <w:fldChar w:fldCharType="separate"/>
            </w:r>
            <w:r w:rsidR="00522411">
              <w:rPr>
                <w:noProof/>
                <w:webHidden/>
              </w:rPr>
              <w:t>14</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36" w:history="1">
            <w:r w:rsidR="000C1770" w:rsidRPr="00B8742D">
              <w:rPr>
                <w:rStyle w:val="Hipervnculo"/>
                <w:rFonts w:ascii="Arial" w:hAnsi="Arial" w:cs="Arial"/>
                <w:noProof/>
              </w:rPr>
              <w:t>5.2.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_Toc487632636 \h </w:instrText>
            </w:r>
            <w:r w:rsidR="000C1770">
              <w:rPr>
                <w:noProof/>
                <w:webHidden/>
              </w:rPr>
            </w:r>
            <w:r w:rsidR="000C1770">
              <w:rPr>
                <w:noProof/>
                <w:webHidden/>
              </w:rPr>
              <w:fldChar w:fldCharType="separate"/>
            </w:r>
            <w:r w:rsidR="00522411">
              <w:rPr>
                <w:noProof/>
                <w:webHidden/>
              </w:rPr>
              <w:t>14</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40" w:history="1">
            <w:r w:rsidR="000C1770" w:rsidRPr="00B8742D">
              <w:rPr>
                <w:rStyle w:val="Hipervnculo"/>
                <w:rFonts w:ascii="Arial" w:hAnsi="Arial" w:cs="Arial"/>
                <w:noProof/>
              </w:rPr>
              <w:t>5.3.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_Toc487632640 \h </w:instrText>
            </w:r>
            <w:r w:rsidR="000C1770">
              <w:rPr>
                <w:noProof/>
                <w:webHidden/>
              </w:rPr>
            </w:r>
            <w:r w:rsidR="000C1770">
              <w:rPr>
                <w:noProof/>
                <w:webHidden/>
              </w:rPr>
              <w:fldChar w:fldCharType="separate"/>
            </w:r>
            <w:r w:rsidR="00522411">
              <w:rPr>
                <w:noProof/>
                <w:webHidden/>
              </w:rPr>
              <w:t>15</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53" w:history="1">
            <w:r w:rsidR="000C1770" w:rsidRPr="00B8742D">
              <w:rPr>
                <w:rStyle w:val="Hipervnculo"/>
                <w:rFonts w:ascii="Arial" w:hAnsi="Arial" w:cs="Arial"/>
              </w:rPr>
              <w:t>6.</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REDES DE ACUEDUCTO Y ALCANTARILLADO</w:t>
            </w:r>
            <w:r w:rsidR="000C1770">
              <w:rPr>
                <w:webHidden/>
              </w:rPr>
              <w:tab/>
            </w:r>
            <w:r w:rsidR="000C1770">
              <w:rPr>
                <w:webHidden/>
              </w:rPr>
              <w:fldChar w:fldCharType="begin"/>
            </w:r>
            <w:r w:rsidR="000C1770">
              <w:rPr>
                <w:webHidden/>
              </w:rPr>
              <w:instrText xml:space="preserve"> PAGEREF _Toc487632653 \h </w:instrText>
            </w:r>
            <w:r w:rsidR="000C1770">
              <w:rPr>
                <w:webHidden/>
              </w:rPr>
            </w:r>
            <w:r w:rsidR="000C1770">
              <w:rPr>
                <w:webHidden/>
              </w:rPr>
              <w:fldChar w:fldCharType="separate"/>
            </w:r>
            <w:r w:rsidR="00522411">
              <w:rPr>
                <w:webHidden/>
              </w:rPr>
              <w:t>19</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54" w:history="1">
            <w:r w:rsidR="000C1770" w:rsidRPr="00B8742D">
              <w:rPr>
                <w:rStyle w:val="Hipervnculo"/>
                <w:rFonts w:ascii="Arial" w:hAnsi="Arial" w:cs="Arial"/>
                <w:noProof/>
              </w:rPr>
              <w:t>6.1.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_Toc487632654 \h </w:instrText>
            </w:r>
            <w:r w:rsidR="000C1770">
              <w:rPr>
                <w:noProof/>
                <w:webHidden/>
              </w:rPr>
            </w:r>
            <w:r w:rsidR="000C1770">
              <w:rPr>
                <w:noProof/>
                <w:webHidden/>
              </w:rPr>
              <w:fldChar w:fldCharType="separate"/>
            </w:r>
            <w:r w:rsidR="00522411">
              <w:rPr>
                <w:noProof/>
                <w:webHidden/>
              </w:rPr>
              <w:t>19</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55" w:history="1">
            <w:r w:rsidR="000C1770" w:rsidRPr="00B8742D">
              <w:rPr>
                <w:rStyle w:val="Hipervnculo"/>
                <w:rFonts w:ascii="Arial" w:hAnsi="Arial" w:cs="Arial"/>
                <w:bCs/>
                <w:noProof/>
              </w:rPr>
              <w:t>6.2.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CONDUCCIÓN, ACOMETIDA, ALMACENAMIENTO Y DISTRIBUCION</w:t>
            </w:r>
            <w:r w:rsidR="000C1770">
              <w:rPr>
                <w:noProof/>
                <w:webHidden/>
              </w:rPr>
              <w:tab/>
            </w:r>
            <w:r w:rsidR="000C1770">
              <w:rPr>
                <w:noProof/>
                <w:webHidden/>
              </w:rPr>
              <w:fldChar w:fldCharType="begin"/>
            </w:r>
            <w:r w:rsidR="000C1770">
              <w:rPr>
                <w:noProof/>
                <w:webHidden/>
              </w:rPr>
              <w:instrText xml:space="preserve"> PAGEREF _Toc487632655 \h </w:instrText>
            </w:r>
            <w:r w:rsidR="000C1770">
              <w:rPr>
                <w:noProof/>
                <w:webHidden/>
              </w:rPr>
            </w:r>
            <w:r w:rsidR="000C1770">
              <w:rPr>
                <w:noProof/>
                <w:webHidden/>
              </w:rPr>
              <w:fldChar w:fldCharType="separate"/>
            </w:r>
            <w:r w:rsidR="00522411">
              <w:rPr>
                <w:noProof/>
                <w:webHidden/>
              </w:rPr>
              <w:t>19</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61" w:history="1">
            <w:r w:rsidR="000C1770" w:rsidRPr="00B8742D">
              <w:rPr>
                <w:rStyle w:val="Hipervnculo"/>
                <w:rFonts w:ascii="Arial" w:hAnsi="Arial" w:cs="Arial"/>
                <w:noProof/>
              </w:rPr>
              <w:t>6.3.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SISTEMA DE BOMBEO</w:t>
            </w:r>
            <w:r w:rsidR="000C1770">
              <w:rPr>
                <w:noProof/>
                <w:webHidden/>
              </w:rPr>
              <w:tab/>
            </w:r>
            <w:r w:rsidR="000C1770">
              <w:rPr>
                <w:noProof/>
                <w:webHidden/>
              </w:rPr>
              <w:fldChar w:fldCharType="begin"/>
            </w:r>
            <w:r w:rsidR="000C1770">
              <w:rPr>
                <w:noProof/>
                <w:webHidden/>
              </w:rPr>
              <w:instrText xml:space="preserve"> PAGEREF _Toc487632661 \h </w:instrText>
            </w:r>
            <w:r w:rsidR="000C1770">
              <w:rPr>
                <w:noProof/>
                <w:webHidden/>
              </w:rPr>
            </w:r>
            <w:r w:rsidR="000C1770">
              <w:rPr>
                <w:noProof/>
                <w:webHidden/>
              </w:rPr>
              <w:fldChar w:fldCharType="separate"/>
            </w:r>
            <w:r w:rsidR="00522411">
              <w:rPr>
                <w:noProof/>
                <w:webHidden/>
              </w:rPr>
              <w:t>22</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64" w:history="1">
            <w:r w:rsidR="000C1770" w:rsidRPr="00B8742D">
              <w:rPr>
                <w:rStyle w:val="Hipervnculo"/>
                <w:rFonts w:ascii="Arial" w:hAnsi="Arial" w:cs="Arial"/>
                <w:noProof/>
              </w:rPr>
              <w:t>6.4.</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INSTALACIONES HIDRÁULICAS INTERNAS</w:t>
            </w:r>
            <w:r w:rsidR="000C1770">
              <w:rPr>
                <w:noProof/>
                <w:webHidden/>
              </w:rPr>
              <w:tab/>
            </w:r>
            <w:r w:rsidR="000C1770">
              <w:rPr>
                <w:noProof/>
                <w:webHidden/>
              </w:rPr>
              <w:fldChar w:fldCharType="begin"/>
            </w:r>
            <w:r w:rsidR="000C1770">
              <w:rPr>
                <w:noProof/>
                <w:webHidden/>
              </w:rPr>
              <w:instrText xml:space="preserve"> PAGEREF _Toc487632664 \h </w:instrText>
            </w:r>
            <w:r w:rsidR="000C1770">
              <w:rPr>
                <w:noProof/>
                <w:webHidden/>
              </w:rPr>
            </w:r>
            <w:r w:rsidR="000C1770">
              <w:rPr>
                <w:noProof/>
                <w:webHidden/>
              </w:rPr>
              <w:fldChar w:fldCharType="separate"/>
            </w:r>
            <w:r w:rsidR="00522411">
              <w:rPr>
                <w:noProof/>
                <w:webHidden/>
              </w:rPr>
              <w:t>24</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67" w:history="1">
            <w:r w:rsidR="000C1770" w:rsidRPr="00B8742D">
              <w:rPr>
                <w:rStyle w:val="Hipervnculo"/>
                <w:rFonts w:ascii="Arial" w:hAnsi="Arial" w:cs="Arial"/>
                <w:noProof/>
              </w:rPr>
              <w:t>6.5.</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INSTALACIONES SANITARIAS</w:t>
            </w:r>
            <w:r w:rsidR="000C1770">
              <w:rPr>
                <w:noProof/>
                <w:webHidden/>
              </w:rPr>
              <w:tab/>
            </w:r>
            <w:r w:rsidR="000C1770">
              <w:rPr>
                <w:noProof/>
                <w:webHidden/>
              </w:rPr>
              <w:fldChar w:fldCharType="begin"/>
            </w:r>
            <w:r w:rsidR="000C1770">
              <w:rPr>
                <w:noProof/>
                <w:webHidden/>
              </w:rPr>
              <w:instrText xml:space="preserve"> PAGEREF _Toc487632667 \h </w:instrText>
            </w:r>
            <w:r w:rsidR="000C1770">
              <w:rPr>
                <w:noProof/>
                <w:webHidden/>
              </w:rPr>
            </w:r>
            <w:r w:rsidR="000C1770">
              <w:rPr>
                <w:noProof/>
                <w:webHidden/>
              </w:rPr>
              <w:fldChar w:fldCharType="separate"/>
            </w:r>
            <w:r w:rsidR="00522411">
              <w:rPr>
                <w:noProof/>
                <w:webHidden/>
              </w:rPr>
              <w:t>27</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71" w:history="1">
            <w:r w:rsidR="000C1770" w:rsidRPr="00B8742D">
              <w:rPr>
                <w:rStyle w:val="Hipervnculo"/>
                <w:rFonts w:ascii="Arial" w:hAnsi="Arial" w:cs="Arial"/>
                <w:noProof/>
              </w:rPr>
              <w:t>6.6.</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APARATOS SANITARIOS</w:t>
            </w:r>
            <w:r w:rsidR="000C1770">
              <w:rPr>
                <w:noProof/>
                <w:webHidden/>
              </w:rPr>
              <w:tab/>
            </w:r>
            <w:r w:rsidR="000C1770">
              <w:rPr>
                <w:noProof/>
                <w:webHidden/>
              </w:rPr>
              <w:fldChar w:fldCharType="begin"/>
            </w:r>
            <w:r w:rsidR="000C1770">
              <w:rPr>
                <w:noProof/>
                <w:webHidden/>
              </w:rPr>
              <w:instrText xml:space="preserve"> PAGEREF _Toc487632671 \h </w:instrText>
            </w:r>
            <w:r w:rsidR="000C1770">
              <w:rPr>
                <w:noProof/>
                <w:webHidden/>
              </w:rPr>
            </w:r>
            <w:r w:rsidR="000C1770">
              <w:rPr>
                <w:noProof/>
                <w:webHidden/>
              </w:rPr>
              <w:fldChar w:fldCharType="separate"/>
            </w:r>
            <w:r w:rsidR="00522411">
              <w:rPr>
                <w:noProof/>
                <w:webHidden/>
              </w:rPr>
              <w:t>29</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72" w:history="1">
            <w:r w:rsidR="000C1770" w:rsidRPr="00B8742D">
              <w:rPr>
                <w:rStyle w:val="Hipervnculo"/>
                <w:rFonts w:ascii="Arial" w:hAnsi="Arial" w:cs="Arial"/>
                <w:noProof/>
              </w:rPr>
              <w:t>6.7.</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SISTEMA DE DISPOSICIÓN DE AGUAS NEGRAS</w:t>
            </w:r>
            <w:r w:rsidR="000C1770">
              <w:rPr>
                <w:noProof/>
                <w:webHidden/>
              </w:rPr>
              <w:tab/>
            </w:r>
            <w:r w:rsidR="000C1770">
              <w:rPr>
                <w:noProof/>
                <w:webHidden/>
              </w:rPr>
              <w:fldChar w:fldCharType="begin"/>
            </w:r>
            <w:r w:rsidR="000C1770">
              <w:rPr>
                <w:noProof/>
                <w:webHidden/>
              </w:rPr>
              <w:instrText xml:space="preserve"> PAGEREF _Toc487632672 \h </w:instrText>
            </w:r>
            <w:r w:rsidR="000C1770">
              <w:rPr>
                <w:noProof/>
                <w:webHidden/>
              </w:rPr>
            </w:r>
            <w:r w:rsidR="000C1770">
              <w:rPr>
                <w:noProof/>
                <w:webHidden/>
              </w:rPr>
              <w:fldChar w:fldCharType="separate"/>
            </w:r>
            <w:r w:rsidR="00522411">
              <w:rPr>
                <w:noProof/>
                <w:webHidden/>
              </w:rPr>
              <w:t>30</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75" w:history="1">
            <w:r w:rsidR="000C1770" w:rsidRPr="00B8742D">
              <w:rPr>
                <w:rStyle w:val="Hipervnculo"/>
                <w:rFonts w:ascii="Arial" w:hAnsi="Arial" w:cs="Arial"/>
                <w:noProof/>
              </w:rPr>
              <w:t>6.8.</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MANUALES DE OPERACIÓN Y MANTENIMIENTO</w:t>
            </w:r>
            <w:r w:rsidR="000C1770">
              <w:rPr>
                <w:noProof/>
                <w:webHidden/>
              </w:rPr>
              <w:tab/>
            </w:r>
            <w:r w:rsidR="000C1770">
              <w:rPr>
                <w:noProof/>
                <w:webHidden/>
              </w:rPr>
              <w:fldChar w:fldCharType="begin"/>
            </w:r>
            <w:r w:rsidR="000C1770">
              <w:rPr>
                <w:noProof/>
                <w:webHidden/>
              </w:rPr>
              <w:instrText xml:space="preserve"> PAGEREF _Toc487632675 \h </w:instrText>
            </w:r>
            <w:r w:rsidR="000C1770">
              <w:rPr>
                <w:noProof/>
                <w:webHidden/>
              </w:rPr>
            </w:r>
            <w:r w:rsidR="000C1770">
              <w:rPr>
                <w:noProof/>
                <w:webHidden/>
              </w:rPr>
              <w:fldChar w:fldCharType="separate"/>
            </w:r>
            <w:r w:rsidR="00522411">
              <w:rPr>
                <w:noProof/>
                <w:webHidden/>
              </w:rPr>
              <w:t>31</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76" w:history="1">
            <w:r w:rsidR="000C1770" w:rsidRPr="00B8742D">
              <w:rPr>
                <w:rStyle w:val="Hipervnculo"/>
                <w:rFonts w:ascii="Arial" w:hAnsi="Arial" w:cs="Arial"/>
                <w:noProof/>
              </w:rPr>
              <w:t>6.9.</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CASETA DE PROTECCIÓN DE LOS EQUIPOS</w:t>
            </w:r>
            <w:r w:rsidR="000C1770">
              <w:rPr>
                <w:noProof/>
                <w:webHidden/>
              </w:rPr>
              <w:tab/>
            </w:r>
            <w:r w:rsidR="000C1770">
              <w:rPr>
                <w:noProof/>
                <w:webHidden/>
              </w:rPr>
              <w:fldChar w:fldCharType="begin"/>
            </w:r>
            <w:r w:rsidR="000C1770">
              <w:rPr>
                <w:noProof/>
                <w:webHidden/>
              </w:rPr>
              <w:instrText xml:space="preserve"> PAGEREF _Toc487632676 \h </w:instrText>
            </w:r>
            <w:r w:rsidR="000C1770">
              <w:rPr>
                <w:noProof/>
                <w:webHidden/>
              </w:rPr>
            </w:r>
            <w:r w:rsidR="000C1770">
              <w:rPr>
                <w:noProof/>
                <w:webHidden/>
              </w:rPr>
              <w:fldChar w:fldCharType="separate"/>
            </w:r>
            <w:r w:rsidR="00522411">
              <w:rPr>
                <w:noProof/>
                <w:webHidden/>
              </w:rPr>
              <w:t>32</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77" w:history="1">
            <w:r w:rsidR="000C1770" w:rsidRPr="00B8742D">
              <w:rPr>
                <w:rStyle w:val="Hipervnculo"/>
                <w:rFonts w:ascii="Arial" w:hAnsi="Arial" w:cs="Arial"/>
              </w:rPr>
              <w:t>7.</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CUBIERTAS</w:t>
            </w:r>
            <w:r w:rsidR="000C1770">
              <w:rPr>
                <w:webHidden/>
              </w:rPr>
              <w:tab/>
            </w:r>
            <w:r w:rsidR="000C1770">
              <w:rPr>
                <w:webHidden/>
              </w:rPr>
              <w:fldChar w:fldCharType="begin"/>
            </w:r>
            <w:r w:rsidR="000C1770">
              <w:rPr>
                <w:webHidden/>
              </w:rPr>
              <w:instrText xml:space="preserve"> PAGEREF _Toc487632677 \h </w:instrText>
            </w:r>
            <w:r w:rsidR="000C1770">
              <w:rPr>
                <w:webHidden/>
              </w:rPr>
            </w:r>
            <w:r w:rsidR="000C1770">
              <w:rPr>
                <w:webHidden/>
              </w:rPr>
              <w:fldChar w:fldCharType="separate"/>
            </w:r>
            <w:r w:rsidR="00522411">
              <w:rPr>
                <w:webHidden/>
              </w:rPr>
              <w:t>32</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78" w:history="1">
            <w:r w:rsidR="000C1770" w:rsidRPr="00B8742D">
              <w:rPr>
                <w:rStyle w:val="Hipervnculo"/>
                <w:rFonts w:ascii="Arial" w:hAnsi="Arial" w:cs="Arial"/>
                <w:noProof/>
              </w:rPr>
              <w:t>7.1.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_Toc487632678 \h </w:instrText>
            </w:r>
            <w:r w:rsidR="000C1770">
              <w:rPr>
                <w:noProof/>
                <w:webHidden/>
              </w:rPr>
            </w:r>
            <w:r w:rsidR="000C1770">
              <w:rPr>
                <w:noProof/>
                <w:webHidden/>
              </w:rPr>
              <w:fldChar w:fldCharType="separate"/>
            </w:r>
            <w:r w:rsidR="00522411">
              <w:rPr>
                <w:noProof/>
                <w:webHidden/>
              </w:rPr>
              <w:t>32</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79" w:history="1">
            <w:r w:rsidR="000C1770" w:rsidRPr="00B8742D">
              <w:rPr>
                <w:rStyle w:val="Hipervnculo"/>
                <w:rFonts w:ascii="Arial" w:hAnsi="Arial" w:cs="Arial"/>
                <w:noProof/>
              </w:rPr>
              <w:t>7.2.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_Toc487632679 \h </w:instrText>
            </w:r>
            <w:r w:rsidR="000C1770">
              <w:rPr>
                <w:noProof/>
                <w:webHidden/>
              </w:rPr>
            </w:r>
            <w:r w:rsidR="000C1770">
              <w:rPr>
                <w:noProof/>
                <w:webHidden/>
              </w:rPr>
              <w:fldChar w:fldCharType="separate"/>
            </w:r>
            <w:r w:rsidR="00522411">
              <w:rPr>
                <w:noProof/>
                <w:webHidden/>
              </w:rPr>
              <w:t>32</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86" w:history="1">
            <w:r w:rsidR="000C1770" w:rsidRPr="00B8742D">
              <w:rPr>
                <w:rStyle w:val="Hipervnculo"/>
                <w:rFonts w:ascii="Arial" w:hAnsi="Arial" w:cs="Arial"/>
                <w:noProof/>
              </w:rPr>
              <w:t>7.3.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_Toc487632686 \h </w:instrText>
            </w:r>
            <w:r w:rsidR="000C1770">
              <w:rPr>
                <w:noProof/>
                <w:webHidden/>
              </w:rPr>
            </w:r>
            <w:r w:rsidR="000C1770">
              <w:rPr>
                <w:noProof/>
                <w:webHidden/>
              </w:rPr>
              <w:fldChar w:fldCharType="separate"/>
            </w:r>
            <w:r w:rsidR="00522411">
              <w:rPr>
                <w:noProof/>
                <w:webHidden/>
              </w:rPr>
              <w:t>35</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691" w:history="1">
            <w:r w:rsidR="000C1770" w:rsidRPr="00B8742D">
              <w:rPr>
                <w:rStyle w:val="Hipervnculo"/>
                <w:rFonts w:ascii="Arial" w:hAnsi="Arial" w:cs="Arial"/>
              </w:rPr>
              <w:t>8.</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CIELOS RASOS o cielos falsos</w:t>
            </w:r>
            <w:r w:rsidR="000C1770">
              <w:rPr>
                <w:webHidden/>
              </w:rPr>
              <w:tab/>
            </w:r>
            <w:r w:rsidR="000C1770">
              <w:rPr>
                <w:webHidden/>
              </w:rPr>
              <w:fldChar w:fldCharType="begin"/>
            </w:r>
            <w:r w:rsidR="000C1770">
              <w:rPr>
                <w:webHidden/>
              </w:rPr>
              <w:instrText xml:space="preserve"> PAGEREF _Toc487632691 \h </w:instrText>
            </w:r>
            <w:r w:rsidR="000C1770">
              <w:rPr>
                <w:webHidden/>
              </w:rPr>
            </w:r>
            <w:r w:rsidR="000C1770">
              <w:rPr>
                <w:webHidden/>
              </w:rPr>
              <w:fldChar w:fldCharType="separate"/>
            </w:r>
            <w:r w:rsidR="00522411">
              <w:rPr>
                <w:webHidden/>
              </w:rPr>
              <w:t>36</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92" w:history="1">
            <w:r w:rsidR="000C1770" w:rsidRPr="00B8742D">
              <w:rPr>
                <w:rStyle w:val="Hipervnculo"/>
                <w:rFonts w:ascii="Arial" w:hAnsi="Arial" w:cs="Arial"/>
                <w:noProof/>
              </w:rPr>
              <w:t>8.1.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_Toc487632692 \h </w:instrText>
            </w:r>
            <w:r w:rsidR="000C1770">
              <w:rPr>
                <w:noProof/>
                <w:webHidden/>
              </w:rPr>
            </w:r>
            <w:r w:rsidR="000C1770">
              <w:rPr>
                <w:noProof/>
                <w:webHidden/>
              </w:rPr>
              <w:fldChar w:fldCharType="separate"/>
            </w:r>
            <w:r w:rsidR="00522411">
              <w:rPr>
                <w:noProof/>
                <w:webHidden/>
              </w:rPr>
              <w:t>36</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698" w:history="1">
            <w:r w:rsidR="000C1770" w:rsidRPr="00B8742D">
              <w:rPr>
                <w:rStyle w:val="Hipervnculo"/>
                <w:rFonts w:ascii="Arial" w:hAnsi="Arial" w:cs="Arial"/>
                <w:noProof/>
              </w:rPr>
              <w:t>8.2.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_Toc487632698 \h </w:instrText>
            </w:r>
            <w:r w:rsidR="000C1770">
              <w:rPr>
                <w:noProof/>
                <w:webHidden/>
              </w:rPr>
            </w:r>
            <w:r w:rsidR="000C1770">
              <w:rPr>
                <w:noProof/>
                <w:webHidden/>
              </w:rPr>
              <w:fldChar w:fldCharType="separate"/>
            </w:r>
            <w:r w:rsidR="00522411">
              <w:rPr>
                <w:noProof/>
                <w:webHidden/>
              </w:rPr>
              <w:t>38</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02" w:history="1">
            <w:r w:rsidR="000C1770" w:rsidRPr="00B8742D">
              <w:rPr>
                <w:rStyle w:val="Hipervnculo"/>
                <w:rFonts w:ascii="Arial" w:hAnsi="Arial" w:cs="Arial"/>
              </w:rPr>
              <w:t>9.</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PISOS Y SUS ACABADOS</w:t>
            </w:r>
            <w:r w:rsidR="000C1770">
              <w:rPr>
                <w:webHidden/>
              </w:rPr>
              <w:tab/>
            </w:r>
            <w:r w:rsidR="000C1770">
              <w:rPr>
                <w:webHidden/>
              </w:rPr>
              <w:fldChar w:fldCharType="begin"/>
            </w:r>
            <w:r w:rsidR="000C1770">
              <w:rPr>
                <w:webHidden/>
              </w:rPr>
              <w:instrText xml:space="preserve"> PAGEREF _Toc487632702 \h </w:instrText>
            </w:r>
            <w:r w:rsidR="000C1770">
              <w:rPr>
                <w:webHidden/>
              </w:rPr>
            </w:r>
            <w:r w:rsidR="000C1770">
              <w:rPr>
                <w:webHidden/>
              </w:rPr>
              <w:fldChar w:fldCharType="separate"/>
            </w:r>
            <w:r w:rsidR="00522411">
              <w:rPr>
                <w:webHidden/>
              </w:rPr>
              <w:t>40</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03" w:history="1">
            <w:r w:rsidR="000C1770" w:rsidRPr="00B8742D">
              <w:rPr>
                <w:rStyle w:val="Hipervnculo"/>
                <w:rFonts w:ascii="Arial" w:hAnsi="Arial" w:cs="Arial"/>
                <w:noProof/>
              </w:rPr>
              <w:t>9.1.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_Toc487632703 \h </w:instrText>
            </w:r>
            <w:r w:rsidR="000C1770">
              <w:rPr>
                <w:noProof/>
                <w:webHidden/>
              </w:rPr>
            </w:r>
            <w:r w:rsidR="000C1770">
              <w:rPr>
                <w:noProof/>
                <w:webHidden/>
              </w:rPr>
              <w:fldChar w:fldCharType="separate"/>
            </w:r>
            <w:r w:rsidR="00522411">
              <w:rPr>
                <w:noProof/>
                <w:webHidden/>
              </w:rPr>
              <w:t>40</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04" w:history="1">
            <w:r w:rsidR="000C1770" w:rsidRPr="00B8742D">
              <w:rPr>
                <w:rStyle w:val="Hipervnculo"/>
                <w:rFonts w:ascii="Arial" w:hAnsi="Arial" w:cs="Arial"/>
                <w:noProof/>
              </w:rPr>
              <w:t>9.2.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_Toc487632704 \h </w:instrText>
            </w:r>
            <w:r w:rsidR="000C1770">
              <w:rPr>
                <w:noProof/>
                <w:webHidden/>
              </w:rPr>
            </w:r>
            <w:r w:rsidR="000C1770">
              <w:rPr>
                <w:noProof/>
                <w:webHidden/>
              </w:rPr>
              <w:fldChar w:fldCharType="separate"/>
            </w:r>
            <w:r w:rsidR="00522411">
              <w:rPr>
                <w:noProof/>
                <w:webHidden/>
              </w:rPr>
              <w:t>40</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05" w:history="1">
            <w:r w:rsidR="000C1770" w:rsidRPr="00B8742D">
              <w:rPr>
                <w:rStyle w:val="Hipervnculo"/>
                <w:rFonts w:ascii="Arial" w:hAnsi="Arial" w:cs="Arial"/>
                <w:noProof/>
              </w:rPr>
              <w:t>9.3.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_Toc487632705 \h </w:instrText>
            </w:r>
            <w:r w:rsidR="000C1770">
              <w:rPr>
                <w:noProof/>
                <w:webHidden/>
              </w:rPr>
            </w:r>
            <w:r w:rsidR="000C1770">
              <w:rPr>
                <w:noProof/>
                <w:webHidden/>
              </w:rPr>
              <w:fldChar w:fldCharType="separate"/>
            </w:r>
            <w:r w:rsidR="00522411">
              <w:rPr>
                <w:noProof/>
                <w:webHidden/>
              </w:rPr>
              <w:t>41</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13" w:history="1">
            <w:r w:rsidR="000C1770" w:rsidRPr="00B8742D">
              <w:rPr>
                <w:rStyle w:val="Hipervnculo"/>
                <w:rFonts w:ascii="Arial" w:hAnsi="Arial" w:cs="Arial"/>
              </w:rPr>
              <w:t>10.</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IMPERMEABILIZACIÓN</w:t>
            </w:r>
            <w:r w:rsidR="000C1770">
              <w:rPr>
                <w:webHidden/>
              </w:rPr>
              <w:tab/>
            </w:r>
            <w:r w:rsidR="000C1770">
              <w:rPr>
                <w:webHidden/>
              </w:rPr>
              <w:fldChar w:fldCharType="begin"/>
            </w:r>
            <w:r w:rsidR="000C1770">
              <w:rPr>
                <w:webHidden/>
              </w:rPr>
              <w:instrText xml:space="preserve"> PAGEREF _Toc487632713 \h </w:instrText>
            </w:r>
            <w:r w:rsidR="000C1770">
              <w:rPr>
                <w:webHidden/>
              </w:rPr>
            </w:r>
            <w:r w:rsidR="000C1770">
              <w:rPr>
                <w:webHidden/>
              </w:rPr>
              <w:fldChar w:fldCharType="separate"/>
            </w:r>
            <w:r w:rsidR="00522411">
              <w:rPr>
                <w:webHidden/>
              </w:rPr>
              <w:t>45</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14" w:history="1">
            <w:r w:rsidR="000C1770" w:rsidRPr="00B8742D">
              <w:rPr>
                <w:rStyle w:val="Hipervnculo"/>
                <w:rFonts w:ascii="Arial" w:hAnsi="Arial" w:cs="Arial"/>
                <w:noProof/>
              </w:rPr>
              <w:t>10.1.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_Toc487632714 \h </w:instrText>
            </w:r>
            <w:r w:rsidR="000C1770">
              <w:rPr>
                <w:noProof/>
                <w:webHidden/>
              </w:rPr>
            </w:r>
            <w:r w:rsidR="000C1770">
              <w:rPr>
                <w:noProof/>
                <w:webHidden/>
              </w:rPr>
              <w:fldChar w:fldCharType="separate"/>
            </w:r>
            <w:r w:rsidR="00522411">
              <w:rPr>
                <w:noProof/>
                <w:webHidden/>
              </w:rPr>
              <w:t>45</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15" w:history="1">
            <w:r w:rsidR="000C1770" w:rsidRPr="00B8742D">
              <w:rPr>
                <w:rStyle w:val="Hipervnculo"/>
                <w:rFonts w:ascii="Arial" w:hAnsi="Arial" w:cs="Arial"/>
                <w:noProof/>
              </w:rPr>
              <w:t>10.2.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_Toc487632715 \h </w:instrText>
            </w:r>
            <w:r w:rsidR="000C1770">
              <w:rPr>
                <w:noProof/>
                <w:webHidden/>
              </w:rPr>
            </w:r>
            <w:r w:rsidR="000C1770">
              <w:rPr>
                <w:noProof/>
                <w:webHidden/>
              </w:rPr>
              <w:fldChar w:fldCharType="separate"/>
            </w:r>
            <w:r w:rsidR="00522411">
              <w:rPr>
                <w:noProof/>
                <w:webHidden/>
              </w:rPr>
              <w:t>45</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16" w:history="1">
            <w:r w:rsidR="000C1770" w:rsidRPr="00B8742D">
              <w:rPr>
                <w:rStyle w:val="Hipervnculo"/>
                <w:rFonts w:ascii="Arial" w:hAnsi="Arial" w:cs="Arial"/>
                <w:noProof/>
              </w:rPr>
              <w:t>10.3.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_Toc487632716 \h </w:instrText>
            </w:r>
            <w:r w:rsidR="000C1770">
              <w:rPr>
                <w:noProof/>
                <w:webHidden/>
              </w:rPr>
            </w:r>
            <w:r w:rsidR="000C1770">
              <w:rPr>
                <w:noProof/>
                <w:webHidden/>
              </w:rPr>
              <w:fldChar w:fldCharType="separate"/>
            </w:r>
            <w:r w:rsidR="00522411">
              <w:rPr>
                <w:noProof/>
                <w:webHidden/>
              </w:rPr>
              <w:t>46</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17" w:history="1">
            <w:r w:rsidR="000C1770" w:rsidRPr="00B8742D">
              <w:rPr>
                <w:rStyle w:val="Hipervnculo"/>
                <w:rFonts w:ascii="Arial" w:hAnsi="Arial" w:cs="Arial"/>
              </w:rPr>
              <w:t>11.</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Barandas, pasamanos y vidrio templado</w:t>
            </w:r>
            <w:r w:rsidR="000C1770">
              <w:rPr>
                <w:webHidden/>
              </w:rPr>
              <w:tab/>
            </w:r>
            <w:r w:rsidR="000C1770">
              <w:rPr>
                <w:webHidden/>
              </w:rPr>
              <w:fldChar w:fldCharType="begin"/>
            </w:r>
            <w:r w:rsidR="000C1770">
              <w:rPr>
                <w:webHidden/>
              </w:rPr>
              <w:instrText xml:space="preserve"> PAGEREF _Toc487632717 \h </w:instrText>
            </w:r>
            <w:r w:rsidR="000C1770">
              <w:rPr>
                <w:webHidden/>
              </w:rPr>
            </w:r>
            <w:r w:rsidR="000C1770">
              <w:rPr>
                <w:webHidden/>
              </w:rPr>
              <w:fldChar w:fldCharType="separate"/>
            </w:r>
            <w:r w:rsidR="00522411">
              <w:rPr>
                <w:webHidden/>
              </w:rPr>
              <w:t>47</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18" w:history="1">
            <w:r w:rsidR="000C1770" w:rsidRPr="00B8742D">
              <w:rPr>
                <w:rStyle w:val="Hipervnculo"/>
                <w:rFonts w:ascii="Arial" w:hAnsi="Arial" w:cs="Arial"/>
                <w:noProof/>
              </w:rPr>
              <w:t>11.1.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 HERRAMIENTAS Y EQUIPO</w:t>
            </w:r>
            <w:r w:rsidR="000C1770">
              <w:rPr>
                <w:noProof/>
                <w:webHidden/>
              </w:rPr>
              <w:tab/>
            </w:r>
            <w:r w:rsidR="000C1770">
              <w:rPr>
                <w:noProof/>
                <w:webHidden/>
              </w:rPr>
              <w:fldChar w:fldCharType="begin"/>
            </w:r>
            <w:r w:rsidR="000C1770">
              <w:rPr>
                <w:noProof/>
                <w:webHidden/>
              </w:rPr>
              <w:instrText xml:space="preserve"> PAGEREF _Toc487632718 \h </w:instrText>
            </w:r>
            <w:r w:rsidR="000C1770">
              <w:rPr>
                <w:noProof/>
                <w:webHidden/>
              </w:rPr>
            </w:r>
            <w:r w:rsidR="000C1770">
              <w:rPr>
                <w:noProof/>
                <w:webHidden/>
              </w:rPr>
              <w:fldChar w:fldCharType="separate"/>
            </w:r>
            <w:r w:rsidR="00522411">
              <w:rPr>
                <w:noProof/>
                <w:webHidden/>
              </w:rPr>
              <w:t>47</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19" w:history="1">
            <w:r w:rsidR="000C1770" w:rsidRPr="00B8742D">
              <w:rPr>
                <w:rStyle w:val="Hipervnculo"/>
                <w:rFonts w:ascii="Arial" w:hAnsi="Arial" w:cs="Arial"/>
                <w:noProof/>
              </w:rPr>
              <w:t>11.2.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PROCEDIMIENTO DE EJECUCIÓN</w:t>
            </w:r>
            <w:r w:rsidR="000C1770">
              <w:rPr>
                <w:noProof/>
                <w:webHidden/>
              </w:rPr>
              <w:tab/>
            </w:r>
            <w:r w:rsidR="000C1770">
              <w:rPr>
                <w:noProof/>
                <w:webHidden/>
              </w:rPr>
              <w:fldChar w:fldCharType="begin"/>
            </w:r>
            <w:r w:rsidR="000C1770">
              <w:rPr>
                <w:noProof/>
                <w:webHidden/>
              </w:rPr>
              <w:instrText xml:space="preserve"> PAGEREF _Toc487632719 \h </w:instrText>
            </w:r>
            <w:r w:rsidR="000C1770">
              <w:rPr>
                <w:noProof/>
                <w:webHidden/>
              </w:rPr>
            </w:r>
            <w:r w:rsidR="000C1770">
              <w:rPr>
                <w:noProof/>
                <w:webHidden/>
              </w:rPr>
              <w:fldChar w:fldCharType="separate"/>
            </w:r>
            <w:r w:rsidR="00522411">
              <w:rPr>
                <w:noProof/>
                <w:webHidden/>
              </w:rPr>
              <w:t>48</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20" w:history="1">
            <w:r w:rsidR="000C1770" w:rsidRPr="00B8742D">
              <w:rPr>
                <w:rStyle w:val="Hipervnculo"/>
                <w:rFonts w:ascii="Arial" w:hAnsi="Arial" w:cs="Arial"/>
              </w:rPr>
              <w:t>12.</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CARPINTERÍA METÁLICA, aluminio Y DE MADERA</w:t>
            </w:r>
            <w:r w:rsidR="000C1770">
              <w:rPr>
                <w:webHidden/>
              </w:rPr>
              <w:tab/>
            </w:r>
            <w:r w:rsidR="000C1770">
              <w:rPr>
                <w:webHidden/>
              </w:rPr>
              <w:fldChar w:fldCharType="begin"/>
            </w:r>
            <w:r w:rsidR="000C1770">
              <w:rPr>
                <w:webHidden/>
              </w:rPr>
              <w:instrText xml:space="preserve"> PAGEREF _Toc487632720 \h </w:instrText>
            </w:r>
            <w:r w:rsidR="000C1770">
              <w:rPr>
                <w:webHidden/>
              </w:rPr>
            </w:r>
            <w:r w:rsidR="000C1770">
              <w:rPr>
                <w:webHidden/>
              </w:rPr>
              <w:fldChar w:fldCharType="separate"/>
            </w:r>
            <w:r w:rsidR="00522411">
              <w:rPr>
                <w:webHidden/>
              </w:rPr>
              <w:t>48</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21" w:history="1">
            <w:r w:rsidR="000C1770" w:rsidRPr="00B8742D">
              <w:rPr>
                <w:rStyle w:val="Hipervnculo"/>
                <w:rFonts w:ascii="Arial" w:hAnsi="Arial" w:cs="Arial"/>
                <w:noProof/>
              </w:rPr>
              <w:t>12.1.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_Toc487632721 \h </w:instrText>
            </w:r>
            <w:r w:rsidR="000C1770">
              <w:rPr>
                <w:noProof/>
                <w:webHidden/>
              </w:rPr>
            </w:r>
            <w:r w:rsidR="000C1770">
              <w:rPr>
                <w:noProof/>
                <w:webHidden/>
              </w:rPr>
              <w:fldChar w:fldCharType="separate"/>
            </w:r>
            <w:r w:rsidR="00522411">
              <w:rPr>
                <w:noProof/>
                <w:webHidden/>
              </w:rPr>
              <w:t>48</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22" w:history="1">
            <w:r w:rsidR="000C1770" w:rsidRPr="00B8742D">
              <w:rPr>
                <w:rStyle w:val="Hipervnculo"/>
                <w:rFonts w:ascii="Arial" w:hAnsi="Arial" w:cs="Arial"/>
                <w:noProof/>
              </w:rPr>
              <w:t>12.2.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_Toc487632722 \h </w:instrText>
            </w:r>
            <w:r w:rsidR="000C1770">
              <w:rPr>
                <w:noProof/>
                <w:webHidden/>
              </w:rPr>
            </w:r>
            <w:r w:rsidR="000C1770">
              <w:rPr>
                <w:noProof/>
                <w:webHidden/>
              </w:rPr>
              <w:fldChar w:fldCharType="separate"/>
            </w:r>
            <w:r w:rsidR="00522411">
              <w:rPr>
                <w:noProof/>
                <w:webHidden/>
              </w:rPr>
              <w:t>49</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34" w:history="1">
            <w:r w:rsidR="000C1770" w:rsidRPr="00B8742D">
              <w:rPr>
                <w:rStyle w:val="Hipervnculo"/>
                <w:rFonts w:ascii="Arial" w:hAnsi="Arial" w:cs="Arial"/>
                <w:noProof/>
              </w:rPr>
              <w:t>12.3.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_Toc487632734 \h </w:instrText>
            </w:r>
            <w:r w:rsidR="000C1770">
              <w:rPr>
                <w:noProof/>
                <w:webHidden/>
              </w:rPr>
            </w:r>
            <w:r w:rsidR="000C1770">
              <w:rPr>
                <w:noProof/>
                <w:webHidden/>
              </w:rPr>
              <w:fldChar w:fldCharType="separate"/>
            </w:r>
            <w:r w:rsidR="00522411">
              <w:rPr>
                <w:noProof/>
                <w:webHidden/>
              </w:rPr>
              <w:t>52</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38" w:history="1">
            <w:r w:rsidR="000C1770" w:rsidRPr="00B8742D">
              <w:rPr>
                <w:rStyle w:val="Hipervnculo"/>
                <w:rFonts w:ascii="Arial" w:hAnsi="Arial" w:cs="Arial"/>
              </w:rPr>
              <w:t>13.</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APANTALLAMIENTO Y RED DE PUESTA A TIERRA</w:t>
            </w:r>
            <w:r w:rsidR="000C1770">
              <w:rPr>
                <w:webHidden/>
              </w:rPr>
              <w:tab/>
            </w:r>
            <w:r w:rsidR="000C1770">
              <w:rPr>
                <w:webHidden/>
              </w:rPr>
              <w:fldChar w:fldCharType="begin"/>
            </w:r>
            <w:r w:rsidR="000C1770">
              <w:rPr>
                <w:webHidden/>
              </w:rPr>
              <w:instrText xml:space="preserve"> PAGEREF _Toc487632738 \h </w:instrText>
            </w:r>
            <w:r w:rsidR="000C1770">
              <w:rPr>
                <w:webHidden/>
              </w:rPr>
            </w:r>
            <w:r w:rsidR="000C1770">
              <w:rPr>
                <w:webHidden/>
              </w:rPr>
              <w:fldChar w:fldCharType="separate"/>
            </w:r>
            <w:r w:rsidR="00522411">
              <w:rPr>
                <w:webHidden/>
              </w:rPr>
              <w:t>56</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39" w:history="1">
            <w:r w:rsidR="000C1770" w:rsidRPr="00B8742D">
              <w:rPr>
                <w:rStyle w:val="Hipervnculo"/>
                <w:rFonts w:ascii="Arial" w:hAnsi="Arial" w:cs="Arial"/>
                <w:noProof/>
              </w:rPr>
              <w:t>13.1.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_Toc487632739 \h </w:instrText>
            </w:r>
            <w:r w:rsidR="000C1770">
              <w:rPr>
                <w:noProof/>
                <w:webHidden/>
              </w:rPr>
            </w:r>
            <w:r w:rsidR="000C1770">
              <w:rPr>
                <w:noProof/>
                <w:webHidden/>
              </w:rPr>
              <w:fldChar w:fldCharType="separate"/>
            </w:r>
            <w:r w:rsidR="00522411">
              <w:rPr>
                <w:noProof/>
                <w:webHidden/>
              </w:rPr>
              <w:t>56</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40" w:history="1">
            <w:r w:rsidR="000C1770" w:rsidRPr="00B8742D">
              <w:rPr>
                <w:rStyle w:val="Hipervnculo"/>
                <w:rFonts w:ascii="Arial" w:hAnsi="Arial" w:cs="Arial"/>
                <w:noProof/>
              </w:rPr>
              <w:t>13.2.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_Toc487632740 \h </w:instrText>
            </w:r>
            <w:r w:rsidR="000C1770">
              <w:rPr>
                <w:noProof/>
                <w:webHidden/>
              </w:rPr>
            </w:r>
            <w:r w:rsidR="000C1770">
              <w:rPr>
                <w:noProof/>
                <w:webHidden/>
              </w:rPr>
              <w:fldChar w:fldCharType="separate"/>
            </w:r>
            <w:r w:rsidR="00522411">
              <w:rPr>
                <w:noProof/>
                <w:webHidden/>
              </w:rPr>
              <w:t>56</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41" w:history="1">
            <w:r w:rsidR="000C1770" w:rsidRPr="00B8742D">
              <w:rPr>
                <w:rStyle w:val="Hipervnculo"/>
                <w:rFonts w:ascii="Arial" w:hAnsi="Arial" w:cs="Arial"/>
                <w:noProof/>
              </w:rPr>
              <w:t>13.3.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_Toc487632741 \h </w:instrText>
            </w:r>
            <w:r w:rsidR="000C1770">
              <w:rPr>
                <w:noProof/>
                <w:webHidden/>
              </w:rPr>
            </w:r>
            <w:r w:rsidR="000C1770">
              <w:rPr>
                <w:noProof/>
                <w:webHidden/>
              </w:rPr>
              <w:fldChar w:fldCharType="separate"/>
            </w:r>
            <w:r w:rsidR="00522411">
              <w:rPr>
                <w:noProof/>
                <w:webHidden/>
              </w:rPr>
              <w:t>56</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42" w:history="1">
            <w:r w:rsidR="000C1770" w:rsidRPr="00B8742D">
              <w:rPr>
                <w:rStyle w:val="Hipervnculo"/>
                <w:rFonts w:ascii="Arial" w:hAnsi="Arial" w:cs="Arial"/>
              </w:rPr>
              <w:t>14.</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INSTALACIONES ELÉCTRICAS</w:t>
            </w:r>
            <w:r w:rsidR="000C1770">
              <w:rPr>
                <w:webHidden/>
              </w:rPr>
              <w:tab/>
            </w:r>
            <w:r w:rsidR="000C1770">
              <w:rPr>
                <w:webHidden/>
              </w:rPr>
              <w:fldChar w:fldCharType="begin"/>
            </w:r>
            <w:r w:rsidR="000C1770">
              <w:rPr>
                <w:webHidden/>
              </w:rPr>
              <w:instrText xml:space="preserve"> PAGEREF _Toc487632742 \h </w:instrText>
            </w:r>
            <w:r w:rsidR="000C1770">
              <w:rPr>
                <w:webHidden/>
              </w:rPr>
            </w:r>
            <w:r w:rsidR="000C1770">
              <w:rPr>
                <w:webHidden/>
              </w:rPr>
              <w:fldChar w:fldCharType="separate"/>
            </w:r>
            <w:r w:rsidR="00522411">
              <w:rPr>
                <w:webHidden/>
              </w:rPr>
              <w:t>57</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43" w:history="1">
            <w:r w:rsidR="000C1770" w:rsidRPr="00B8742D">
              <w:rPr>
                <w:rStyle w:val="Hipervnculo"/>
                <w:rFonts w:ascii="Arial" w:hAnsi="Arial" w:cs="Arial"/>
                <w:noProof/>
              </w:rPr>
              <w:t>14.1.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GENERALIDADES</w:t>
            </w:r>
            <w:r w:rsidR="000C1770">
              <w:rPr>
                <w:noProof/>
                <w:webHidden/>
              </w:rPr>
              <w:tab/>
            </w:r>
            <w:r w:rsidR="000C1770">
              <w:rPr>
                <w:noProof/>
                <w:webHidden/>
              </w:rPr>
              <w:fldChar w:fldCharType="begin"/>
            </w:r>
            <w:r w:rsidR="000C1770">
              <w:rPr>
                <w:noProof/>
                <w:webHidden/>
              </w:rPr>
              <w:instrText xml:space="preserve"> PAGEREF _Toc487632743 \h </w:instrText>
            </w:r>
            <w:r w:rsidR="000C1770">
              <w:rPr>
                <w:noProof/>
                <w:webHidden/>
              </w:rPr>
            </w:r>
            <w:r w:rsidR="000C1770">
              <w:rPr>
                <w:noProof/>
                <w:webHidden/>
              </w:rPr>
              <w:fldChar w:fldCharType="separate"/>
            </w:r>
            <w:r w:rsidR="00522411">
              <w:rPr>
                <w:noProof/>
                <w:webHidden/>
              </w:rPr>
              <w:t>57</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44" w:history="1">
            <w:r w:rsidR="000C1770" w:rsidRPr="00B8742D">
              <w:rPr>
                <w:rStyle w:val="Hipervnculo"/>
                <w:rFonts w:ascii="Arial" w:hAnsi="Arial" w:cs="Arial"/>
                <w:noProof/>
              </w:rPr>
              <w:t>14.2.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COORDINACIÓN DEL SUMINISTRO</w:t>
            </w:r>
            <w:r w:rsidR="000C1770">
              <w:rPr>
                <w:noProof/>
                <w:webHidden/>
              </w:rPr>
              <w:tab/>
            </w:r>
            <w:r w:rsidR="000C1770">
              <w:rPr>
                <w:noProof/>
                <w:webHidden/>
              </w:rPr>
              <w:fldChar w:fldCharType="begin"/>
            </w:r>
            <w:r w:rsidR="000C1770">
              <w:rPr>
                <w:noProof/>
                <w:webHidden/>
              </w:rPr>
              <w:instrText xml:space="preserve"> PAGEREF _Toc487632744 \h </w:instrText>
            </w:r>
            <w:r w:rsidR="000C1770">
              <w:rPr>
                <w:noProof/>
                <w:webHidden/>
              </w:rPr>
            </w:r>
            <w:r w:rsidR="000C1770">
              <w:rPr>
                <w:noProof/>
                <w:webHidden/>
              </w:rPr>
              <w:fldChar w:fldCharType="separate"/>
            </w:r>
            <w:r w:rsidR="00522411">
              <w:rPr>
                <w:noProof/>
                <w:webHidden/>
              </w:rPr>
              <w:t>58</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45" w:history="1">
            <w:r w:rsidR="000C1770" w:rsidRPr="00B8742D">
              <w:rPr>
                <w:rStyle w:val="Hipervnculo"/>
                <w:rFonts w:ascii="Arial" w:hAnsi="Arial" w:cs="Arial"/>
                <w:noProof/>
              </w:rPr>
              <w:t>14.3.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NORMAS</w:t>
            </w:r>
            <w:r w:rsidR="000C1770">
              <w:rPr>
                <w:noProof/>
                <w:webHidden/>
              </w:rPr>
              <w:tab/>
            </w:r>
            <w:r w:rsidR="000C1770">
              <w:rPr>
                <w:noProof/>
                <w:webHidden/>
              </w:rPr>
              <w:fldChar w:fldCharType="begin"/>
            </w:r>
            <w:r w:rsidR="000C1770">
              <w:rPr>
                <w:noProof/>
                <w:webHidden/>
              </w:rPr>
              <w:instrText xml:space="preserve"> PAGEREF _Toc487632745 \h </w:instrText>
            </w:r>
            <w:r w:rsidR="000C1770">
              <w:rPr>
                <w:noProof/>
                <w:webHidden/>
              </w:rPr>
            </w:r>
            <w:r w:rsidR="000C1770">
              <w:rPr>
                <w:noProof/>
                <w:webHidden/>
              </w:rPr>
              <w:fldChar w:fldCharType="separate"/>
            </w:r>
            <w:r w:rsidR="00522411">
              <w:rPr>
                <w:noProof/>
                <w:webHidden/>
              </w:rPr>
              <w:t>58</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46" w:history="1">
            <w:r w:rsidR="000C1770" w:rsidRPr="00B8742D">
              <w:rPr>
                <w:rStyle w:val="Hipervnculo"/>
                <w:rFonts w:ascii="Arial" w:hAnsi="Arial" w:cs="Arial"/>
                <w:noProof/>
              </w:rPr>
              <w:t>14.4.</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MATERIALES</w:t>
            </w:r>
            <w:r w:rsidR="000C1770">
              <w:rPr>
                <w:noProof/>
                <w:webHidden/>
              </w:rPr>
              <w:tab/>
            </w:r>
            <w:r w:rsidR="000C1770">
              <w:rPr>
                <w:noProof/>
                <w:webHidden/>
              </w:rPr>
              <w:fldChar w:fldCharType="begin"/>
            </w:r>
            <w:r w:rsidR="000C1770">
              <w:rPr>
                <w:noProof/>
                <w:webHidden/>
              </w:rPr>
              <w:instrText xml:space="preserve"> PAGEREF _Toc487632746 \h </w:instrText>
            </w:r>
            <w:r w:rsidR="000C1770">
              <w:rPr>
                <w:noProof/>
                <w:webHidden/>
              </w:rPr>
            </w:r>
            <w:r w:rsidR="000C1770">
              <w:rPr>
                <w:noProof/>
                <w:webHidden/>
              </w:rPr>
              <w:fldChar w:fldCharType="separate"/>
            </w:r>
            <w:r w:rsidR="00522411">
              <w:rPr>
                <w:noProof/>
                <w:webHidden/>
              </w:rPr>
              <w:t>59</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55" w:history="1">
            <w:r w:rsidR="000C1770" w:rsidRPr="00B8742D">
              <w:rPr>
                <w:rStyle w:val="Hipervnculo"/>
                <w:rFonts w:ascii="Arial" w:hAnsi="Arial" w:cs="Arial"/>
                <w:noProof/>
              </w:rPr>
              <w:t>14.5.</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EJECUCIÓN DEL TRABAJO</w:t>
            </w:r>
            <w:r w:rsidR="000C1770">
              <w:rPr>
                <w:noProof/>
                <w:webHidden/>
              </w:rPr>
              <w:tab/>
            </w:r>
            <w:r w:rsidR="000C1770">
              <w:rPr>
                <w:noProof/>
                <w:webHidden/>
              </w:rPr>
              <w:fldChar w:fldCharType="begin"/>
            </w:r>
            <w:r w:rsidR="000C1770">
              <w:rPr>
                <w:noProof/>
                <w:webHidden/>
              </w:rPr>
              <w:instrText xml:space="preserve"> PAGEREF _Toc487632755 \h </w:instrText>
            </w:r>
            <w:r w:rsidR="000C1770">
              <w:rPr>
                <w:noProof/>
                <w:webHidden/>
              </w:rPr>
            </w:r>
            <w:r w:rsidR="000C1770">
              <w:rPr>
                <w:noProof/>
                <w:webHidden/>
              </w:rPr>
              <w:fldChar w:fldCharType="separate"/>
            </w:r>
            <w:r w:rsidR="00522411">
              <w:rPr>
                <w:noProof/>
                <w:webHidden/>
              </w:rPr>
              <w:t>64</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63" w:history="1">
            <w:r w:rsidR="000C1770" w:rsidRPr="00B8742D">
              <w:rPr>
                <w:rStyle w:val="Hipervnculo"/>
                <w:rFonts w:ascii="Arial" w:hAnsi="Arial" w:cs="Arial"/>
              </w:rPr>
              <w:t>15.</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INSTALACIONES TELEMÁTICAS</w:t>
            </w:r>
            <w:r w:rsidR="000C1770">
              <w:rPr>
                <w:webHidden/>
              </w:rPr>
              <w:tab/>
            </w:r>
            <w:r w:rsidR="000C1770">
              <w:rPr>
                <w:webHidden/>
              </w:rPr>
              <w:fldChar w:fldCharType="begin"/>
            </w:r>
            <w:r w:rsidR="000C1770">
              <w:rPr>
                <w:webHidden/>
              </w:rPr>
              <w:instrText xml:space="preserve"> PAGEREF _Toc487632763 \h </w:instrText>
            </w:r>
            <w:r w:rsidR="000C1770">
              <w:rPr>
                <w:webHidden/>
              </w:rPr>
            </w:r>
            <w:r w:rsidR="000C1770">
              <w:rPr>
                <w:webHidden/>
              </w:rPr>
              <w:fldChar w:fldCharType="separate"/>
            </w:r>
            <w:r w:rsidR="00522411">
              <w:rPr>
                <w:webHidden/>
              </w:rPr>
              <w:t>71</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64" w:history="1">
            <w:r w:rsidR="000C1770" w:rsidRPr="00B8742D">
              <w:rPr>
                <w:rStyle w:val="Hipervnculo"/>
                <w:rFonts w:ascii="Arial" w:hAnsi="Arial" w:cs="Arial"/>
                <w:noProof/>
              </w:rPr>
              <w:t>15.1.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_Toc487632764 \h </w:instrText>
            </w:r>
            <w:r w:rsidR="000C1770">
              <w:rPr>
                <w:noProof/>
                <w:webHidden/>
              </w:rPr>
            </w:r>
            <w:r w:rsidR="000C1770">
              <w:rPr>
                <w:noProof/>
                <w:webHidden/>
              </w:rPr>
              <w:fldChar w:fldCharType="separate"/>
            </w:r>
            <w:r w:rsidR="00522411">
              <w:rPr>
                <w:noProof/>
                <w:webHidden/>
              </w:rPr>
              <w:t>71</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65" w:history="1">
            <w:r w:rsidR="000C1770" w:rsidRPr="00B8742D">
              <w:rPr>
                <w:rStyle w:val="Hipervnculo"/>
                <w:rFonts w:ascii="Arial" w:hAnsi="Arial" w:cs="Arial"/>
                <w:noProof/>
              </w:rPr>
              <w:t>15.2.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ELEMENTOS PARA LA INSTALACIÓN</w:t>
            </w:r>
            <w:r w:rsidR="000C1770">
              <w:rPr>
                <w:noProof/>
                <w:webHidden/>
              </w:rPr>
              <w:tab/>
            </w:r>
            <w:r w:rsidR="000C1770">
              <w:rPr>
                <w:noProof/>
                <w:webHidden/>
              </w:rPr>
              <w:fldChar w:fldCharType="begin"/>
            </w:r>
            <w:r w:rsidR="000C1770">
              <w:rPr>
                <w:noProof/>
                <w:webHidden/>
              </w:rPr>
              <w:instrText xml:space="preserve"> PAGEREF _Toc487632765 \h </w:instrText>
            </w:r>
            <w:r w:rsidR="000C1770">
              <w:rPr>
                <w:noProof/>
                <w:webHidden/>
              </w:rPr>
            </w:r>
            <w:r w:rsidR="000C1770">
              <w:rPr>
                <w:noProof/>
                <w:webHidden/>
              </w:rPr>
              <w:fldChar w:fldCharType="separate"/>
            </w:r>
            <w:r w:rsidR="00522411">
              <w:rPr>
                <w:noProof/>
                <w:webHidden/>
              </w:rPr>
              <w:t>71</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72" w:history="1">
            <w:r w:rsidR="000C1770" w:rsidRPr="00B8742D">
              <w:rPr>
                <w:rStyle w:val="Hipervnculo"/>
                <w:rFonts w:ascii="Arial" w:hAnsi="Arial" w:cs="Arial"/>
                <w:noProof/>
              </w:rPr>
              <w:t>15.3.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SISTEMA DE CABLEADO ESTRUCTURADO</w:t>
            </w:r>
            <w:r w:rsidR="000C1770">
              <w:rPr>
                <w:noProof/>
                <w:webHidden/>
              </w:rPr>
              <w:tab/>
            </w:r>
            <w:r w:rsidR="000C1770">
              <w:rPr>
                <w:noProof/>
                <w:webHidden/>
              </w:rPr>
              <w:fldChar w:fldCharType="begin"/>
            </w:r>
            <w:r w:rsidR="000C1770">
              <w:rPr>
                <w:noProof/>
                <w:webHidden/>
              </w:rPr>
              <w:instrText xml:space="preserve"> PAGEREF _Toc487632772 \h </w:instrText>
            </w:r>
            <w:r w:rsidR="000C1770">
              <w:rPr>
                <w:noProof/>
                <w:webHidden/>
              </w:rPr>
            </w:r>
            <w:r w:rsidR="000C1770">
              <w:rPr>
                <w:noProof/>
                <w:webHidden/>
              </w:rPr>
              <w:fldChar w:fldCharType="separate"/>
            </w:r>
            <w:r w:rsidR="00522411">
              <w:rPr>
                <w:noProof/>
                <w:webHidden/>
              </w:rPr>
              <w:t>73</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76" w:history="1">
            <w:r w:rsidR="000C1770" w:rsidRPr="00B8742D">
              <w:rPr>
                <w:rStyle w:val="Hipervnculo"/>
                <w:rFonts w:ascii="Arial" w:hAnsi="Arial" w:cs="Arial"/>
              </w:rPr>
              <w:t>16.</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SISTEMAS CONTRAINCENDIO</w:t>
            </w:r>
            <w:r w:rsidR="000C1770">
              <w:rPr>
                <w:webHidden/>
              </w:rPr>
              <w:tab/>
            </w:r>
            <w:r w:rsidR="000C1770">
              <w:rPr>
                <w:webHidden/>
              </w:rPr>
              <w:fldChar w:fldCharType="begin"/>
            </w:r>
            <w:r w:rsidR="000C1770">
              <w:rPr>
                <w:webHidden/>
              </w:rPr>
              <w:instrText xml:space="preserve"> PAGEREF _Toc487632776 \h </w:instrText>
            </w:r>
            <w:r w:rsidR="000C1770">
              <w:rPr>
                <w:webHidden/>
              </w:rPr>
            </w:r>
            <w:r w:rsidR="000C1770">
              <w:rPr>
                <w:webHidden/>
              </w:rPr>
              <w:fldChar w:fldCharType="separate"/>
            </w:r>
            <w:r w:rsidR="00522411">
              <w:rPr>
                <w:webHidden/>
              </w:rPr>
              <w:t>74</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77" w:history="1">
            <w:r w:rsidR="000C1770" w:rsidRPr="00B8742D">
              <w:rPr>
                <w:rStyle w:val="Hipervnculo"/>
                <w:rFonts w:ascii="Arial" w:hAnsi="Arial" w:cs="Arial"/>
                <w:noProof/>
              </w:rPr>
              <w:t>16.1.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_Toc487632777 \h </w:instrText>
            </w:r>
            <w:r w:rsidR="000C1770">
              <w:rPr>
                <w:noProof/>
                <w:webHidden/>
              </w:rPr>
            </w:r>
            <w:r w:rsidR="000C1770">
              <w:rPr>
                <w:noProof/>
                <w:webHidden/>
              </w:rPr>
              <w:fldChar w:fldCharType="separate"/>
            </w:r>
            <w:r w:rsidR="00522411">
              <w:rPr>
                <w:noProof/>
                <w:webHidden/>
              </w:rPr>
              <w:t>74</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78" w:history="1">
            <w:r w:rsidR="000C1770" w:rsidRPr="00B8742D">
              <w:rPr>
                <w:rStyle w:val="Hipervnculo"/>
                <w:rFonts w:ascii="Arial" w:hAnsi="Arial" w:cs="Arial"/>
                <w:noProof/>
              </w:rPr>
              <w:t>16.2.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CRITERIOS GENERALES</w:t>
            </w:r>
            <w:r w:rsidR="000C1770">
              <w:rPr>
                <w:noProof/>
                <w:webHidden/>
              </w:rPr>
              <w:tab/>
            </w:r>
            <w:r w:rsidR="000C1770">
              <w:rPr>
                <w:noProof/>
                <w:webHidden/>
              </w:rPr>
              <w:fldChar w:fldCharType="begin"/>
            </w:r>
            <w:r w:rsidR="000C1770">
              <w:rPr>
                <w:noProof/>
                <w:webHidden/>
              </w:rPr>
              <w:instrText xml:space="preserve"> PAGEREF _Toc487632778 \h </w:instrText>
            </w:r>
            <w:r w:rsidR="000C1770">
              <w:rPr>
                <w:noProof/>
                <w:webHidden/>
              </w:rPr>
            </w:r>
            <w:r w:rsidR="000C1770">
              <w:rPr>
                <w:noProof/>
                <w:webHidden/>
              </w:rPr>
              <w:fldChar w:fldCharType="separate"/>
            </w:r>
            <w:r w:rsidR="00522411">
              <w:rPr>
                <w:noProof/>
                <w:webHidden/>
              </w:rPr>
              <w:t>74</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81" w:history="1">
            <w:r w:rsidR="000C1770" w:rsidRPr="00B8742D">
              <w:rPr>
                <w:rStyle w:val="Hipervnculo"/>
                <w:rFonts w:ascii="Arial" w:hAnsi="Arial" w:cs="Arial"/>
                <w:noProof/>
              </w:rPr>
              <w:t>16.3.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MARCO NORMATIVO CONSIDERADO</w:t>
            </w:r>
            <w:r w:rsidR="000C1770">
              <w:rPr>
                <w:noProof/>
                <w:webHidden/>
              </w:rPr>
              <w:tab/>
            </w:r>
            <w:r w:rsidR="000C1770">
              <w:rPr>
                <w:noProof/>
                <w:webHidden/>
              </w:rPr>
              <w:fldChar w:fldCharType="begin"/>
            </w:r>
            <w:r w:rsidR="000C1770">
              <w:rPr>
                <w:noProof/>
                <w:webHidden/>
              </w:rPr>
              <w:instrText xml:space="preserve"> PAGEREF _Toc487632781 \h </w:instrText>
            </w:r>
            <w:r w:rsidR="000C1770">
              <w:rPr>
                <w:noProof/>
                <w:webHidden/>
              </w:rPr>
            </w:r>
            <w:r w:rsidR="000C1770">
              <w:rPr>
                <w:noProof/>
                <w:webHidden/>
              </w:rPr>
              <w:fldChar w:fldCharType="separate"/>
            </w:r>
            <w:r w:rsidR="00522411">
              <w:rPr>
                <w:noProof/>
                <w:webHidden/>
              </w:rPr>
              <w:t>75</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83" w:history="1">
            <w:r w:rsidR="000C1770" w:rsidRPr="00B8742D">
              <w:rPr>
                <w:rStyle w:val="Hipervnculo"/>
                <w:rFonts w:ascii="Arial" w:hAnsi="Arial" w:cs="Arial"/>
                <w:noProof/>
              </w:rPr>
              <w:t>16.4.</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CAPACITACIÓN</w:t>
            </w:r>
            <w:r w:rsidR="000C1770">
              <w:rPr>
                <w:noProof/>
                <w:webHidden/>
              </w:rPr>
              <w:tab/>
            </w:r>
            <w:r w:rsidR="000C1770">
              <w:rPr>
                <w:noProof/>
                <w:webHidden/>
              </w:rPr>
              <w:fldChar w:fldCharType="begin"/>
            </w:r>
            <w:r w:rsidR="000C1770">
              <w:rPr>
                <w:noProof/>
                <w:webHidden/>
              </w:rPr>
              <w:instrText xml:space="preserve"> PAGEREF _Toc487632783 \h </w:instrText>
            </w:r>
            <w:r w:rsidR="000C1770">
              <w:rPr>
                <w:noProof/>
                <w:webHidden/>
              </w:rPr>
            </w:r>
            <w:r w:rsidR="000C1770">
              <w:rPr>
                <w:noProof/>
                <w:webHidden/>
              </w:rPr>
              <w:fldChar w:fldCharType="separate"/>
            </w:r>
            <w:r w:rsidR="00522411">
              <w:rPr>
                <w:noProof/>
                <w:webHidden/>
              </w:rPr>
              <w:t>75</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784" w:history="1">
            <w:r w:rsidR="000C1770" w:rsidRPr="00B8742D">
              <w:rPr>
                <w:rStyle w:val="Hipervnculo"/>
                <w:rFonts w:ascii="Arial" w:hAnsi="Arial" w:cs="Arial"/>
              </w:rPr>
              <w:t>17.</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SISTEMA DE AIRE ACONDICIONADO</w:t>
            </w:r>
            <w:r w:rsidR="000C1770">
              <w:rPr>
                <w:webHidden/>
              </w:rPr>
              <w:tab/>
            </w:r>
            <w:r w:rsidR="000C1770">
              <w:rPr>
                <w:webHidden/>
              </w:rPr>
              <w:fldChar w:fldCharType="begin"/>
            </w:r>
            <w:r w:rsidR="000C1770">
              <w:rPr>
                <w:webHidden/>
              </w:rPr>
              <w:instrText xml:space="preserve"> PAGEREF _Toc487632784 \h </w:instrText>
            </w:r>
            <w:r w:rsidR="000C1770">
              <w:rPr>
                <w:webHidden/>
              </w:rPr>
            </w:r>
            <w:r w:rsidR="000C1770">
              <w:rPr>
                <w:webHidden/>
              </w:rPr>
              <w:fldChar w:fldCharType="separate"/>
            </w:r>
            <w:r w:rsidR="00522411">
              <w:rPr>
                <w:webHidden/>
              </w:rPr>
              <w:t>75</w:t>
            </w:r>
            <w:r w:rsidR="000C1770">
              <w:rPr>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85" w:history="1">
            <w:r w:rsidR="000C1770" w:rsidRPr="00B8742D">
              <w:rPr>
                <w:rStyle w:val="Hipervnculo"/>
                <w:rFonts w:ascii="Arial" w:hAnsi="Arial" w:cs="Arial"/>
                <w:noProof/>
              </w:rPr>
              <w:t>17.1.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DESCRIPCIÓN</w:t>
            </w:r>
            <w:r w:rsidR="000C1770">
              <w:rPr>
                <w:noProof/>
                <w:webHidden/>
              </w:rPr>
              <w:tab/>
            </w:r>
            <w:r w:rsidR="000C1770">
              <w:rPr>
                <w:noProof/>
                <w:webHidden/>
              </w:rPr>
              <w:fldChar w:fldCharType="begin"/>
            </w:r>
            <w:r w:rsidR="000C1770">
              <w:rPr>
                <w:noProof/>
                <w:webHidden/>
              </w:rPr>
              <w:instrText xml:space="preserve"> PAGEREF _Toc487632785 \h </w:instrText>
            </w:r>
            <w:r w:rsidR="000C1770">
              <w:rPr>
                <w:noProof/>
                <w:webHidden/>
              </w:rPr>
            </w:r>
            <w:r w:rsidR="000C1770">
              <w:rPr>
                <w:noProof/>
                <w:webHidden/>
              </w:rPr>
              <w:fldChar w:fldCharType="separate"/>
            </w:r>
            <w:r w:rsidR="00522411">
              <w:rPr>
                <w:noProof/>
                <w:webHidden/>
              </w:rPr>
              <w:t>75</w:t>
            </w:r>
            <w:r w:rsidR="000C1770">
              <w:rPr>
                <w:noProof/>
                <w:webHidden/>
              </w:rPr>
              <w:fldChar w:fldCharType="end"/>
            </w:r>
          </w:hyperlink>
        </w:p>
        <w:p w:rsidR="000C1770" w:rsidRDefault="00734D70">
          <w:pPr>
            <w:pStyle w:val="TDC2"/>
            <w:rPr>
              <w:rFonts w:asciiTheme="minorHAnsi" w:eastAsiaTheme="minorEastAsia" w:hAnsiTheme="minorHAnsi" w:cstheme="minorBidi"/>
              <w:caps w:val="0"/>
              <w:noProof/>
              <w:sz w:val="22"/>
              <w:szCs w:val="22"/>
              <w:lang w:eastAsia="es-BO"/>
            </w:rPr>
          </w:pPr>
          <w:hyperlink w:anchor="_Toc487632786" w:history="1">
            <w:r w:rsidR="000C1770" w:rsidRPr="00B8742D">
              <w:rPr>
                <w:rStyle w:val="Hipervnculo"/>
                <w:rFonts w:ascii="Arial" w:hAnsi="Arial" w:cs="Arial"/>
                <w:noProof/>
              </w:rPr>
              <w:t>17.2.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COMPONENTES DEL SISTEMA DE AIRE ACONDICIONADO</w:t>
            </w:r>
            <w:r w:rsidR="000C1770">
              <w:rPr>
                <w:noProof/>
                <w:webHidden/>
              </w:rPr>
              <w:tab/>
            </w:r>
            <w:r w:rsidR="000C1770">
              <w:rPr>
                <w:noProof/>
                <w:webHidden/>
              </w:rPr>
              <w:fldChar w:fldCharType="begin"/>
            </w:r>
            <w:r w:rsidR="000C1770">
              <w:rPr>
                <w:noProof/>
                <w:webHidden/>
              </w:rPr>
              <w:instrText xml:space="preserve"> PAGEREF _Toc487632786 \h </w:instrText>
            </w:r>
            <w:r w:rsidR="000C1770">
              <w:rPr>
                <w:noProof/>
                <w:webHidden/>
              </w:rPr>
            </w:r>
            <w:r w:rsidR="000C1770">
              <w:rPr>
                <w:noProof/>
                <w:webHidden/>
              </w:rPr>
              <w:fldChar w:fldCharType="separate"/>
            </w:r>
            <w:r w:rsidR="00522411">
              <w:rPr>
                <w:noProof/>
                <w:webHidden/>
              </w:rPr>
              <w:t>76</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787" w:history="1">
            <w:r w:rsidR="000C1770" w:rsidRPr="00B8742D">
              <w:rPr>
                <w:rStyle w:val="Hipervnculo"/>
                <w:rFonts w:ascii="Arial" w:hAnsi="Arial" w:cs="Arial"/>
                <w:noProof/>
              </w:rPr>
              <w:t>17.2.1.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CONDUCTOS DE FIBRA DE VIDRIO</w:t>
            </w:r>
            <w:r w:rsidR="000C1770">
              <w:rPr>
                <w:noProof/>
                <w:webHidden/>
              </w:rPr>
              <w:tab/>
            </w:r>
            <w:r w:rsidR="000C1770">
              <w:rPr>
                <w:noProof/>
                <w:webHidden/>
              </w:rPr>
              <w:fldChar w:fldCharType="begin"/>
            </w:r>
            <w:r w:rsidR="000C1770">
              <w:rPr>
                <w:noProof/>
                <w:webHidden/>
              </w:rPr>
              <w:instrText xml:space="preserve"> PAGEREF _Toc487632787 \h </w:instrText>
            </w:r>
            <w:r w:rsidR="000C1770">
              <w:rPr>
                <w:noProof/>
                <w:webHidden/>
              </w:rPr>
            </w:r>
            <w:r w:rsidR="000C1770">
              <w:rPr>
                <w:noProof/>
                <w:webHidden/>
              </w:rPr>
              <w:fldChar w:fldCharType="separate"/>
            </w:r>
            <w:r w:rsidR="00522411">
              <w:rPr>
                <w:noProof/>
                <w:webHidden/>
              </w:rPr>
              <w:t>76</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789" w:history="1">
            <w:r w:rsidR="000C1770" w:rsidRPr="00B8742D">
              <w:rPr>
                <w:rStyle w:val="Hipervnculo"/>
                <w:rFonts w:ascii="Arial" w:hAnsi="Arial" w:cs="Arial"/>
                <w:noProof/>
              </w:rPr>
              <w:t>17.2.2.</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DIFUSORES RECTANGULARES</w:t>
            </w:r>
            <w:r w:rsidR="000C1770">
              <w:rPr>
                <w:noProof/>
                <w:webHidden/>
              </w:rPr>
              <w:tab/>
            </w:r>
            <w:r w:rsidR="000C1770">
              <w:rPr>
                <w:noProof/>
                <w:webHidden/>
              </w:rPr>
              <w:fldChar w:fldCharType="begin"/>
            </w:r>
            <w:r w:rsidR="000C1770">
              <w:rPr>
                <w:noProof/>
                <w:webHidden/>
              </w:rPr>
              <w:instrText xml:space="preserve"> PAGEREF _Toc487632789 \h </w:instrText>
            </w:r>
            <w:r w:rsidR="000C1770">
              <w:rPr>
                <w:noProof/>
                <w:webHidden/>
              </w:rPr>
            </w:r>
            <w:r w:rsidR="000C1770">
              <w:rPr>
                <w:noProof/>
                <w:webHidden/>
              </w:rPr>
              <w:fldChar w:fldCharType="separate"/>
            </w:r>
            <w:r w:rsidR="00522411">
              <w:rPr>
                <w:noProof/>
                <w:webHidden/>
              </w:rPr>
              <w:t>77</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795" w:history="1">
            <w:r w:rsidR="000C1770" w:rsidRPr="00B8742D">
              <w:rPr>
                <w:rStyle w:val="Hipervnculo"/>
                <w:rFonts w:ascii="Arial" w:hAnsi="Arial" w:cs="Arial"/>
                <w:noProof/>
              </w:rPr>
              <w:t>17.2.3.</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REJILLAS DE RETORNO</w:t>
            </w:r>
            <w:r w:rsidR="000C1770">
              <w:rPr>
                <w:noProof/>
                <w:webHidden/>
              </w:rPr>
              <w:tab/>
            </w:r>
            <w:r w:rsidR="000C1770">
              <w:rPr>
                <w:noProof/>
                <w:webHidden/>
              </w:rPr>
              <w:fldChar w:fldCharType="begin"/>
            </w:r>
            <w:r w:rsidR="000C1770">
              <w:rPr>
                <w:noProof/>
                <w:webHidden/>
              </w:rPr>
              <w:instrText xml:space="preserve"> PAGEREF _Toc487632795 \h </w:instrText>
            </w:r>
            <w:r w:rsidR="000C1770">
              <w:rPr>
                <w:noProof/>
                <w:webHidden/>
              </w:rPr>
            </w:r>
            <w:r w:rsidR="000C1770">
              <w:rPr>
                <w:noProof/>
                <w:webHidden/>
              </w:rPr>
              <w:fldChar w:fldCharType="separate"/>
            </w:r>
            <w:r w:rsidR="00522411">
              <w:rPr>
                <w:noProof/>
                <w:webHidden/>
              </w:rPr>
              <w:t>78</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798" w:history="1">
            <w:r w:rsidR="000C1770" w:rsidRPr="00B8742D">
              <w:rPr>
                <w:rStyle w:val="Hipervnculo"/>
                <w:rFonts w:ascii="Arial" w:hAnsi="Arial" w:cs="Arial"/>
                <w:noProof/>
              </w:rPr>
              <w:t>17.2.4.</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UNIDAD MANEJADORA DE AIRE</w:t>
            </w:r>
            <w:r w:rsidR="000C1770">
              <w:rPr>
                <w:noProof/>
                <w:webHidden/>
              </w:rPr>
              <w:tab/>
            </w:r>
            <w:r w:rsidR="000C1770">
              <w:rPr>
                <w:noProof/>
                <w:webHidden/>
              </w:rPr>
              <w:fldChar w:fldCharType="begin"/>
            </w:r>
            <w:r w:rsidR="000C1770">
              <w:rPr>
                <w:noProof/>
                <w:webHidden/>
              </w:rPr>
              <w:instrText xml:space="preserve"> PAGEREF _Toc487632798 \h </w:instrText>
            </w:r>
            <w:r w:rsidR="000C1770">
              <w:rPr>
                <w:noProof/>
                <w:webHidden/>
              </w:rPr>
            </w:r>
            <w:r w:rsidR="000C1770">
              <w:rPr>
                <w:noProof/>
                <w:webHidden/>
              </w:rPr>
              <w:fldChar w:fldCharType="separate"/>
            </w:r>
            <w:r w:rsidR="00522411">
              <w:rPr>
                <w:noProof/>
                <w:webHidden/>
              </w:rPr>
              <w:t>78</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810" w:history="1">
            <w:r w:rsidR="000C1770" w:rsidRPr="00B8742D">
              <w:rPr>
                <w:rStyle w:val="Hipervnculo"/>
                <w:rFonts w:ascii="Arial" w:hAnsi="Arial" w:cs="Arial"/>
                <w:noProof/>
              </w:rPr>
              <w:t>17.2.5.</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UNIDAD CONDENSADORA ENFRIADA POR AIRE</w:t>
            </w:r>
            <w:r w:rsidR="000C1770">
              <w:rPr>
                <w:noProof/>
                <w:webHidden/>
              </w:rPr>
              <w:tab/>
            </w:r>
            <w:r w:rsidR="000C1770">
              <w:rPr>
                <w:noProof/>
                <w:webHidden/>
              </w:rPr>
              <w:fldChar w:fldCharType="begin"/>
            </w:r>
            <w:r w:rsidR="000C1770">
              <w:rPr>
                <w:noProof/>
                <w:webHidden/>
              </w:rPr>
              <w:instrText xml:space="preserve"> PAGEREF _Toc487632810 \h </w:instrText>
            </w:r>
            <w:r w:rsidR="000C1770">
              <w:rPr>
                <w:noProof/>
                <w:webHidden/>
              </w:rPr>
            </w:r>
            <w:r w:rsidR="000C1770">
              <w:rPr>
                <w:noProof/>
                <w:webHidden/>
              </w:rPr>
              <w:fldChar w:fldCharType="separate"/>
            </w:r>
            <w:r w:rsidR="00522411">
              <w:rPr>
                <w:noProof/>
                <w:webHidden/>
              </w:rPr>
              <w:t>80</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817" w:history="1">
            <w:r w:rsidR="000C1770" w:rsidRPr="00B8742D">
              <w:rPr>
                <w:rStyle w:val="Hipervnculo"/>
                <w:rFonts w:ascii="Arial" w:hAnsi="Arial" w:cs="Arial"/>
                <w:noProof/>
              </w:rPr>
              <w:t>17.2.6.</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TUBERÍA DE REFRIGERACIÓN</w:t>
            </w:r>
            <w:r w:rsidR="000C1770">
              <w:rPr>
                <w:noProof/>
                <w:webHidden/>
              </w:rPr>
              <w:tab/>
            </w:r>
            <w:r w:rsidR="000C1770">
              <w:rPr>
                <w:noProof/>
                <w:webHidden/>
              </w:rPr>
              <w:fldChar w:fldCharType="begin"/>
            </w:r>
            <w:r w:rsidR="000C1770">
              <w:rPr>
                <w:noProof/>
                <w:webHidden/>
              </w:rPr>
              <w:instrText xml:space="preserve"> PAGEREF _Toc487632817 \h </w:instrText>
            </w:r>
            <w:r w:rsidR="000C1770">
              <w:rPr>
                <w:noProof/>
                <w:webHidden/>
              </w:rPr>
            </w:r>
            <w:r w:rsidR="000C1770">
              <w:rPr>
                <w:noProof/>
                <w:webHidden/>
              </w:rPr>
              <w:fldChar w:fldCharType="separate"/>
            </w:r>
            <w:r w:rsidR="00522411">
              <w:rPr>
                <w:noProof/>
                <w:webHidden/>
              </w:rPr>
              <w:t>80</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823" w:history="1">
            <w:r w:rsidR="000C1770" w:rsidRPr="00B8742D">
              <w:rPr>
                <w:rStyle w:val="Hipervnculo"/>
                <w:rFonts w:ascii="Arial" w:hAnsi="Arial" w:cs="Arial"/>
                <w:noProof/>
              </w:rPr>
              <w:t>17.2.7.</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BASES PARA INERCIA</w:t>
            </w:r>
            <w:r w:rsidR="000C1770">
              <w:rPr>
                <w:noProof/>
                <w:webHidden/>
              </w:rPr>
              <w:tab/>
            </w:r>
            <w:r w:rsidR="000C1770">
              <w:rPr>
                <w:noProof/>
                <w:webHidden/>
              </w:rPr>
              <w:fldChar w:fldCharType="begin"/>
            </w:r>
            <w:r w:rsidR="000C1770">
              <w:rPr>
                <w:noProof/>
                <w:webHidden/>
              </w:rPr>
              <w:instrText xml:space="preserve"> PAGEREF _Toc487632823 \h </w:instrText>
            </w:r>
            <w:r w:rsidR="000C1770">
              <w:rPr>
                <w:noProof/>
                <w:webHidden/>
              </w:rPr>
            </w:r>
            <w:r w:rsidR="000C1770">
              <w:rPr>
                <w:noProof/>
                <w:webHidden/>
              </w:rPr>
              <w:fldChar w:fldCharType="separate"/>
            </w:r>
            <w:r w:rsidR="00522411">
              <w:rPr>
                <w:noProof/>
                <w:webHidden/>
              </w:rPr>
              <w:t>82</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824" w:history="1">
            <w:r w:rsidR="000C1770" w:rsidRPr="00B8742D">
              <w:rPr>
                <w:rStyle w:val="Hipervnculo"/>
                <w:rFonts w:ascii="Arial" w:hAnsi="Arial" w:cs="Arial"/>
                <w:noProof/>
              </w:rPr>
              <w:t>17.2.8.</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SUMINISTROS ELÉCTRICOS</w:t>
            </w:r>
            <w:r w:rsidR="000C1770">
              <w:rPr>
                <w:noProof/>
                <w:webHidden/>
              </w:rPr>
              <w:tab/>
            </w:r>
            <w:r w:rsidR="000C1770">
              <w:rPr>
                <w:noProof/>
                <w:webHidden/>
              </w:rPr>
              <w:fldChar w:fldCharType="begin"/>
            </w:r>
            <w:r w:rsidR="000C1770">
              <w:rPr>
                <w:noProof/>
                <w:webHidden/>
              </w:rPr>
              <w:instrText xml:space="preserve"> PAGEREF _Toc487632824 \h </w:instrText>
            </w:r>
            <w:r w:rsidR="000C1770">
              <w:rPr>
                <w:noProof/>
                <w:webHidden/>
              </w:rPr>
            </w:r>
            <w:r w:rsidR="000C1770">
              <w:rPr>
                <w:noProof/>
                <w:webHidden/>
              </w:rPr>
              <w:fldChar w:fldCharType="separate"/>
            </w:r>
            <w:r w:rsidR="00522411">
              <w:rPr>
                <w:noProof/>
                <w:webHidden/>
              </w:rPr>
              <w:t>82</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830" w:history="1">
            <w:r w:rsidR="000C1770" w:rsidRPr="00B8742D">
              <w:rPr>
                <w:rStyle w:val="Hipervnculo"/>
                <w:rFonts w:ascii="Arial" w:hAnsi="Arial" w:cs="Arial"/>
                <w:noProof/>
              </w:rPr>
              <w:t>17.2.9.</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INSTALACIÓN Y PUESTA EN MARCHA DE LOS EQUIPOS</w:t>
            </w:r>
            <w:r w:rsidR="000C1770">
              <w:rPr>
                <w:noProof/>
                <w:webHidden/>
              </w:rPr>
              <w:tab/>
            </w:r>
            <w:r w:rsidR="000C1770">
              <w:rPr>
                <w:noProof/>
                <w:webHidden/>
              </w:rPr>
              <w:fldChar w:fldCharType="begin"/>
            </w:r>
            <w:r w:rsidR="000C1770">
              <w:rPr>
                <w:noProof/>
                <w:webHidden/>
              </w:rPr>
              <w:instrText xml:space="preserve"> PAGEREF _Toc487632830 \h </w:instrText>
            </w:r>
            <w:r w:rsidR="000C1770">
              <w:rPr>
                <w:noProof/>
                <w:webHidden/>
              </w:rPr>
            </w:r>
            <w:r w:rsidR="000C1770">
              <w:rPr>
                <w:noProof/>
                <w:webHidden/>
              </w:rPr>
              <w:fldChar w:fldCharType="separate"/>
            </w:r>
            <w:r w:rsidR="00522411">
              <w:rPr>
                <w:noProof/>
                <w:webHidden/>
              </w:rPr>
              <w:t>83</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831" w:history="1">
            <w:r w:rsidR="000C1770" w:rsidRPr="00B8742D">
              <w:rPr>
                <w:rStyle w:val="Hipervnculo"/>
                <w:rFonts w:ascii="Arial" w:hAnsi="Arial" w:cs="Arial"/>
                <w:noProof/>
              </w:rPr>
              <w:t>17.2.10.</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PRUEBAS DE BALANCEAMIENTO DEL AIRE</w:t>
            </w:r>
            <w:r w:rsidR="000C1770">
              <w:rPr>
                <w:noProof/>
                <w:webHidden/>
              </w:rPr>
              <w:tab/>
            </w:r>
            <w:r w:rsidR="000C1770">
              <w:rPr>
                <w:noProof/>
                <w:webHidden/>
              </w:rPr>
              <w:fldChar w:fldCharType="begin"/>
            </w:r>
            <w:r w:rsidR="000C1770">
              <w:rPr>
                <w:noProof/>
                <w:webHidden/>
              </w:rPr>
              <w:instrText xml:space="preserve"> PAGEREF _Toc487632831 \h </w:instrText>
            </w:r>
            <w:r w:rsidR="000C1770">
              <w:rPr>
                <w:noProof/>
                <w:webHidden/>
              </w:rPr>
            </w:r>
            <w:r w:rsidR="000C1770">
              <w:rPr>
                <w:noProof/>
                <w:webHidden/>
              </w:rPr>
              <w:fldChar w:fldCharType="separate"/>
            </w:r>
            <w:r w:rsidR="00522411">
              <w:rPr>
                <w:noProof/>
                <w:webHidden/>
              </w:rPr>
              <w:t>84</w:t>
            </w:r>
            <w:r w:rsidR="000C1770">
              <w:rPr>
                <w:noProof/>
                <w:webHidden/>
              </w:rPr>
              <w:fldChar w:fldCharType="end"/>
            </w:r>
          </w:hyperlink>
        </w:p>
        <w:p w:rsidR="000C1770" w:rsidRDefault="00734D70" w:rsidP="001333F0">
          <w:pPr>
            <w:pStyle w:val="TDC3"/>
            <w:tabs>
              <w:tab w:val="left" w:pos="1320"/>
              <w:tab w:val="right" w:leader="dot" w:pos="9111"/>
            </w:tabs>
            <w:spacing w:line="240" w:lineRule="auto"/>
            <w:rPr>
              <w:rFonts w:asciiTheme="minorHAnsi" w:eastAsiaTheme="minorEastAsia" w:hAnsiTheme="minorHAnsi" w:cstheme="minorBidi"/>
              <w:caps w:val="0"/>
              <w:noProof/>
              <w:sz w:val="22"/>
              <w:szCs w:val="22"/>
              <w:lang w:eastAsia="es-BO"/>
            </w:rPr>
          </w:pPr>
          <w:hyperlink w:anchor="_Toc487632832" w:history="1">
            <w:r w:rsidR="000C1770" w:rsidRPr="00B8742D">
              <w:rPr>
                <w:rStyle w:val="Hipervnculo"/>
                <w:rFonts w:ascii="Arial" w:hAnsi="Arial" w:cs="Arial"/>
                <w:noProof/>
              </w:rPr>
              <w:t>17.2.11.</w:t>
            </w:r>
            <w:r w:rsidR="000C1770">
              <w:rPr>
                <w:rFonts w:asciiTheme="minorHAnsi" w:eastAsiaTheme="minorEastAsia" w:hAnsiTheme="minorHAnsi" w:cstheme="minorBidi"/>
                <w:caps w:val="0"/>
                <w:noProof/>
                <w:sz w:val="22"/>
                <w:szCs w:val="22"/>
                <w:lang w:eastAsia="es-BO"/>
              </w:rPr>
              <w:tab/>
            </w:r>
            <w:r w:rsidR="000C1770" w:rsidRPr="00B8742D">
              <w:rPr>
                <w:rStyle w:val="Hipervnculo"/>
                <w:rFonts w:ascii="Arial" w:hAnsi="Arial" w:cs="Arial"/>
                <w:noProof/>
              </w:rPr>
              <w:t>MANUALES</w:t>
            </w:r>
            <w:r w:rsidR="000C1770">
              <w:rPr>
                <w:noProof/>
                <w:webHidden/>
              </w:rPr>
              <w:tab/>
            </w:r>
            <w:r w:rsidR="000C1770">
              <w:rPr>
                <w:noProof/>
                <w:webHidden/>
              </w:rPr>
              <w:fldChar w:fldCharType="begin"/>
            </w:r>
            <w:r w:rsidR="000C1770">
              <w:rPr>
                <w:noProof/>
                <w:webHidden/>
              </w:rPr>
              <w:instrText xml:space="preserve"> PAGEREF _Toc487632832 \h </w:instrText>
            </w:r>
            <w:r w:rsidR="000C1770">
              <w:rPr>
                <w:noProof/>
                <w:webHidden/>
              </w:rPr>
            </w:r>
            <w:r w:rsidR="000C1770">
              <w:rPr>
                <w:noProof/>
                <w:webHidden/>
              </w:rPr>
              <w:fldChar w:fldCharType="separate"/>
            </w:r>
            <w:r w:rsidR="00522411">
              <w:rPr>
                <w:noProof/>
                <w:webHidden/>
              </w:rPr>
              <w:t>85</w:t>
            </w:r>
            <w:r w:rsidR="000C1770">
              <w:rPr>
                <w:noProof/>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842" w:history="1">
            <w:r w:rsidR="000C1770" w:rsidRPr="00B8742D">
              <w:rPr>
                <w:rStyle w:val="Hipervnculo"/>
                <w:rFonts w:ascii="Arial" w:hAnsi="Arial" w:cs="Arial"/>
              </w:rPr>
              <w:t>18.</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lang w:val="es-BO"/>
              </w:rPr>
              <w:t>PAISAJISMO</w:t>
            </w:r>
            <w:r w:rsidR="000C1770">
              <w:rPr>
                <w:webHidden/>
              </w:rPr>
              <w:tab/>
            </w:r>
            <w:r w:rsidR="000C1770">
              <w:rPr>
                <w:webHidden/>
              </w:rPr>
              <w:fldChar w:fldCharType="begin"/>
            </w:r>
            <w:r w:rsidR="000C1770">
              <w:rPr>
                <w:webHidden/>
              </w:rPr>
              <w:instrText xml:space="preserve"> PAGEREF _Toc487632842 \h </w:instrText>
            </w:r>
            <w:r w:rsidR="000C1770">
              <w:rPr>
                <w:webHidden/>
              </w:rPr>
            </w:r>
            <w:r w:rsidR="000C1770">
              <w:rPr>
                <w:webHidden/>
              </w:rPr>
              <w:fldChar w:fldCharType="separate"/>
            </w:r>
            <w:r w:rsidR="00522411">
              <w:rPr>
                <w:webHidden/>
              </w:rPr>
              <w:t>90</w:t>
            </w:r>
            <w:r w:rsidR="000C1770">
              <w:rPr>
                <w:webHidden/>
              </w:rPr>
              <w:fldChar w:fldCharType="end"/>
            </w:r>
          </w:hyperlink>
        </w:p>
        <w:p w:rsidR="000C1770" w:rsidRDefault="00734D70">
          <w:pPr>
            <w:pStyle w:val="TDC1"/>
            <w:rPr>
              <w:rFonts w:asciiTheme="minorHAnsi" w:eastAsiaTheme="minorEastAsia" w:hAnsiTheme="minorHAnsi" w:cstheme="minorBidi"/>
              <w:caps w:val="0"/>
              <w:sz w:val="22"/>
              <w:szCs w:val="22"/>
              <w:lang w:val="es-BO" w:eastAsia="es-BO"/>
            </w:rPr>
          </w:pPr>
          <w:hyperlink w:anchor="_Toc487632843" w:history="1">
            <w:r w:rsidR="000C1770" w:rsidRPr="00B8742D">
              <w:rPr>
                <w:rStyle w:val="Hipervnculo"/>
                <w:rFonts w:ascii="Arial" w:hAnsi="Arial" w:cs="Arial"/>
              </w:rPr>
              <w:t>19.</w:t>
            </w:r>
            <w:r w:rsidR="000C1770">
              <w:rPr>
                <w:rFonts w:asciiTheme="minorHAnsi" w:eastAsiaTheme="minorEastAsia" w:hAnsiTheme="minorHAnsi" w:cstheme="minorBidi"/>
                <w:caps w:val="0"/>
                <w:sz w:val="22"/>
                <w:szCs w:val="22"/>
                <w:lang w:val="es-BO" w:eastAsia="es-BO"/>
              </w:rPr>
              <w:tab/>
            </w:r>
            <w:r w:rsidR="000C1770" w:rsidRPr="00B8742D">
              <w:rPr>
                <w:rStyle w:val="Hipervnculo"/>
                <w:rFonts w:ascii="Arial" w:hAnsi="Arial" w:cs="Arial"/>
              </w:rPr>
              <w:t>DOTACIÓN PARA EDIFICACIONES</w:t>
            </w:r>
            <w:r w:rsidR="000C1770">
              <w:rPr>
                <w:webHidden/>
              </w:rPr>
              <w:tab/>
            </w:r>
            <w:r w:rsidR="000C1770">
              <w:rPr>
                <w:webHidden/>
              </w:rPr>
              <w:fldChar w:fldCharType="begin"/>
            </w:r>
            <w:r w:rsidR="000C1770">
              <w:rPr>
                <w:webHidden/>
              </w:rPr>
              <w:instrText xml:space="preserve"> PAGEREF _Toc487632843 \h </w:instrText>
            </w:r>
            <w:r w:rsidR="000C1770">
              <w:rPr>
                <w:webHidden/>
              </w:rPr>
            </w:r>
            <w:r w:rsidR="000C1770">
              <w:rPr>
                <w:webHidden/>
              </w:rPr>
              <w:fldChar w:fldCharType="separate"/>
            </w:r>
            <w:r w:rsidR="00522411">
              <w:rPr>
                <w:webHidden/>
              </w:rPr>
              <w:t>90</w:t>
            </w:r>
            <w:r w:rsidR="000C1770">
              <w:rPr>
                <w:webHidden/>
              </w:rPr>
              <w:fldChar w:fldCharType="end"/>
            </w:r>
          </w:hyperlink>
        </w:p>
        <w:p w:rsidR="008F2AE5" w:rsidRPr="007750EE" w:rsidRDefault="008F2AE5" w:rsidP="000C1770">
          <w:pPr>
            <w:spacing w:before="240" w:line="276" w:lineRule="auto"/>
          </w:pPr>
          <w:r w:rsidRPr="004009E6">
            <w:rPr>
              <w:b/>
              <w:bCs/>
              <w:lang w:val="es-ES"/>
            </w:rPr>
            <w:fldChar w:fldCharType="end"/>
          </w:r>
        </w:p>
      </w:sdtContent>
    </w:sdt>
    <w:p w:rsidR="008F2AE5" w:rsidRPr="004009E6" w:rsidRDefault="008F2AE5">
      <w:r w:rsidRPr="004009E6">
        <w:br w:type="page"/>
      </w:r>
    </w:p>
    <w:p w:rsidR="00DC6A37" w:rsidRPr="004009E6" w:rsidRDefault="00DC6A37" w:rsidP="00DC6A37">
      <w:pPr>
        <w:pStyle w:val="Puesto"/>
        <w:rPr>
          <w:rFonts w:ascii="Arial" w:hAnsi="Arial" w:cs="Arial"/>
        </w:rPr>
      </w:pPr>
      <w:r w:rsidRPr="004009E6">
        <w:rPr>
          <w:rFonts w:ascii="Arial" w:hAnsi="Arial" w:cs="Arial"/>
        </w:rPr>
        <w:lastRenderedPageBreak/>
        <w:t>Especificaciones Técnicas de</w:t>
      </w:r>
    </w:p>
    <w:p w:rsidR="00DC6A37" w:rsidRPr="004009E6" w:rsidRDefault="00DC6A37" w:rsidP="00DC6A37">
      <w:pPr>
        <w:pStyle w:val="Puesto"/>
        <w:rPr>
          <w:rFonts w:ascii="Arial" w:hAnsi="Arial" w:cs="Arial"/>
        </w:rPr>
      </w:pPr>
      <w:r w:rsidRPr="004009E6">
        <w:rPr>
          <w:rFonts w:ascii="Arial" w:hAnsi="Arial" w:cs="Arial"/>
        </w:rPr>
        <w:t>O</w:t>
      </w:r>
      <w:r w:rsidR="00295FB1" w:rsidRPr="004009E6">
        <w:rPr>
          <w:rFonts w:ascii="Arial" w:hAnsi="Arial" w:cs="Arial"/>
        </w:rPr>
        <w:t>b</w:t>
      </w:r>
      <w:r w:rsidRPr="004009E6">
        <w:rPr>
          <w:rFonts w:ascii="Arial" w:hAnsi="Arial" w:cs="Arial"/>
        </w:rPr>
        <w:t>ras Civiles en Edificaciones</w:t>
      </w:r>
    </w:p>
    <w:p w:rsidR="00E36EFC" w:rsidRPr="004009E6" w:rsidRDefault="00E36EFC" w:rsidP="00CD29CB">
      <w:pPr>
        <w:pStyle w:val="Ttulo1"/>
        <w:tabs>
          <w:tab w:val="clear" w:pos="2027"/>
          <w:tab w:val="num" w:pos="426"/>
        </w:tabs>
        <w:spacing w:before="300" w:after="100" w:line="220" w:lineRule="exact"/>
        <w:ind w:left="425" w:hanging="357"/>
        <w:rPr>
          <w:rFonts w:ascii="Arial" w:hAnsi="Arial" w:cs="Arial"/>
          <w:sz w:val="20"/>
          <w:szCs w:val="20"/>
        </w:rPr>
      </w:pPr>
      <w:bookmarkStart w:id="3" w:name="_Toc487632613"/>
      <w:r w:rsidRPr="004009E6">
        <w:rPr>
          <w:rFonts w:ascii="Arial" w:hAnsi="Arial" w:cs="Arial"/>
          <w:sz w:val="20"/>
          <w:szCs w:val="20"/>
        </w:rPr>
        <w:t>introducción</w:t>
      </w:r>
      <w:bookmarkEnd w:id="3"/>
      <w:r w:rsidRPr="004009E6">
        <w:rPr>
          <w:rFonts w:ascii="Arial" w:hAnsi="Arial" w:cs="Arial"/>
          <w:sz w:val="20"/>
          <w:szCs w:val="20"/>
        </w:rPr>
        <w:t xml:space="preserve"> </w:t>
      </w:r>
    </w:p>
    <w:p w:rsidR="00F73EAB" w:rsidRDefault="001F723B" w:rsidP="005652F6">
      <w:pPr>
        <w:pStyle w:val="Normal1"/>
        <w:spacing w:after="0"/>
        <w:rPr>
          <w:rFonts w:ascii="Arial" w:hAnsi="Arial" w:cs="Arial"/>
          <w:sz w:val="20"/>
        </w:rPr>
      </w:pPr>
      <w:r w:rsidRPr="00F47B04">
        <w:rPr>
          <w:rFonts w:ascii="Arial" w:hAnsi="Arial" w:cs="Arial"/>
          <w:sz w:val="20"/>
        </w:rPr>
        <w:t>Este documento es aplicable a la ejecución de los proyectos de construcción de la</w:t>
      </w:r>
      <w:r w:rsidR="005A77A1">
        <w:rPr>
          <w:rFonts w:ascii="Arial" w:hAnsi="Arial" w:cs="Arial"/>
          <w:sz w:val="20"/>
        </w:rPr>
        <w:t>s</w:t>
      </w:r>
      <w:r w:rsidRPr="00F47B04">
        <w:rPr>
          <w:rFonts w:ascii="Arial" w:hAnsi="Arial" w:cs="Arial"/>
          <w:sz w:val="20"/>
        </w:rPr>
        <w:t xml:space="preserve"> </w:t>
      </w:r>
      <w:r w:rsidR="00F37DEE" w:rsidRPr="00F47B04">
        <w:rPr>
          <w:rFonts w:ascii="Arial" w:hAnsi="Arial" w:cs="Arial"/>
          <w:sz w:val="20"/>
        </w:rPr>
        <w:t>subestaci</w:t>
      </w:r>
      <w:r w:rsidR="005A77A1">
        <w:rPr>
          <w:rFonts w:ascii="Arial" w:hAnsi="Arial" w:cs="Arial"/>
          <w:sz w:val="20"/>
        </w:rPr>
        <w:t>ones Camiri, Padilla y Monteagudo,</w:t>
      </w:r>
      <w:r w:rsidRPr="007408B6">
        <w:rPr>
          <w:rFonts w:ascii="Arial" w:hAnsi="Arial" w:cs="Arial"/>
          <w:sz w:val="20"/>
        </w:rPr>
        <w:t xml:space="preserve">  contiene las especificaciones técnicas para la construcción </w:t>
      </w:r>
      <w:r w:rsidR="00D66361" w:rsidRPr="007750EE">
        <w:rPr>
          <w:rFonts w:ascii="Arial" w:hAnsi="Arial" w:cs="Arial"/>
          <w:sz w:val="20"/>
        </w:rPr>
        <w:t>de las edificaciones</w:t>
      </w:r>
      <w:r w:rsidR="006661F3">
        <w:rPr>
          <w:rFonts w:ascii="Arial" w:hAnsi="Arial" w:cs="Arial"/>
          <w:sz w:val="20"/>
        </w:rPr>
        <w:t xml:space="preserve">, las edificaciones comprenden: </w:t>
      </w:r>
      <w:r w:rsidR="00D66361" w:rsidRPr="007750EE">
        <w:rPr>
          <w:rFonts w:ascii="Arial" w:hAnsi="Arial" w:cs="Arial"/>
          <w:sz w:val="20"/>
        </w:rPr>
        <w:t xml:space="preserve">sala de control, </w:t>
      </w:r>
      <w:r w:rsidR="00F84A6F">
        <w:rPr>
          <w:rFonts w:ascii="Arial" w:hAnsi="Arial" w:cs="Arial"/>
          <w:sz w:val="20"/>
        </w:rPr>
        <w:t xml:space="preserve">caseta de </w:t>
      </w:r>
      <w:r w:rsidR="00D66361" w:rsidRPr="007750EE">
        <w:rPr>
          <w:rFonts w:ascii="Arial" w:hAnsi="Arial" w:cs="Arial"/>
          <w:sz w:val="20"/>
        </w:rPr>
        <w:t xml:space="preserve">grupo generador, </w:t>
      </w:r>
      <w:r w:rsidR="00F84A6F">
        <w:rPr>
          <w:rFonts w:ascii="Arial" w:hAnsi="Arial" w:cs="Arial"/>
          <w:sz w:val="20"/>
        </w:rPr>
        <w:t>bodega,</w:t>
      </w:r>
      <w:r w:rsidR="00D66361" w:rsidRPr="007750EE">
        <w:rPr>
          <w:rFonts w:ascii="Arial" w:hAnsi="Arial" w:cs="Arial"/>
          <w:sz w:val="20"/>
        </w:rPr>
        <w:t xml:space="preserve"> </w:t>
      </w:r>
      <w:r w:rsidR="00F73EAB" w:rsidRPr="007750EE">
        <w:rPr>
          <w:rFonts w:ascii="Arial" w:hAnsi="Arial" w:cs="Arial"/>
          <w:sz w:val="20"/>
        </w:rPr>
        <w:t xml:space="preserve">etc. </w:t>
      </w:r>
    </w:p>
    <w:p w:rsidR="001F723B" w:rsidRPr="007750EE" w:rsidRDefault="00F73EAB" w:rsidP="005652F6">
      <w:pPr>
        <w:pStyle w:val="Normal1"/>
        <w:spacing w:after="0"/>
        <w:rPr>
          <w:rFonts w:ascii="Arial" w:hAnsi="Arial" w:cs="Arial"/>
          <w:sz w:val="20"/>
        </w:rPr>
      </w:pPr>
      <w:r w:rsidRPr="007750EE">
        <w:rPr>
          <w:rFonts w:ascii="Arial" w:hAnsi="Arial" w:cs="Arial"/>
          <w:sz w:val="20"/>
        </w:rPr>
        <w:t>Son</w:t>
      </w:r>
      <w:r w:rsidR="001F723B" w:rsidRPr="007750EE">
        <w:rPr>
          <w:rFonts w:ascii="Arial" w:hAnsi="Arial" w:cs="Arial"/>
          <w:sz w:val="20"/>
        </w:rPr>
        <w:t xml:space="preserve"> documentos complementarios a estas especificaciones:</w:t>
      </w:r>
      <w:r w:rsidR="00362823" w:rsidRPr="007750EE">
        <w:rPr>
          <w:rFonts w:ascii="Arial" w:hAnsi="Arial" w:cs="Arial"/>
          <w:sz w:val="20"/>
        </w:rPr>
        <w:t xml:space="preserve"> </w:t>
      </w:r>
      <w:r w:rsidR="002A6E98">
        <w:rPr>
          <w:rFonts w:ascii="Arial" w:hAnsi="Arial" w:cs="Arial"/>
          <w:sz w:val="20"/>
        </w:rPr>
        <w:t xml:space="preserve"> </w:t>
      </w:r>
    </w:p>
    <w:p w:rsidR="00B57C2D" w:rsidRPr="007750EE" w:rsidRDefault="00B57C2D" w:rsidP="00AF237C">
      <w:pPr>
        <w:pStyle w:val="Vieta1"/>
        <w:rPr>
          <w:rFonts w:ascii="Arial" w:hAnsi="Arial" w:cs="Arial"/>
          <w:sz w:val="20"/>
          <w:szCs w:val="20"/>
        </w:rPr>
      </w:pPr>
      <w:r w:rsidRPr="007750EE">
        <w:rPr>
          <w:rFonts w:ascii="Arial" w:hAnsi="Arial" w:cs="Arial"/>
          <w:sz w:val="20"/>
          <w:szCs w:val="20"/>
        </w:rPr>
        <w:t>ESTUDIO DE GEOTECNIA</w:t>
      </w:r>
    </w:p>
    <w:p w:rsidR="00E21D47" w:rsidRPr="007750EE" w:rsidRDefault="00E21D47" w:rsidP="00AF237C">
      <w:pPr>
        <w:pStyle w:val="Vieta1"/>
        <w:rPr>
          <w:rFonts w:ascii="Arial" w:hAnsi="Arial" w:cs="Arial"/>
          <w:sz w:val="20"/>
          <w:szCs w:val="20"/>
        </w:rPr>
      </w:pPr>
      <w:r w:rsidRPr="007750EE">
        <w:rPr>
          <w:rFonts w:ascii="Arial" w:hAnsi="Arial" w:cs="Arial"/>
          <w:sz w:val="20"/>
          <w:szCs w:val="20"/>
        </w:rPr>
        <w:t>CRITERIOS DE DISEÑO OBRAS CIVILES</w:t>
      </w:r>
    </w:p>
    <w:p w:rsidR="00AF237C" w:rsidRPr="007750EE" w:rsidRDefault="008E55C4" w:rsidP="00AF237C">
      <w:pPr>
        <w:pStyle w:val="Vieta1"/>
        <w:rPr>
          <w:rFonts w:ascii="Arial" w:hAnsi="Arial" w:cs="Arial"/>
          <w:sz w:val="20"/>
          <w:szCs w:val="20"/>
        </w:rPr>
      </w:pPr>
      <w:r w:rsidRPr="007750EE">
        <w:rPr>
          <w:rFonts w:ascii="Arial" w:hAnsi="Arial" w:cs="Arial"/>
          <w:sz w:val="20"/>
          <w:szCs w:val="20"/>
        </w:rPr>
        <w:t>MOVIMIENTO DE TIERRAS</w:t>
      </w:r>
    </w:p>
    <w:p w:rsidR="00AF237C" w:rsidRPr="007750EE" w:rsidRDefault="00AF237C" w:rsidP="00AF237C">
      <w:pPr>
        <w:pStyle w:val="Vieta1"/>
        <w:rPr>
          <w:rFonts w:ascii="Arial" w:hAnsi="Arial" w:cs="Arial"/>
          <w:sz w:val="20"/>
          <w:szCs w:val="20"/>
        </w:rPr>
      </w:pPr>
      <w:r w:rsidRPr="007750EE">
        <w:rPr>
          <w:rFonts w:ascii="Arial" w:hAnsi="Arial" w:cs="Arial"/>
          <w:sz w:val="20"/>
          <w:szCs w:val="20"/>
        </w:rPr>
        <w:t>OBRAS CIVILES GENERALES</w:t>
      </w:r>
    </w:p>
    <w:p w:rsidR="00AF237C" w:rsidRPr="007750EE" w:rsidRDefault="00AF237C" w:rsidP="00AF237C">
      <w:pPr>
        <w:pStyle w:val="Vieta1"/>
        <w:rPr>
          <w:rFonts w:ascii="Arial" w:hAnsi="Arial" w:cs="Arial"/>
          <w:sz w:val="20"/>
          <w:szCs w:val="20"/>
        </w:rPr>
      </w:pPr>
      <w:r w:rsidRPr="007750EE">
        <w:rPr>
          <w:rFonts w:ascii="Arial" w:hAnsi="Arial" w:cs="Arial"/>
          <w:sz w:val="20"/>
          <w:szCs w:val="20"/>
        </w:rPr>
        <w:t xml:space="preserve">OBRAS CIVILES DE </w:t>
      </w:r>
      <w:r w:rsidR="00CB25B6" w:rsidRPr="007750EE">
        <w:rPr>
          <w:rFonts w:ascii="Arial" w:hAnsi="Arial" w:cs="Arial"/>
          <w:sz w:val="20"/>
          <w:szCs w:val="20"/>
        </w:rPr>
        <w:t>CANALIZACIONES Y DRENAJES</w:t>
      </w:r>
    </w:p>
    <w:p w:rsidR="00AF237C" w:rsidRPr="007750EE" w:rsidRDefault="00AF237C" w:rsidP="00AF237C">
      <w:pPr>
        <w:pStyle w:val="Vieta1"/>
        <w:rPr>
          <w:rFonts w:ascii="Arial" w:hAnsi="Arial" w:cs="Arial"/>
          <w:sz w:val="20"/>
          <w:szCs w:val="20"/>
        </w:rPr>
      </w:pPr>
      <w:r w:rsidRPr="007750EE">
        <w:rPr>
          <w:rFonts w:ascii="Arial" w:hAnsi="Arial" w:cs="Arial"/>
          <w:sz w:val="20"/>
          <w:szCs w:val="20"/>
        </w:rPr>
        <w:t>OBRAS CIVILES COMPLEMENTARIAS</w:t>
      </w:r>
    </w:p>
    <w:p w:rsidR="00BF4E4F" w:rsidRDefault="00BF4E4F" w:rsidP="004C7987">
      <w:pPr>
        <w:pStyle w:val="Normal1"/>
        <w:ind w:firstLine="0"/>
        <w:rPr>
          <w:rFonts w:ascii="Arial" w:hAnsi="Arial" w:cs="Arial"/>
          <w:sz w:val="20"/>
          <w:lang w:val="es-VE"/>
        </w:rPr>
      </w:pPr>
      <w:r>
        <w:rPr>
          <w:rFonts w:ascii="Arial" w:hAnsi="Arial" w:cs="Arial"/>
          <w:sz w:val="20"/>
          <w:lang w:val="es-VE"/>
        </w:rPr>
        <w:t xml:space="preserve">El contratista a su cuenta y costo deberá realizar la nivelación </w:t>
      </w:r>
      <w:r w:rsidR="00204679">
        <w:rPr>
          <w:rFonts w:ascii="Arial" w:hAnsi="Arial" w:cs="Arial"/>
          <w:sz w:val="20"/>
          <w:lang w:val="es-VE"/>
        </w:rPr>
        <w:t>con movimiento de tierras para las diferentes edificaciones</w:t>
      </w:r>
      <w:r w:rsidR="00DF555D">
        <w:rPr>
          <w:rFonts w:ascii="Arial" w:hAnsi="Arial" w:cs="Arial"/>
          <w:sz w:val="20"/>
          <w:lang w:val="es-VE"/>
        </w:rPr>
        <w:t>, de acuerdo a la especificación técnica Movimiento de Tierras</w:t>
      </w:r>
      <w:r w:rsidR="00204679">
        <w:rPr>
          <w:rFonts w:ascii="Arial" w:hAnsi="Arial" w:cs="Arial"/>
          <w:sz w:val="20"/>
          <w:lang w:val="es-VE"/>
        </w:rPr>
        <w:t>.</w:t>
      </w:r>
    </w:p>
    <w:p w:rsidR="00AF68C3" w:rsidRPr="007750EE" w:rsidRDefault="00407F7B" w:rsidP="004C7987">
      <w:pPr>
        <w:pStyle w:val="Normal1"/>
        <w:ind w:firstLine="0"/>
        <w:rPr>
          <w:rFonts w:ascii="Arial" w:hAnsi="Arial" w:cs="Arial"/>
          <w:sz w:val="20"/>
        </w:rPr>
      </w:pPr>
      <w:r w:rsidRPr="007750EE">
        <w:rPr>
          <w:rFonts w:ascii="Arial" w:hAnsi="Arial" w:cs="Arial"/>
          <w:sz w:val="20"/>
          <w:lang w:val="es-VE"/>
        </w:rPr>
        <w:t xml:space="preserve">Las cantidades expresadas en los formularios y/o planos enviados en </w:t>
      </w:r>
      <w:r w:rsidR="00CD4340" w:rsidRPr="007750EE">
        <w:rPr>
          <w:rFonts w:ascii="Arial" w:hAnsi="Arial" w:cs="Arial"/>
          <w:sz w:val="20"/>
          <w:lang w:val="es-VE"/>
        </w:rPr>
        <w:t>el Pliego de Condiciones</w:t>
      </w:r>
      <w:r w:rsidRPr="007750EE">
        <w:rPr>
          <w:rFonts w:ascii="Arial" w:hAnsi="Arial" w:cs="Arial"/>
          <w:sz w:val="20"/>
          <w:lang w:val="es-VE"/>
        </w:rPr>
        <w:t xml:space="preserve">, son las cantidades mínimas consideradas por ENDE </w:t>
      </w:r>
      <w:r w:rsidR="005A77A1">
        <w:rPr>
          <w:rFonts w:ascii="Arial" w:hAnsi="Arial" w:cs="Arial"/>
          <w:sz w:val="20"/>
          <w:lang w:val="es-VE"/>
        </w:rPr>
        <w:t>CORPORACIÓN</w:t>
      </w:r>
      <w:r w:rsidRPr="007750EE">
        <w:rPr>
          <w:rFonts w:ascii="Arial" w:hAnsi="Arial" w:cs="Arial"/>
          <w:sz w:val="20"/>
          <w:lang w:val="es-VE"/>
        </w:rPr>
        <w:t xml:space="preserve"> para la ejecución del proyecto.  Si el proponente al revisar la documentación, juzgará prudente incrementar alguna cantidad o añadir algún ítem, debe </w:t>
      </w:r>
      <w:r w:rsidR="005652F6">
        <w:rPr>
          <w:rFonts w:ascii="Arial" w:hAnsi="Arial" w:cs="Arial"/>
          <w:sz w:val="20"/>
          <w:lang w:val="es-VE"/>
        </w:rPr>
        <w:t>prorratear</w:t>
      </w:r>
      <w:r w:rsidR="005652F6" w:rsidRPr="007750EE">
        <w:rPr>
          <w:rFonts w:ascii="Arial" w:hAnsi="Arial" w:cs="Arial"/>
          <w:sz w:val="20"/>
          <w:lang w:val="es-VE"/>
        </w:rPr>
        <w:t xml:space="preserve"> </w:t>
      </w:r>
      <w:r w:rsidRPr="007750EE">
        <w:rPr>
          <w:rFonts w:ascii="Arial" w:hAnsi="Arial" w:cs="Arial"/>
          <w:sz w:val="20"/>
          <w:lang w:val="es-VE"/>
        </w:rPr>
        <w:t>esto en su</w:t>
      </w:r>
      <w:r w:rsidR="005652F6">
        <w:rPr>
          <w:rFonts w:ascii="Arial" w:hAnsi="Arial" w:cs="Arial"/>
          <w:sz w:val="20"/>
          <w:lang w:val="es-VE"/>
        </w:rPr>
        <w:t>s diferentes ítems de pago</w:t>
      </w:r>
      <w:r w:rsidRPr="007750EE">
        <w:rPr>
          <w:rFonts w:ascii="Arial" w:hAnsi="Arial" w:cs="Arial"/>
          <w:sz w:val="20"/>
          <w:lang w:val="es-VE"/>
        </w:rPr>
        <w:t xml:space="preserve">. El Contratista deberá prever las cantidades finales a ser construidas, de manera de cumplir el alcance mínimo considerado por ENDE </w:t>
      </w:r>
      <w:r w:rsidR="005A77A1">
        <w:rPr>
          <w:rFonts w:ascii="Arial" w:hAnsi="Arial" w:cs="Arial"/>
          <w:sz w:val="20"/>
          <w:lang w:val="es-VE"/>
        </w:rPr>
        <w:t>CORPORACIÓN</w:t>
      </w:r>
      <w:r w:rsidRPr="007750EE">
        <w:rPr>
          <w:rFonts w:ascii="Arial" w:hAnsi="Arial" w:cs="Arial"/>
          <w:sz w:val="20"/>
          <w:lang w:val="es-VE"/>
        </w:rPr>
        <w:t>.  No se reconocerán costos adicionales por incremento en las cantidades finales o ítems añadidos, que resulten de la ejecución de las obras.</w:t>
      </w:r>
      <w:r w:rsidR="00373AA5" w:rsidRPr="007750EE">
        <w:rPr>
          <w:rFonts w:ascii="Arial" w:hAnsi="Arial" w:cs="Arial"/>
          <w:sz w:val="20"/>
          <w:lang w:val="es-VE"/>
        </w:rPr>
        <w:t xml:space="preserve"> </w:t>
      </w:r>
      <w:r w:rsidR="00AF68C3" w:rsidRPr="007750EE">
        <w:rPr>
          <w:rFonts w:ascii="Arial" w:hAnsi="Arial" w:cs="Arial"/>
          <w:sz w:val="20"/>
        </w:rPr>
        <w:t xml:space="preserve">ENDE </w:t>
      </w:r>
      <w:r w:rsidR="005A77A1">
        <w:rPr>
          <w:rFonts w:ascii="Arial" w:hAnsi="Arial" w:cs="Arial"/>
          <w:sz w:val="20"/>
        </w:rPr>
        <w:t>CORPORACIÓN</w:t>
      </w:r>
      <w:r w:rsidR="00AF68C3" w:rsidRPr="007750EE">
        <w:rPr>
          <w:rFonts w:ascii="Arial" w:hAnsi="Arial" w:cs="Arial"/>
          <w:sz w:val="20"/>
        </w:rPr>
        <w:t xml:space="preserve"> podrá autorizar la construcción de obras prioritarias en el caso que las observaciones de los planos</w:t>
      </w:r>
      <w:r w:rsidR="00781930" w:rsidRPr="007750EE">
        <w:rPr>
          <w:rFonts w:ascii="Arial" w:hAnsi="Arial" w:cs="Arial"/>
          <w:sz w:val="20"/>
        </w:rPr>
        <w:t xml:space="preserve"> al contratista</w:t>
      </w:r>
      <w:r w:rsidR="00AF68C3" w:rsidRPr="007750EE">
        <w:rPr>
          <w:rFonts w:ascii="Arial" w:hAnsi="Arial" w:cs="Arial"/>
          <w:sz w:val="20"/>
        </w:rPr>
        <w:t xml:space="preserve"> no sean de fondo, sino de forma (ej.: corrección de títulos, tamaño de letra, etc.)</w:t>
      </w:r>
    </w:p>
    <w:p w:rsidR="00A21354" w:rsidRPr="007750EE" w:rsidRDefault="006D3522" w:rsidP="004C7987">
      <w:pPr>
        <w:pStyle w:val="Normal1"/>
        <w:ind w:firstLine="0"/>
        <w:rPr>
          <w:rFonts w:ascii="Arial" w:hAnsi="Arial" w:cs="Arial"/>
          <w:sz w:val="20"/>
        </w:rPr>
      </w:pPr>
      <w:r w:rsidRPr="007750EE">
        <w:rPr>
          <w:rFonts w:ascii="Arial" w:hAnsi="Arial" w:cs="Arial"/>
          <w:sz w:val="20"/>
        </w:rPr>
        <w:t xml:space="preserve">A pesar que en la presente especificación se describe los materiales a utilizar en la edificación, </w:t>
      </w:r>
      <w:r w:rsidR="00A21354" w:rsidRPr="007750EE">
        <w:rPr>
          <w:rFonts w:ascii="Arial" w:hAnsi="Arial" w:cs="Arial"/>
          <w:sz w:val="20"/>
        </w:rPr>
        <w:t xml:space="preserve">el Contratista es responsable de la elaboración de recomendaciones técnicas en temas de tipos de materiales y temas constructivos, tomando como base las presentes especificaciones técnicas; siendo cualquier cambio o modificación a las especificaciones, una mejora a la práctica de la ingeniería civil y sólo se considerará si ENDE </w:t>
      </w:r>
      <w:r w:rsidR="005A77A1">
        <w:rPr>
          <w:rFonts w:ascii="Arial" w:hAnsi="Arial" w:cs="Arial"/>
          <w:sz w:val="20"/>
        </w:rPr>
        <w:t>CORPORACIÓN</w:t>
      </w:r>
      <w:r w:rsidR="00A21354" w:rsidRPr="007750EE">
        <w:rPr>
          <w:rFonts w:ascii="Arial" w:hAnsi="Arial" w:cs="Arial"/>
          <w:sz w:val="20"/>
        </w:rPr>
        <w:t xml:space="preserve"> la aprueba. No existe </w:t>
      </w:r>
      <w:r w:rsidR="00A21354" w:rsidRPr="007750EE">
        <w:rPr>
          <w:rFonts w:ascii="Arial" w:hAnsi="Arial" w:cs="Arial"/>
          <w:sz w:val="20"/>
        </w:rPr>
        <w:lastRenderedPageBreak/>
        <w:t>reajuste de precios ni plazo por una mejora en los materiales de construcción o temas constructivos en general.</w:t>
      </w:r>
    </w:p>
    <w:p w:rsidR="00933FBB" w:rsidRPr="007750EE" w:rsidRDefault="00933FBB" w:rsidP="00CD29CB">
      <w:pPr>
        <w:pStyle w:val="Ttulo1"/>
        <w:tabs>
          <w:tab w:val="clear" w:pos="2027"/>
          <w:tab w:val="num" w:pos="426"/>
        </w:tabs>
        <w:spacing w:before="300" w:after="100" w:line="220" w:lineRule="exact"/>
        <w:ind w:left="425" w:hanging="357"/>
        <w:rPr>
          <w:rFonts w:ascii="Arial" w:hAnsi="Arial" w:cs="Arial"/>
          <w:sz w:val="20"/>
          <w:szCs w:val="20"/>
        </w:rPr>
      </w:pPr>
      <w:bookmarkStart w:id="4" w:name="_Toc451918129"/>
      <w:bookmarkStart w:id="5" w:name="_Toc452434553"/>
      <w:bookmarkStart w:id="6" w:name="_Toc452779583"/>
      <w:bookmarkStart w:id="7" w:name="_Toc454686105"/>
      <w:bookmarkStart w:id="8" w:name="_Toc310783856"/>
      <w:bookmarkStart w:id="9" w:name="_Toc487632614"/>
      <w:r w:rsidRPr="007750EE">
        <w:rPr>
          <w:rFonts w:ascii="Arial" w:hAnsi="Arial" w:cs="Arial"/>
          <w:sz w:val="20"/>
          <w:szCs w:val="20"/>
        </w:rPr>
        <w:t>SOLADURA DE PIEDRA Y CONTRAPISO</w:t>
      </w:r>
      <w:bookmarkEnd w:id="4"/>
      <w:bookmarkEnd w:id="5"/>
      <w:bookmarkEnd w:id="6"/>
      <w:bookmarkEnd w:id="7"/>
      <w:bookmarkEnd w:id="8"/>
      <w:bookmarkEnd w:id="9"/>
    </w:p>
    <w:p w:rsidR="00933FBB" w:rsidRPr="007750EE" w:rsidRDefault="00933FBB" w:rsidP="009A3C70">
      <w:pPr>
        <w:pStyle w:val="Ttulo2"/>
        <w:tabs>
          <w:tab w:val="num" w:pos="2835"/>
        </w:tabs>
        <w:ind w:left="993"/>
        <w:rPr>
          <w:rFonts w:ascii="Arial" w:hAnsi="Arial" w:cs="Arial"/>
          <w:sz w:val="20"/>
          <w:szCs w:val="20"/>
        </w:rPr>
      </w:pPr>
      <w:bookmarkStart w:id="10" w:name="_Toc451918130"/>
      <w:bookmarkStart w:id="11" w:name="_Toc452434554"/>
      <w:bookmarkStart w:id="12" w:name="_Toc452779584"/>
      <w:bookmarkStart w:id="13" w:name="_Toc487632615"/>
      <w:r w:rsidRPr="007750EE">
        <w:rPr>
          <w:rFonts w:ascii="Arial" w:hAnsi="Arial" w:cs="Arial"/>
          <w:sz w:val="20"/>
          <w:szCs w:val="20"/>
        </w:rPr>
        <w:t>De</w:t>
      </w:r>
      <w:bookmarkEnd w:id="10"/>
      <w:bookmarkEnd w:id="11"/>
      <w:bookmarkEnd w:id="12"/>
      <w:r w:rsidRPr="007750EE">
        <w:rPr>
          <w:rFonts w:ascii="Arial" w:hAnsi="Arial" w:cs="Arial"/>
          <w:sz w:val="20"/>
          <w:szCs w:val="20"/>
        </w:rPr>
        <w:t>SCRIPCIÓN</w:t>
      </w:r>
      <w:bookmarkEnd w:id="13"/>
    </w:p>
    <w:p w:rsidR="00933FBB" w:rsidRDefault="00933FBB" w:rsidP="004C7987">
      <w:pPr>
        <w:pStyle w:val="Normal1"/>
        <w:ind w:hanging="113"/>
        <w:rPr>
          <w:rFonts w:ascii="Arial" w:hAnsi="Arial" w:cs="Arial"/>
          <w:sz w:val="20"/>
        </w:rPr>
      </w:pPr>
      <w:r w:rsidRPr="007750EE">
        <w:rPr>
          <w:rFonts w:ascii="Arial" w:hAnsi="Arial" w:cs="Arial"/>
          <w:sz w:val="20"/>
        </w:rPr>
        <w:tab/>
        <w:t xml:space="preserve">Se refiere a la construcción de </w:t>
      </w:r>
      <w:proofErr w:type="spellStart"/>
      <w:r w:rsidRPr="007750EE">
        <w:rPr>
          <w:rFonts w:ascii="Arial" w:hAnsi="Arial" w:cs="Arial"/>
          <w:sz w:val="20"/>
        </w:rPr>
        <w:t>contrapisos</w:t>
      </w:r>
      <w:proofErr w:type="spellEnd"/>
      <w:r w:rsidRPr="007750EE">
        <w:rPr>
          <w:rFonts w:ascii="Arial" w:hAnsi="Arial" w:cs="Arial"/>
          <w:sz w:val="20"/>
        </w:rPr>
        <w:t xml:space="preserve"> de piedra y concreto tanto en interiores como en exteriores.</w:t>
      </w:r>
    </w:p>
    <w:p w:rsidR="00DF555D" w:rsidRPr="007750EE" w:rsidRDefault="00DF555D" w:rsidP="004C7987">
      <w:pPr>
        <w:pStyle w:val="Normal1"/>
        <w:ind w:hanging="113"/>
        <w:rPr>
          <w:rFonts w:ascii="Arial" w:hAnsi="Arial" w:cs="Arial"/>
          <w:sz w:val="20"/>
        </w:rPr>
      </w:pPr>
      <w:r>
        <w:rPr>
          <w:rFonts w:ascii="Arial" w:hAnsi="Arial" w:cs="Arial"/>
          <w:sz w:val="20"/>
        </w:rPr>
        <w:tab/>
        <w:t>Se deja claramente establecido que para la sala de control y bodega, se utilizará hormigón armado para la losa de piso.</w:t>
      </w:r>
    </w:p>
    <w:p w:rsidR="00933FBB" w:rsidRPr="007750EE" w:rsidRDefault="00933FBB" w:rsidP="009A3C70">
      <w:pPr>
        <w:pStyle w:val="Ttulo2"/>
        <w:ind w:left="993"/>
        <w:rPr>
          <w:rFonts w:ascii="Arial" w:hAnsi="Arial" w:cs="Arial"/>
          <w:sz w:val="20"/>
          <w:szCs w:val="20"/>
        </w:rPr>
      </w:pPr>
      <w:bookmarkStart w:id="14" w:name="_Toc451918131"/>
      <w:bookmarkStart w:id="15" w:name="_Toc452434555"/>
      <w:bookmarkStart w:id="16" w:name="_Toc452779585"/>
      <w:bookmarkStart w:id="17" w:name="_Toc487632616"/>
      <w:r w:rsidRPr="007750EE">
        <w:rPr>
          <w:rFonts w:ascii="Arial" w:hAnsi="Arial" w:cs="Arial"/>
          <w:sz w:val="20"/>
          <w:szCs w:val="20"/>
        </w:rPr>
        <w:t>Materiales, herramientas y equipo</w:t>
      </w:r>
      <w:bookmarkEnd w:id="14"/>
      <w:bookmarkEnd w:id="15"/>
      <w:bookmarkEnd w:id="16"/>
      <w:bookmarkEnd w:id="17"/>
      <w:r w:rsidRPr="007750EE">
        <w:rPr>
          <w:rFonts w:ascii="Arial" w:hAnsi="Arial" w:cs="Arial"/>
          <w:sz w:val="20"/>
          <w:szCs w:val="20"/>
        </w:rPr>
        <w:t xml:space="preserve"> </w:t>
      </w:r>
    </w:p>
    <w:p w:rsidR="00933FBB" w:rsidRPr="007750EE" w:rsidRDefault="00933FBB" w:rsidP="004C7987">
      <w:pPr>
        <w:pStyle w:val="Normal1"/>
        <w:ind w:hanging="255"/>
        <w:rPr>
          <w:rFonts w:ascii="Arial" w:hAnsi="Arial" w:cs="Arial"/>
          <w:sz w:val="20"/>
        </w:rPr>
      </w:pPr>
      <w:r w:rsidRPr="007750EE">
        <w:rPr>
          <w:rFonts w:ascii="Arial" w:hAnsi="Arial" w:cs="Arial"/>
          <w:sz w:val="20"/>
        </w:rPr>
        <w:tab/>
        <w:t xml:space="preserve">En el caso de suelos contaminados, </w:t>
      </w:r>
      <w:r w:rsidR="006D6DDC" w:rsidRPr="007750EE">
        <w:rPr>
          <w:rFonts w:ascii="Arial" w:hAnsi="Arial" w:cs="Arial"/>
          <w:sz w:val="20"/>
        </w:rPr>
        <w:t>el contratista a su cuenta y costo deberá</w:t>
      </w:r>
      <w:r w:rsidRPr="007750EE">
        <w:rPr>
          <w:rFonts w:ascii="Arial" w:hAnsi="Arial" w:cs="Arial"/>
          <w:sz w:val="20"/>
        </w:rPr>
        <w:t xml:space="preserve"> realizar un cambio de material en la profundidad que describan los estudios de suelos</w:t>
      </w:r>
      <w:r w:rsidR="006D6DDC" w:rsidRPr="007750EE">
        <w:rPr>
          <w:rFonts w:ascii="Arial" w:hAnsi="Arial" w:cs="Arial"/>
          <w:sz w:val="20"/>
        </w:rPr>
        <w:t xml:space="preserve"> antes de la soladura de piedra</w:t>
      </w:r>
      <w:r w:rsidRPr="007750EE">
        <w:rPr>
          <w:rFonts w:ascii="Arial" w:hAnsi="Arial" w:cs="Arial"/>
          <w:sz w:val="20"/>
        </w:rPr>
        <w:t xml:space="preserve">, esta profundidad deberá ser aprobada por el supervisor </w:t>
      </w:r>
      <w:r w:rsidR="006D6DDC" w:rsidRPr="007750EE">
        <w:rPr>
          <w:rFonts w:ascii="Arial" w:hAnsi="Arial" w:cs="Arial"/>
          <w:sz w:val="20"/>
        </w:rPr>
        <w:t>y/</w:t>
      </w:r>
      <w:r w:rsidRPr="007750EE">
        <w:rPr>
          <w:rFonts w:ascii="Arial" w:hAnsi="Arial" w:cs="Arial"/>
          <w:sz w:val="20"/>
        </w:rPr>
        <w:t xml:space="preserve">o ENDE </w:t>
      </w:r>
      <w:r w:rsidR="005A77A1">
        <w:rPr>
          <w:rFonts w:ascii="Arial" w:hAnsi="Arial" w:cs="Arial"/>
          <w:sz w:val="20"/>
        </w:rPr>
        <w:t>CORPORACIÓN</w:t>
      </w:r>
      <w:r w:rsidRPr="007750EE">
        <w:rPr>
          <w:rFonts w:ascii="Arial" w:hAnsi="Arial" w:cs="Arial"/>
          <w:sz w:val="20"/>
        </w:rPr>
        <w:t>. Se realizará el cambio de material en toda el área de la soladura de piedra, incluyendo aceras exteriores.</w:t>
      </w:r>
    </w:p>
    <w:p w:rsidR="00933FBB" w:rsidRPr="007750EE" w:rsidRDefault="00933FBB" w:rsidP="004C7987">
      <w:pPr>
        <w:pStyle w:val="Normal1"/>
        <w:rPr>
          <w:rFonts w:ascii="Arial" w:hAnsi="Arial" w:cs="Arial"/>
          <w:sz w:val="20"/>
        </w:rPr>
      </w:pPr>
      <w:r w:rsidRPr="007750EE">
        <w:rPr>
          <w:rFonts w:ascii="Arial" w:hAnsi="Arial" w:cs="Arial"/>
          <w:sz w:val="20"/>
        </w:rPr>
        <w:t xml:space="preserve">La piedra a emplearse será de canto rodado, conocida como "piedra manzana" o </w:t>
      </w:r>
      <w:r w:rsidR="00BF55C6" w:rsidRPr="007750EE">
        <w:rPr>
          <w:rFonts w:ascii="Arial" w:hAnsi="Arial" w:cs="Arial"/>
          <w:sz w:val="20"/>
        </w:rPr>
        <w:t>su equivalente</w:t>
      </w:r>
      <w:r w:rsidRPr="007750EE">
        <w:rPr>
          <w:rFonts w:ascii="Arial" w:hAnsi="Arial" w:cs="Arial"/>
          <w:sz w:val="20"/>
        </w:rPr>
        <w:t>, cuyas dimensiones varíen entre 10 a 20 cm.</w:t>
      </w:r>
    </w:p>
    <w:p w:rsidR="00933FBB" w:rsidRPr="007750EE" w:rsidRDefault="00933FBB" w:rsidP="009A3C70">
      <w:pPr>
        <w:pStyle w:val="Ttulo2"/>
        <w:tabs>
          <w:tab w:val="num" w:pos="2835"/>
        </w:tabs>
        <w:ind w:left="993"/>
        <w:rPr>
          <w:rFonts w:ascii="Arial" w:hAnsi="Arial" w:cs="Arial"/>
          <w:sz w:val="20"/>
          <w:szCs w:val="20"/>
        </w:rPr>
      </w:pPr>
      <w:bookmarkStart w:id="18" w:name="_Toc451918132"/>
      <w:bookmarkStart w:id="19" w:name="_Toc452434556"/>
      <w:bookmarkStart w:id="20" w:name="_Toc452779586"/>
      <w:bookmarkStart w:id="21" w:name="_Toc487632617"/>
      <w:r w:rsidRPr="007750EE">
        <w:rPr>
          <w:rFonts w:ascii="Arial" w:hAnsi="Arial" w:cs="Arial"/>
          <w:sz w:val="20"/>
          <w:szCs w:val="20"/>
        </w:rPr>
        <w:t>Procedimiento para la ejecución</w:t>
      </w:r>
      <w:bookmarkEnd w:id="18"/>
      <w:bookmarkEnd w:id="19"/>
      <w:bookmarkEnd w:id="20"/>
      <w:bookmarkEnd w:id="21"/>
      <w:r w:rsidRPr="007750EE">
        <w:rPr>
          <w:rFonts w:ascii="Arial" w:hAnsi="Arial" w:cs="Arial"/>
          <w:sz w:val="20"/>
          <w:szCs w:val="20"/>
        </w:rPr>
        <w:t xml:space="preserve"> </w:t>
      </w:r>
    </w:p>
    <w:p w:rsidR="00933FBB" w:rsidRPr="007750EE" w:rsidRDefault="00933FBB" w:rsidP="004C7987">
      <w:pPr>
        <w:pStyle w:val="Normal1"/>
        <w:rPr>
          <w:rFonts w:ascii="Arial" w:hAnsi="Arial" w:cs="Arial"/>
          <w:sz w:val="20"/>
        </w:rPr>
      </w:pPr>
      <w:r w:rsidRPr="007750EE">
        <w:rPr>
          <w:rFonts w:ascii="Arial" w:hAnsi="Arial" w:cs="Arial"/>
          <w:sz w:val="20"/>
        </w:rPr>
        <w:t xml:space="preserve"> En todos los casos, previamente se procederá a retirar del área especificada tod</w:t>
      </w:r>
      <w:r w:rsidR="007674FF">
        <w:rPr>
          <w:rFonts w:ascii="Arial" w:hAnsi="Arial" w:cs="Arial"/>
          <w:sz w:val="20"/>
        </w:rPr>
        <w:t xml:space="preserve">o material suelto, así como la </w:t>
      </w:r>
      <w:r w:rsidRPr="007750EE">
        <w:rPr>
          <w:rFonts w:ascii="Arial" w:hAnsi="Arial" w:cs="Arial"/>
          <w:sz w:val="20"/>
        </w:rPr>
        <w:t>capa de tierra vegetal</w:t>
      </w:r>
      <w:r w:rsidR="006D6DDC" w:rsidRPr="007750EE">
        <w:rPr>
          <w:rFonts w:ascii="Arial" w:hAnsi="Arial" w:cs="Arial"/>
          <w:sz w:val="20"/>
        </w:rPr>
        <w:t xml:space="preserve"> y todo suelo salino o contaminado</w:t>
      </w:r>
      <w:r w:rsidRPr="007750EE">
        <w:rPr>
          <w:rFonts w:ascii="Arial" w:hAnsi="Arial" w:cs="Arial"/>
          <w:sz w:val="20"/>
        </w:rPr>
        <w:t xml:space="preserve">, reemplazándola hasta las cotas de nivelación por material gradado aprobado por el supervisor de obra. </w:t>
      </w:r>
    </w:p>
    <w:p w:rsidR="00933FBB" w:rsidRPr="007750EE" w:rsidRDefault="00933FBB" w:rsidP="004C7987">
      <w:pPr>
        <w:pStyle w:val="Normal1"/>
        <w:ind w:hanging="255"/>
        <w:rPr>
          <w:rFonts w:ascii="Arial" w:hAnsi="Arial" w:cs="Arial"/>
          <w:sz w:val="20"/>
        </w:rPr>
      </w:pPr>
      <w:r w:rsidRPr="007750EE">
        <w:rPr>
          <w:rFonts w:ascii="Arial" w:hAnsi="Arial" w:cs="Arial"/>
          <w:sz w:val="20"/>
        </w:rPr>
        <w:tab/>
        <w:t>Luego se procederá al relleno y compactado por capas de tierra con una húmeda adecuada cada 15 a 20 cm. de espesor, apisonándola y compactándola a mano o con equipo adecuado.</w:t>
      </w:r>
    </w:p>
    <w:p w:rsidR="00933FBB" w:rsidRPr="007750EE" w:rsidRDefault="00933FBB" w:rsidP="004C7987">
      <w:pPr>
        <w:pStyle w:val="Normal1"/>
        <w:ind w:hanging="113"/>
        <w:rPr>
          <w:rFonts w:ascii="Arial" w:hAnsi="Arial" w:cs="Arial"/>
          <w:sz w:val="20"/>
        </w:rPr>
      </w:pPr>
      <w:r w:rsidRPr="007750EE">
        <w:rPr>
          <w:rFonts w:ascii="Arial" w:hAnsi="Arial" w:cs="Arial"/>
          <w:sz w:val="20"/>
        </w:rPr>
        <w:tab/>
        <w:t>El espesor de la carpeta de concreto será aquél que se encuentre establecido en los requerimientos técnicos, teniendo preferencia aquel espesor señalado en los planos.</w:t>
      </w:r>
      <w:r w:rsidR="007F74C4">
        <w:rPr>
          <w:rFonts w:ascii="Arial" w:hAnsi="Arial" w:cs="Arial"/>
          <w:sz w:val="20"/>
        </w:rPr>
        <w:t xml:space="preserve"> Todos los hormigones para piso se </w:t>
      </w:r>
      <w:proofErr w:type="gramStart"/>
      <w:r w:rsidR="007F74C4">
        <w:rPr>
          <w:rFonts w:ascii="Arial" w:hAnsi="Arial" w:cs="Arial"/>
          <w:sz w:val="20"/>
        </w:rPr>
        <w:t>utilizará</w:t>
      </w:r>
      <w:proofErr w:type="gramEnd"/>
      <w:r w:rsidR="007F74C4">
        <w:rPr>
          <w:rFonts w:ascii="Arial" w:hAnsi="Arial" w:cs="Arial"/>
          <w:sz w:val="20"/>
        </w:rPr>
        <w:t xml:space="preserve"> </w:t>
      </w:r>
      <w:proofErr w:type="spellStart"/>
      <w:r w:rsidR="007F74C4">
        <w:rPr>
          <w:rFonts w:ascii="Arial" w:hAnsi="Arial" w:cs="Arial"/>
          <w:sz w:val="20"/>
        </w:rPr>
        <w:t>sika</w:t>
      </w:r>
      <w:proofErr w:type="spellEnd"/>
      <w:r w:rsidR="007F74C4">
        <w:rPr>
          <w:rFonts w:ascii="Arial" w:hAnsi="Arial" w:cs="Arial"/>
          <w:sz w:val="20"/>
        </w:rPr>
        <w:t xml:space="preserve"> 1 como impermeabilizante ante el nivel freático alto en la</w:t>
      </w:r>
      <w:r w:rsidR="005A77A1">
        <w:rPr>
          <w:rFonts w:ascii="Arial" w:hAnsi="Arial" w:cs="Arial"/>
          <w:sz w:val="20"/>
        </w:rPr>
        <w:t>s</w:t>
      </w:r>
      <w:r w:rsidR="007F74C4">
        <w:rPr>
          <w:rFonts w:ascii="Arial" w:hAnsi="Arial" w:cs="Arial"/>
          <w:sz w:val="20"/>
        </w:rPr>
        <w:t xml:space="preserve"> </w:t>
      </w:r>
      <w:r w:rsidR="005A77A1">
        <w:rPr>
          <w:rFonts w:ascii="Arial" w:hAnsi="Arial" w:cs="Arial"/>
          <w:sz w:val="20"/>
        </w:rPr>
        <w:t>subestaciones</w:t>
      </w:r>
      <w:r w:rsidR="007F74C4">
        <w:rPr>
          <w:rFonts w:ascii="Arial" w:hAnsi="Arial" w:cs="Arial"/>
          <w:sz w:val="20"/>
        </w:rPr>
        <w:t>.</w:t>
      </w:r>
    </w:p>
    <w:p w:rsidR="00933FBB" w:rsidRPr="007750EE" w:rsidRDefault="00E8710E" w:rsidP="004C7987">
      <w:pPr>
        <w:pStyle w:val="Normal1"/>
        <w:rPr>
          <w:rFonts w:ascii="Arial" w:hAnsi="Arial" w:cs="Arial"/>
          <w:sz w:val="20"/>
        </w:rPr>
      </w:pPr>
      <w:r w:rsidRPr="007750EE">
        <w:rPr>
          <w:rFonts w:ascii="Arial" w:hAnsi="Arial" w:cs="Arial"/>
          <w:sz w:val="20"/>
        </w:rPr>
        <w:t>Los</w:t>
      </w:r>
      <w:r w:rsidR="00933FBB" w:rsidRPr="007750EE">
        <w:rPr>
          <w:rFonts w:ascii="Arial" w:hAnsi="Arial" w:cs="Arial"/>
          <w:sz w:val="20"/>
        </w:rPr>
        <w:t xml:space="preserve"> </w:t>
      </w:r>
      <w:proofErr w:type="spellStart"/>
      <w:r w:rsidR="00933FBB" w:rsidRPr="007750EE">
        <w:rPr>
          <w:rFonts w:ascii="Arial" w:hAnsi="Arial" w:cs="Arial"/>
          <w:sz w:val="20"/>
        </w:rPr>
        <w:t>contrapisos</w:t>
      </w:r>
      <w:proofErr w:type="spellEnd"/>
      <w:r w:rsidR="00933FBB" w:rsidRPr="007750EE">
        <w:rPr>
          <w:rFonts w:ascii="Arial" w:hAnsi="Arial" w:cs="Arial"/>
          <w:sz w:val="20"/>
        </w:rPr>
        <w:t xml:space="preserve"> se efectuará</w:t>
      </w:r>
      <w:r w:rsidRPr="007750EE">
        <w:rPr>
          <w:rFonts w:ascii="Arial" w:hAnsi="Arial" w:cs="Arial"/>
          <w:sz w:val="20"/>
        </w:rPr>
        <w:t>n</w:t>
      </w:r>
      <w:r w:rsidR="00933FBB" w:rsidRPr="007750EE">
        <w:rPr>
          <w:rFonts w:ascii="Arial" w:hAnsi="Arial" w:cs="Arial"/>
          <w:sz w:val="20"/>
        </w:rPr>
        <w:t xml:space="preserve"> con piedra colocada en seco.</w:t>
      </w:r>
    </w:p>
    <w:p w:rsidR="00933FBB" w:rsidRPr="007750EE" w:rsidRDefault="00933FBB" w:rsidP="004C7987">
      <w:pPr>
        <w:pStyle w:val="Normal1"/>
        <w:rPr>
          <w:rFonts w:ascii="Arial" w:hAnsi="Arial" w:cs="Arial"/>
          <w:sz w:val="20"/>
        </w:rPr>
      </w:pPr>
      <w:r w:rsidRPr="007750EE">
        <w:rPr>
          <w:rFonts w:ascii="Arial" w:hAnsi="Arial" w:cs="Arial"/>
          <w:sz w:val="20"/>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w:t>
      </w:r>
      <w:r w:rsidRPr="007750EE">
        <w:rPr>
          <w:rFonts w:ascii="Arial" w:hAnsi="Arial" w:cs="Arial"/>
          <w:sz w:val="20"/>
        </w:rPr>
        <w:lastRenderedPageBreak/>
        <w:t xml:space="preserve">mantenerse el nivel y las pendientes apropiadas de acuerdo a lo señalado en los planos de detalle o instrucciones del Supervisor de Obra. </w:t>
      </w:r>
    </w:p>
    <w:p w:rsidR="00933FBB" w:rsidRPr="007750EE" w:rsidRDefault="00933FBB" w:rsidP="004C7987">
      <w:pPr>
        <w:pStyle w:val="Normal1"/>
        <w:rPr>
          <w:rFonts w:ascii="Arial" w:hAnsi="Arial" w:cs="Arial"/>
          <w:sz w:val="20"/>
        </w:rPr>
      </w:pPr>
      <w:r w:rsidRPr="007750EE">
        <w:rPr>
          <w:rFonts w:ascii="Arial" w:hAnsi="Arial" w:cs="Arial"/>
          <w:sz w:val="20"/>
        </w:rPr>
        <w:t xml:space="preserve">Una vez terminado el empedrado de acuerdo al procedimiento señalado anteriormente y limpio éste de tierra, escombros sueltos y otros materiales, se vaciará una carpeta de nivelación de hormigón simple de 5 cm. de una resistencia a la compresión </w:t>
      </w:r>
      <w:r w:rsidR="00406102" w:rsidRPr="007750EE">
        <w:rPr>
          <w:rFonts w:ascii="Arial" w:hAnsi="Arial" w:cs="Arial"/>
          <w:sz w:val="20"/>
        </w:rPr>
        <w:t>señalada en los planos (</w:t>
      </w:r>
      <w:r w:rsidRPr="007750EE">
        <w:rPr>
          <w:rFonts w:ascii="Arial" w:hAnsi="Arial" w:cs="Arial"/>
          <w:sz w:val="20"/>
        </w:rPr>
        <w:t>180 Kg/cm2 como mínimo, con un contenido de cemento de 280 kilogramos por metro cúbico de hormigón</w:t>
      </w:r>
      <w:r w:rsidR="00406102" w:rsidRPr="007750EE">
        <w:rPr>
          <w:rFonts w:ascii="Arial" w:hAnsi="Arial" w:cs="Arial"/>
          <w:sz w:val="20"/>
        </w:rPr>
        <w:t>)</w:t>
      </w:r>
      <w:r w:rsidRPr="007750EE">
        <w:rPr>
          <w:rFonts w:ascii="Arial" w:hAnsi="Arial" w:cs="Arial"/>
          <w:sz w:val="20"/>
        </w:rPr>
        <w:t xml:space="preserve">, teniendo especial cuidado de llenar y compactar (chucear con varillas de fierro) los intersticios de la soladura de piedra y dejando las pendientes apropiadas de acuerdo a lo establecido en los planos de detalle </w:t>
      </w:r>
      <w:proofErr w:type="spellStart"/>
      <w:r w:rsidRPr="007750EE">
        <w:rPr>
          <w:rFonts w:ascii="Arial" w:hAnsi="Arial" w:cs="Arial"/>
          <w:sz w:val="20"/>
        </w:rPr>
        <w:t>ó</w:t>
      </w:r>
      <w:proofErr w:type="spellEnd"/>
      <w:r w:rsidRPr="007750EE">
        <w:rPr>
          <w:rFonts w:ascii="Arial" w:hAnsi="Arial" w:cs="Arial"/>
          <w:sz w:val="20"/>
        </w:rPr>
        <w:t xml:space="preserve"> instrucciones del Supervisor de Obra. Previamente al vaciado de la carpeta deberá humedecerse toda la superficie del empedrado. </w:t>
      </w:r>
    </w:p>
    <w:p w:rsidR="00933FBB" w:rsidRPr="007750EE" w:rsidRDefault="00933FBB" w:rsidP="004C7987">
      <w:pPr>
        <w:pStyle w:val="Normal1"/>
        <w:rPr>
          <w:rFonts w:ascii="Arial" w:hAnsi="Arial" w:cs="Arial"/>
          <w:sz w:val="20"/>
        </w:rPr>
      </w:pPr>
      <w:r w:rsidRPr="007750EE">
        <w:rPr>
          <w:rFonts w:ascii="Arial" w:hAnsi="Arial" w:cs="Arial"/>
          <w:sz w:val="20"/>
        </w:rPr>
        <w:t xml:space="preserve">La terminación de los </w:t>
      </w:r>
      <w:proofErr w:type="spellStart"/>
      <w:r w:rsidRPr="007750EE">
        <w:rPr>
          <w:rFonts w:ascii="Arial" w:hAnsi="Arial" w:cs="Arial"/>
          <w:sz w:val="20"/>
        </w:rPr>
        <w:t>contrapisos</w:t>
      </w:r>
      <w:proofErr w:type="spellEnd"/>
      <w:r w:rsidRPr="007750EE">
        <w:rPr>
          <w:rFonts w:ascii="Arial" w:hAnsi="Arial" w:cs="Arial"/>
          <w:sz w:val="20"/>
        </w:rPr>
        <w:t xml:space="preserve"> se efectuará de acuerdo a lo señalado a continuación y/o instrucciones del Supervisor de Obra:</w:t>
      </w:r>
    </w:p>
    <w:p w:rsidR="00933FBB" w:rsidRPr="007750EE" w:rsidRDefault="00933FBB" w:rsidP="004C7987">
      <w:pPr>
        <w:pStyle w:val="Normal1"/>
        <w:rPr>
          <w:rFonts w:ascii="Arial" w:hAnsi="Arial" w:cs="Arial"/>
          <w:sz w:val="20"/>
        </w:rPr>
      </w:pPr>
      <w:r w:rsidRPr="007750EE">
        <w:rPr>
          <w:rFonts w:ascii="Arial" w:hAnsi="Arial" w:cs="Arial"/>
          <w:sz w:val="20"/>
        </w:rPr>
        <w:t xml:space="preserve">Pisos que para su ejecución requieran mortero (cemento  bruñido, enlucido, </w:t>
      </w:r>
      <w:proofErr w:type="spellStart"/>
      <w:r w:rsidRPr="007750EE">
        <w:rPr>
          <w:rFonts w:ascii="Arial" w:hAnsi="Arial" w:cs="Arial"/>
          <w:sz w:val="20"/>
        </w:rPr>
        <w:t>frotachado</w:t>
      </w:r>
      <w:proofErr w:type="spellEnd"/>
      <w:r w:rsidRPr="007750EE">
        <w:rPr>
          <w:rFonts w:ascii="Arial" w:hAnsi="Arial" w:cs="Arial"/>
          <w:sz w:val="20"/>
        </w:rPr>
        <w:t xml:space="preserve">, mosaico, cerámica, etc.), la superficie del </w:t>
      </w:r>
      <w:proofErr w:type="spellStart"/>
      <w:r w:rsidRPr="007750EE">
        <w:rPr>
          <w:rFonts w:ascii="Arial" w:hAnsi="Arial" w:cs="Arial"/>
          <w:sz w:val="20"/>
        </w:rPr>
        <w:t>contrapiso</w:t>
      </w:r>
      <w:proofErr w:type="spellEnd"/>
      <w:r w:rsidRPr="007750EE">
        <w:rPr>
          <w:rFonts w:ascii="Arial" w:hAnsi="Arial" w:cs="Arial"/>
          <w:sz w:val="20"/>
        </w:rPr>
        <w:t xml:space="preserve"> deberá ser rugosa.</w:t>
      </w:r>
    </w:p>
    <w:p w:rsidR="00933FBB" w:rsidRPr="007750EE" w:rsidRDefault="00933FBB" w:rsidP="004C7987">
      <w:pPr>
        <w:pStyle w:val="Normal1"/>
        <w:rPr>
          <w:rFonts w:ascii="Arial" w:hAnsi="Arial" w:cs="Arial"/>
          <w:sz w:val="20"/>
        </w:rPr>
      </w:pPr>
      <w:r w:rsidRPr="007750EE">
        <w:rPr>
          <w:rFonts w:ascii="Arial" w:hAnsi="Arial" w:cs="Arial"/>
          <w:sz w:val="20"/>
        </w:rPr>
        <w:t>Pisos que para su colocación requieran pegamento</w:t>
      </w:r>
      <w:r w:rsidR="00406102" w:rsidRPr="007750EE">
        <w:rPr>
          <w:rFonts w:ascii="Arial" w:hAnsi="Arial" w:cs="Arial"/>
          <w:sz w:val="20"/>
        </w:rPr>
        <w:t xml:space="preserve">  </w:t>
      </w:r>
      <w:r w:rsidRPr="007750EE">
        <w:rPr>
          <w:rFonts w:ascii="Arial" w:hAnsi="Arial" w:cs="Arial"/>
          <w:sz w:val="20"/>
        </w:rPr>
        <w:t xml:space="preserve">(parquet, vinil, etc.), la superficie deberá ser </w:t>
      </w:r>
      <w:proofErr w:type="spellStart"/>
      <w:r w:rsidRPr="007750EE">
        <w:rPr>
          <w:rFonts w:ascii="Arial" w:hAnsi="Arial" w:cs="Arial"/>
          <w:sz w:val="20"/>
        </w:rPr>
        <w:t>frotachada</w:t>
      </w:r>
      <w:proofErr w:type="spellEnd"/>
      <w:r w:rsidRPr="007750EE">
        <w:rPr>
          <w:rFonts w:ascii="Arial" w:hAnsi="Arial" w:cs="Arial"/>
          <w:sz w:val="20"/>
        </w:rPr>
        <w:t xml:space="preserve"> y nivelada, lista para recibir el pegamento.</w:t>
      </w:r>
    </w:p>
    <w:p w:rsidR="00933FBB" w:rsidRPr="007750EE" w:rsidRDefault="00933FBB" w:rsidP="004C7987">
      <w:pPr>
        <w:pStyle w:val="Normal1"/>
        <w:rPr>
          <w:rFonts w:ascii="Arial" w:hAnsi="Arial" w:cs="Arial"/>
          <w:sz w:val="20"/>
        </w:rPr>
      </w:pPr>
      <w:r w:rsidRPr="007750EE">
        <w:rPr>
          <w:rFonts w:ascii="Arial" w:hAnsi="Arial" w:cs="Arial"/>
          <w:sz w:val="20"/>
        </w:rPr>
        <w:t xml:space="preserve">Para el caso de </w:t>
      </w:r>
      <w:proofErr w:type="spellStart"/>
      <w:r w:rsidRPr="007750EE">
        <w:rPr>
          <w:rFonts w:ascii="Arial" w:hAnsi="Arial" w:cs="Arial"/>
          <w:sz w:val="20"/>
        </w:rPr>
        <w:t>contrapisos</w:t>
      </w:r>
      <w:proofErr w:type="spellEnd"/>
      <w:r w:rsidRPr="007750EE">
        <w:rPr>
          <w:rFonts w:ascii="Arial" w:hAnsi="Arial" w:cs="Arial"/>
          <w:sz w:val="20"/>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1F723B" w:rsidRPr="007750EE" w:rsidRDefault="001F723B" w:rsidP="00CD29CB">
      <w:pPr>
        <w:pStyle w:val="Ttulo1"/>
        <w:tabs>
          <w:tab w:val="clear" w:pos="2027"/>
          <w:tab w:val="num" w:pos="426"/>
        </w:tabs>
        <w:spacing w:before="300" w:after="100" w:line="220" w:lineRule="exact"/>
        <w:ind w:left="425" w:hanging="357"/>
        <w:rPr>
          <w:rFonts w:ascii="Arial" w:hAnsi="Arial" w:cs="Arial"/>
          <w:sz w:val="20"/>
          <w:szCs w:val="20"/>
        </w:rPr>
      </w:pPr>
      <w:bookmarkStart w:id="22" w:name="_Toc473070664"/>
      <w:bookmarkStart w:id="23" w:name="_Toc487632618"/>
      <w:bookmarkEnd w:id="22"/>
      <w:r w:rsidRPr="007750EE">
        <w:rPr>
          <w:rFonts w:ascii="Arial" w:hAnsi="Arial" w:cs="Arial"/>
          <w:sz w:val="20"/>
          <w:szCs w:val="20"/>
        </w:rPr>
        <w:t>MUROS DE MAMPOSTERÍA</w:t>
      </w:r>
      <w:bookmarkEnd w:id="23"/>
      <w:r w:rsidRPr="007750EE">
        <w:rPr>
          <w:rFonts w:ascii="Arial" w:hAnsi="Arial" w:cs="Arial"/>
          <w:sz w:val="20"/>
          <w:szCs w:val="20"/>
        </w:rPr>
        <w:t xml:space="preserve"> </w:t>
      </w:r>
    </w:p>
    <w:p w:rsidR="001F723B" w:rsidRPr="007750EE" w:rsidRDefault="001F723B" w:rsidP="009A3C70">
      <w:pPr>
        <w:pStyle w:val="Ttulo2"/>
        <w:tabs>
          <w:tab w:val="num" w:pos="993"/>
        </w:tabs>
        <w:ind w:left="851"/>
        <w:rPr>
          <w:rFonts w:ascii="Arial" w:hAnsi="Arial" w:cs="Arial"/>
          <w:sz w:val="20"/>
          <w:szCs w:val="20"/>
        </w:rPr>
      </w:pPr>
      <w:bookmarkStart w:id="24" w:name="_Toc487632619"/>
      <w:r w:rsidRPr="007750EE">
        <w:rPr>
          <w:rFonts w:ascii="Arial" w:hAnsi="Arial" w:cs="Arial"/>
          <w:sz w:val="20"/>
          <w:szCs w:val="20"/>
        </w:rPr>
        <w:t>DESCRIPCIÓN</w:t>
      </w:r>
      <w:bookmarkEnd w:id="2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esta sección se especifican las condiciones para la construcción de los </w:t>
      </w:r>
      <w:proofErr w:type="spellStart"/>
      <w:r w:rsidRPr="007750EE">
        <w:rPr>
          <w:rFonts w:ascii="Arial" w:hAnsi="Arial" w:cs="Arial"/>
          <w:sz w:val="20"/>
        </w:rPr>
        <w:t>sobrecimientos</w:t>
      </w:r>
      <w:proofErr w:type="spellEnd"/>
      <w:r w:rsidR="007F6C3E" w:rsidRPr="007750EE">
        <w:rPr>
          <w:rFonts w:ascii="Arial" w:hAnsi="Arial" w:cs="Arial"/>
          <w:sz w:val="20"/>
        </w:rPr>
        <w:t>, vigas de arriostre</w:t>
      </w:r>
      <w:r w:rsidRPr="007750EE">
        <w:rPr>
          <w:rFonts w:ascii="Arial" w:hAnsi="Arial" w:cs="Arial"/>
          <w:sz w:val="20"/>
        </w:rPr>
        <w:t xml:space="preserve"> y la construcción de los muros en ladrillo</w:t>
      </w:r>
      <w:r w:rsidR="007F6C3E" w:rsidRPr="007750EE">
        <w:rPr>
          <w:rFonts w:ascii="Arial" w:hAnsi="Arial" w:cs="Arial"/>
          <w:sz w:val="20"/>
        </w:rPr>
        <w:t xml:space="preserve"> </w:t>
      </w:r>
      <w:proofErr w:type="spellStart"/>
      <w:r w:rsidR="007F6C3E" w:rsidRPr="007750EE">
        <w:rPr>
          <w:rFonts w:ascii="Arial" w:hAnsi="Arial" w:cs="Arial"/>
          <w:sz w:val="20"/>
        </w:rPr>
        <w:t>gambote</w:t>
      </w:r>
      <w:proofErr w:type="spellEnd"/>
      <w:r w:rsidR="007F6C3E" w:rsidRPr="007750EE">
        <w:rPr>
          <w:rFonts w:ascii="Arial" w:hAnsi="Arial" w:cs="Arial"/>
          <w:sz w:val="20"/>
        </w:rPr>
        <w:t>,</w:t>
      </w:r>
      <w:r w:rsidRPr="007750EE">
        <w:rPr>
          <w:rFonts w:ascii="Arial" w:hAnsi="Arial" w:cs="Arial"/>
          <w:sz w:val="20"/>
        </w:rPr>
        <w:t xml:space="preserve"> </w:t>
      </w:r>
      <w:r w:rsidR="007F6C3E" w:rsidRPr="007750EE">
        <w:rPr>
          <w:rFonts w:ascii="Arial" w:hAnsi="Arial" w:cs="Arial"/>
          <w:sz w:val="20"/>
        </w:rPr>
        <w:t xml:space="preserve">ladrillo hueco y </w:t>
      </w:r>
      <w:r w:rsidRPr="007750EE">
        <w:rPr>
          <w:rFonts w:ascii="Arial" w:hAnsi="Arial" w:cs="Arial"/>
          <w:sz w:val="20"/>
        </w:rPr>
        <w:t xml:space="preserve">calados. La ejecución de la actividad incluye el suministro completo de materiales y los demás elementos, equipos y mano de obra requeridos para ejecutar las obras.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tener en cuenta que la construcción de la mampostería en general debe hacerse siguiendo los requisitos de la Norma Boliviana </w:t>
      </w:r>
      <w:proofErr w:type="spellStart"/>
      <w:r w:rsidRPr="007750EE">
        <w:rPr>
          <w:rFonts w:ascii="Arial" w:hAnsi="Arial" w:cs="Arial"/>
          <w:sz w:val="20"/>
        </w:rPr>
        <w:t>Sismorresistente</w:t>
      </w:r>
      <w:proofErr w:type="spellEnd"/>
      <w:r w:rsidRPr="007750EE">
        <w:rPr>
          <w:rFonts w:ascii="Arial" w:hAnsi="Arial" w:cs="Arial"/>
          <w:sz w:val="20"/>
        </w:rPr>
        <w:t xml:space="preserve">. Todos los elementos deben, ante un eventual sismo, cumplir con un grado de  desempeño superior. </w:t>
      </w:r>
    </w:p>
    <w:p w:rsidR="005D3832" w:rsidRDefault="00A5131D" w:rsidP="001F723B">
      <w:pPr>
        <w:pStyle w:val="Normal1"/>
        <w:rPr>
          <w:rFonts w:ascii="Arial" w:hAnsi="Arial" w:cs="Arial"/>
          <w:sz w:val="20"/>
        </w:rPr>
      </w:pPr>
      <w:r w:rsidRPr="007750EE">
        <w:rPr>
          <w:rFonts w:ascii="Arial" w:hAnsi="Arial" w:cs="Arial"/>
          <w:sz w:val="20"/>
        </w:rPr>
        <w:t xml:space="preserve">De la misma forma, es responsabilidad del contratista proponer sistemas de protección </w:t>
      </w:r>
      <w:r w:rsidR="00617E71" w:rsidRPr="007750EE">
        <w:rPr>
          <w:rFonts w:ascii="Arial" w:hAnsi="Arial" w:cs="Arial"/>
          <w:sz w:val="20"/>
        </w:rPr>
        <w:t>para posibles problemas</w:t>
      </w:r>
      <w:r w:rsidRPr="007750EE">
        <w:rPr>
          <w:rFonts w:ascii="Arial" w:hAnsi="Arial" w:cs="Arial"/>
          <w:sz w:val="20"/>
        </w:rPr>
        <w:t xml:space="preserve"> de salitre en los muros.</w:t>
      </w:r>
      <w:r w:rsidR="005D3832">
        <w:rPr>
          <w:rFonts w:ascii="Arial" w:hAnsi="Arial" w:cs="Arial"/>
          <w:sz w:val="20"/>
        </w:rPr>
        <w:t xml:space="preserve"> </w:t>
      </w:r>
    </w:p>
    <w:p w:rsidR="001F723B" w:rsidRPr="007750EE" w:rsidRDefault="001F723B" w:rsidP="009A3C70">
      <w:pPr>
        <w:pStyle w:val="Ttulo2"/>
        <w:tabs>
          <w:tab w:val="num" w:pos="1134"/>
        </w:tabs>
        <w:ind w:left="993"/>
        <w:rPr>
          <w:rFonts w:ascii="Arial" w:hAnsi="Arial" w:cs="Arial"/>
          <w:sz w:val="20"/>
          <w:szCs w:val="20"/>
        </w:rPr>
      </w:pPr>
      <w:bookmarkStart w:id="25" w:name="_Toc487632620"/>
      <w:r w:rsidRPr="007750EE">
        <w:rPr>
          <w:rFonts w:ascii="Arial" w:hAnsi="Arial" w:cs="Arial"/>
          <w:sz w:val="20"/>
          <w:szCs w:val="20"/>
        </w:rPr>
        <w:lastRenderedPageBreak/>
        <w:t>MATERIALES</w:t>
      </w:r>
      <w:bookmarkEnd w:id="2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materiales para el hormigón simple, armado o ciclópeo, así como el acero de refuerzo para los cimientos, deben cumplir con los requisitos establecidos en el documento </w:t>
      </w:r>
      <w:r w:rsidR="000148CB" w:rsidRPr="007750EE">
        <w:rPr>
          <w:rFonts w:ascii="Arial" w:hAnsi="Arial" w:cs="Arial"/>
          <w:sz w:val="20"/>
        </w:rPr>
        <w:t>Obras Civiles Generales.</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antes de hacer los pedidos del material debe someter a aprobación del Supervisor las muestras representativas de cada uno de los componentes que se propone emplear e incluir la certificación de resistencia de dichos materiales, suministrada por el fabricante; la aprobación de las muestras ensayadas o sin ensayar, no exoneran al Contratista de su responsabilidad por la calidad, solidez y apariencia final de la obra.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materiales para impermeabilizar los </w:t>
      </w:r>
      <w:proofErr w:type="spellStart"/>
      <w:r w:rsidRPr="007750EE">
        <w:rPr>
          <w:rFonts w:ascii="Arial" w:hAnsi="Arial" w:cs="Arial"/>
          <w:sz w:val="20"/>
        </w:rPr>
        <w:t>sobrecimientos</w:t>
      </w:r>
      <w:proofErr w:type="spellEnd"/>
      <w:r w:rsidRPr="007750EE">
        <w:rPr>
          <w:rFonts w:ascii="Arial" w:hAnsi="Arial" w:cs="Arial"/>
          <w:sz w:val="20"/>
        </w:rPr>
        <w:t xml:space="preserve"> deben cumplir los requisitos establecidos en la sección "Impermeabilización", contenida en este documento. </w:t>
      </w:r>
    </w:p>
    <w:p w:rsidR="001F723B" w:rsidRPr="007750EE" w:rsidRDefault="001F723B" w:rsidP="001F723B">
      <w:pPr>
        <w:pStyle w:val="Normal1"/>
        <w:rPr>
          <w:rFonts w:ascii="Arial" w:hAnsi="Arial" w:cs="Arial"/>
          <w:sz w:val="20"/>
        </w:rPr>
      </w:pPr>
      <w:r w:rsidRPr="007750EE">
        <w:rPr>
          <w:rFonts w:ascii="Arial" w:hAnsi="Arial" w:cs="Arial"/>
          <w:sz w:val="20"/>
        </w:rPr>
        <w:t xml:space="preserve">El mortero de unión para los muros de mampostería en ladrillo de arcilla, será una mezcla de cemento, arena y agua que cumpla con los requerimientos de calidad de materiales y dosificación indicados para "Morteros de adherencia" en el documento </w:t>
      </w:r>
      <w:r w:rsidR="000148CB" w:rsidRPr="007750EE">
        <w:rPr>
          <w:rFonts w:ascii="Arial" w:hAnsi="Arial" w:cs="Arial"/>
          <w:sz w:val="20"/>
        </w:rPr>
        <w:t>Obras Civiles Generales</w:t>
      </w:r>
      <w:r w:rsidRPr="007750EE">
        <w:rPr>
          <w:rFonts w:ascii="Arial" w:hAnsi="Arial" w:cs="Arial"/>
          <w:sz w:val="20"/>
        </w:rPr>
        <w:t xml:space="preserve">, y deberán estar impermeabilizados integralmente donde así se indique. </w:t>
      </w:r>
    </w:p>
    <w:p w:rsidR="00114684" w:rsidRPr="007750EE" w:rsidRDefault="001F723B" w:rsidP="001F723B">
      <w:pPr>
        <w:pStyle w:val="Normal1"/>
        <w:rPr>
          <w:rFonts w:ascii="Arial" w:hAnsi="Arial" w:cs="Arial"/>
          <w:sz w:val="20"/>
        </w:rPr>
      </w:pPr>
      <w:r w:rsidRPr="007750EE">
        <w:rPr>
          <w:rFonts w:ascii="Arial" w:hAnsi="Arial" w:cs="Arial"/>
          <w:sz w:val="20"/>
        </w:rPr>
        <w:t xml:space="preserve">Se empleará hormigón ciclópeo para la construcción de los </w:t>
      </w:r>
      <w:proofErr w:type="spellStart"/>
      <w:r w:rsidRPr="007750EE">
        <w:rPr>
          <w:rFonts w:ascii="Arial" w:hAnsi="Arial" w:cs="Arial"/>
          <w:sz w:val="20"/>
        </w:rPr>
        <w:t>sobrecimientos</w:t>
      </w:r>
      <w:proofErr w:type="spellEnd"/>
      <w:r w:rsidR="007674FF">
        <w:rPr>
          <w:rFonts w:ascii="Arial" w:hAnsi="Arial" w:cs="Arial"/>
          <w:sz w:val="20"/>
        </w:rPr>
        <w:t xml:space="preserve"> o viga de hormigón armado</w:t>
      </w:r>
      <w:r w:rsidR="00114684" w:rsidRPr="007750EE">
        <w:rPr>
          <w:rFonts w:ascii="Arial" w:hAnsi="Arial" w:cs="Arial"/>
          <w:sz w:val="20"/>
        </w:rPr>
        <w:t xml:space="preserve">, </w:t>
      </w:r>
      <w:r w:rsidR="00C3065E" w:rsidRPr="007750EE">
        <w:rPr>
          <w:rFonts w:ascii="Arial" w:hAnsi="Arial" w:cs="Arial"/>
          <w:sz w:val="20"/>
        </w:rPr>
        <w:t>e</w:t>
      </w:r>
      <w:r w:rsidR="00114684" w:rsidRPr="007750EE">
        <w:rPr>
          <w:rFonts w:ascii="Arial" w:hAnsi="Arial" w:cs="Arial"/>
          <w:sz w:val="20"/>
        </w:rPr>
        <w:t xml:space="preserve">ncima del </w:t>
      </w:r>
      <w:proofErr w:type="spellStart"/>
      <w:r w:rsidR="00114684" w:rsidRPr="007750EE">
        <w:rPr>
          <w:rFonts w:ascii="Arial" w:hAnsi="Arial" w:cs="Arial"/>
          <w:sz w:val="20"/>
        </w:rPr>
        <w:t>sobrecimiento</w:t>
      </w:r>
      <w:proofErr w:type="spellEnd"/>
      <w:r w:rsidR="00114684" w:rsidRPr="007750EE">
        <w:rPr>
          <w:rFonts w:ascii="Arial" w:hAnsi="Arial" w:cs="Arial"/>
          <w:sz w:val="20"/>
        </w:rPr>
        <w:t xml:space="preserve"> se deberá colocar el </w:t>
      </w:r>
      <w:r w:rsidR="002147E3" w:rsidRPr="007750EE">
        <w:rPr>
          <w:rFonts w:ascii="Arial" w:hAnsi="Arial" w:cs="Arial"/>
          <w:sz w:val="20"/>
        </w:rPr>
        <w:t>cartón</w:t>
      </w:r>
      <w:r w:rsidR="00114684" w:rsidRPr="007750EE">
        <w:rPr>
          <w:rFonts w:ascii="Arial" w:hAnsi="Arial" w:cs="Arial"/>
          <w:sz w:val="20"/>
        </w:rPr>
        <w:t xml:space="preserve"> asfaltico.</w:t>
      </w:r>
    </w:p>
    <w:p w:rsidR="001F723B" w:rsidRPr="007750EE" w:rsidRDefault="001F723B" w:rsidP="001F723B">
      <w:pPr>
        <w:pStyle w:val="Normal1"/>
        <w:rPr>
          <w:rFonts w:ascii="Arial" w:hAnsi="Arial" w:cs="Arial"/>
          <w:sz w:val="20"/>
        </w:rPr>
      </w:pPr>
      <w:r w:rsidRPr="007750EE">
        <w:rPr>
          <w:rFonts w:ascii="Arial" w:hAnsi="Arial" w:cs="Arial"/>
          <w:sz w:val="20"/>
        </w:rPr>
        <w:t xml:space="preserve">Para la construcción de muros se utilizarán preferiblemente ladrillos de arcilla cocida; </w:t>
      </w:r>
      <w:r w:rsidR="007F1811" w:rsidRPr="007750EE">
        <w:rPr>
          <w:rFonts w:ascii="Arial" w:hAnsi="Arial" w:cs="Arial"/>
          <w:sz w:val="20"/>
        </w:rPr>
        <w:t xml:space="preserve">se utilizará </w:t>
      </w:r>
      <w:proofErr w:type="spellStart"/>
      <w:r w:rsidR="007F1811" w:rsidRPr="007750EE">
        <w:rPr>
          <w:rFonts w:ascii="Arial" w:hAnsi="Arial" w:cs="Arial"/>
          <w:sz w:val="20"/>
        </w:rPr>
        <w:t>Incerpaz</w:t>
      </w:r>
      <w:proofErr w:type="spellEnd"/>
      <w:r w:rsidR="007F1811" w:rsidRPr="007750EE">
        <w:rPr>
          <w:rFonts w:ascii="Arial" w:hAnsi="Arial" w:cs="Arial"/>
          <w:sz w:val="20"/>
        </w:rPr>
        <w:t xml:space="preserve"> – </w:t>
      </w:r>
      <w:r w:rsidR="00F73EAB">
        <w:rPr>
          <w:rFonts w:ascii="Arial" w:hAnsi="Arial" w:cs="Arial"/>
          <w:sz w:val="20"/>
        </w:rPr>
        <w:t>Clásica</w:t>
      </w:r>
      <w:r w:rsidR="00373AA5" w:rsidRPr="007750EE">
        <w:rPr>
          <w:rFonts w:ascii="Arial" w:hAnsi="Arial" w:cs="Arial"/>
          <w:sz w:val="20"/>
        </w:rPr>
        <w:t xml:space="preserve"> </w:t>
      </w:r>
      <w:r w:rsidR="007F1811" w:rsidRPr="007750EE">
        <w:rPr>
          <w:rFonts w:ascii="Arial" w:hAnsi="Arial" w:cs="Arial"/>
          <w:sz w:val="20"/>
        </w:rPr>
        <w:t>de primera calidad</w:t>
      </w:r>
      <w:r w:rsidR="00373AA5" w:rsidRPr="007750EE">
        <w:rPr>
          <w:rFonts w:ascii="Arial" w:hAnsi="Arial" w:cs="Arial"/>
          <w:sz w:val="20"/>
        </w:rPr>
        <w:t xml:space="preserve"> o su equivalente</w:t>
      </w:r>
      <w:r w:rsidR="007F1811" w:rsidRPr="007750EE">
        <w:rPr>
          <w:rFonts w:ascii="Arial" w:hAnsi="Arial" w:cs="Arial"/>
          <w:sz w:val="20"/>
        </w:rPr>
        <w:t>, a elección de la supervisión.</w:t>
      </w:r>
      <w:r w:rsidR="00DC02AB" w:rsidRPr="007750EE">
        <w:rPr>
          <w:rFonts w:ascii="Arial" w:hAnsi="Arial" w:cs="Arial"/>
          <w:sz w:val="20"/>
        </w:rPr>
        <w:t xml:space="preserve"> </w:t>
      </w:r>
      <w:r w:rsidRPr="007750EE">
        <w:rPr>
          <w:rFonts w:ascii="Arial" w:hAnsi="Arial" w:cs="Arial"/>
          <w:sz w:val="20"/>
        </w:rPr>
        <w:t xml:space="preserve">Todas las unidades de mampostería utilizadas en la construcción de muros y </w:t>
      </w:r>
      <w:proofErr w:type="spellStart"/>
      <w:r w:rsidRPr="007750EE">
        <w:rPr>
          <w:rFonts w:ascii="Arial" w:hAnsi="Arial" w:cs="Arial"/>
          <w:sz w:val="20"/>
        </w:rPr>
        <w:t>sobrecimientos</w:t>
      </w:r>
      <w:proofErr w:type="spellEnd"/>
      <w:r w:rsidRPr="007750EE">
        <w:rPr>
          <w:rFonts w:ascii="Arial" w:hAnsi="Arial" w:cs="Arial"/>
          <w:sz w:val="20"/>
        </w:rPr>
        <w:t xml:space="preserve"> deben cumplir con las dimensiones y resistencias indicadas en los planos y deben cumplir como mínimo con las normas de calidad que se mencionan a continuación: </w:t>
      </w:r>
    </w:p>
    <w:p w:rsidR="001F723B" w:rsidRPr="007750EE" w:rsidRDefault="001F723B" w:rsidP="009A3C70">
      <w:pPr>
        <w:pStyle w:val="Ttulo3"/>
        <w:tabs>
          <w:tab w:val="clear" w:pos="941"/>
          <w:tab w:val="clear" w:pos="1647"/>
          <w:tab w:val="num" w:pos="1134"/>
          <w:tab w:val="left" w:pos="1418"/>
        </w:tabs>
        <w:ind w:left="1134" w:hanging="708"/>
        <w:rPr>
          <w:rFonts w:ascii="Arial" w:hAnsi="Arial" w:cs="Arial"/>
          <w:sz w:val="20"/>
          <w:szCs w:val="20"/>
        </w:rPr>
      </w:pPr>
      <w:bookmarkStart w:id="26" w:name="_Toc473070668"/>
      <w:bookmarkStart w:id="27" w:name="_Toc473070669"/>
      <w:bookmarkStart w:id="28" w:name="_Toc473070670"/>
      <w:bookmarkStart w:id="29" w:name="_Toc473070671"/>
      <w:bookmarkStart w:id="30" w:name="_Toc473070672"/>
      <w:bookmarkStart w:id="31" w:name="_Toc471555016"/>
      <w:bookmarkStart w:id="32" w:name="_Toc473191486"/>
      <w:bookmarkStart w:id="33" w:name="_Toc487106254"/>
      <w:bookmarkStart w:id="34" w:name="_Toc487632621"/>
      <w:bookmarkEnd w:id="26"/>
      <w:bookmarkEnd w:id="27"/>
      <w:bookmarkEnd w:id="28"/>
      <w:bookmarkEnd w:id="29"/>
      <w:bookmarkEnd w:id="30"/>
      <w:r w:rsidRPr="007750EE">
        <w:rPr>
          <w:rFonts w:ascii="Arial" w:hAnsi="Arial" w:cs="Arial"/>
          <w:sz w:val="20"/>
          <w:szCs w:val="20"/>
        </w:rPr>
        <w:t>LADRILLOS DE ARCILLA PARA MAMPOSTERÍA</w:t>
      </w:r>
      <w:bookmarkEnd w:id="31"/>
      <w:bookmarkEnd w:id="32"/>
      <w:bookmarkEnd w:id="33"/>
      <w:bookmarkEnd w:id="34"/>
      <w:r w:rsidRPr="007750EE">
        <w:rPr>
          <w:rFonts w:ascii="Arial" w:hAnsi="Arial" w:cs="Arial"/>
          <w:sz w:val="20"/>
          <w:szCs w:val="20"/>
        </w:rPr>
        <w:t xml:space="preserve"> </w:t>
      </w:r>
    </w:p>
    <w:p w:rsidR="001F723B" w:rsidRPr="007750EE" w:rsidRDefault="007674FF" w:rsidP="005652F6">
      <w:pPr>
        <w:pStyle w:val="Normal1"/>
        <w:spacing w:after="0"/>
        <w:rPr>
          <w:rFonts w:ascii="Arial" w:hAnsi="Arial" w:cs="Arial"/>
          <w:sz w:val="20"/>
        </w:rPr>
      </w:pPr>
      <w:r>
        <w:rPr>
          <w:rFonts w:ascii="Arial" w:hAnsi="Arial" w:cs="Arial"/>
          <w:sz w:val="20"/>
        </w:rPr>
        <w:t>Para las edificaciones de sala de control, y oficina en bodega, l</w:t>
      </w:r>
      <w:r w:rsidR="001F723B" w:rsidRPr="007750EE">
        <w:rPr>
          <w:rFonts w:ascii="Arial" w:hAnsi="Arial" w:cs="Arial"/>
          <w:sz w:val="20"/>
        </w:rPr>
        <w:t xml:space="preserve">as unidades de arcilla para mampostería estructural y no estructural, Unidades de mampostería de arcilla cocida.  Ladrillos y bloques cerámicos. </w:t>
      </w:r>
      <w:r w:rsidR="00373AA5" w:rsidRPr="007750EE">
        <w:rPr>
          <w:rFonts w:ascii="Arial" w:hAnsi="Arial" w:cs="Arial"/>
          <w:sz w:val="20"/>
        </w:rPr>
        <w:t>Los ladrillos serán 6 huecos con las siguientes dimensiones:</w:t>
      </w:r>
    </w:p>
    <w:p w:rsidR="00373AA5" w:rsidRPr="007750EE" w:rsidRDefault="00373AA5" w:rsidP="005652F6">
      <w:pPr>
        <w:pStyle w:val="Normal1"/>
        <w:ind w:left="475"/>
        <w:rPr>
          <w:rFonts w:ascii="Arial" w:hAnsi="Arial" w:cs="Arial"/>
          <w:sz w:val="20"/>
        </w:rPr>
      </w:pPr>
      <w:r w:rsidRPr="007750EE">
        <w:rPr>
          <w:rFonts w:ascii="Arial" w:hAnsi="Arial" w:cs="Arial"/>
          <w:sz w:val="20"/>
        </w:rPr>
        <w:t>Ancho: 15 cm,</w:t>
      </w:r>
    </w:p>
    <w:p w:rsidR="00373AA5" w:rsidRPr="007750EE" w:rsidRDefault="00373AA5" w:rsidP="005652F6">
      <w:pPr>
        <w:pStyle w:val="Normal1"/>
        <w:ind w:left="475"/>
        <w:rPr>
          <w:rFonts w:ascii="Arial" w:hAnsi="Arial" w:cs="Arial"/>
          <w:sz w:val="20"/>
        </w:rPr>
      </w:pPr>
      <w:r w:rsidRPr="007750EE">
        <w:rPr>
          <w:rFonts w:ascii="Arial" w:hAnsi="Arial" w:cs="Arial"/>
          <w:sz w:val="20"/>
        </w:rPr>
        <w:t>Alto: 10 cm,</w:t>
      </w:r>
    </w:p>
    <w:p w:rsidR="00373AA5" w:rsidRDefault="00373AA5" w:rsidP="005652F6">
      <w:pPr>
        <w:pStyle w:val="Normal1"/>
        <w:ind w:left="475"/>
        <w:rPr>
          <w:rFonts w:ascii="Arial" w:hAnsi="Arial" w:cs="Arial"/>
          <w:sz w:val="20"/>
        </w:rPr>
      </w:pPr>
      <w:r w:rsidRPr="007750EE">
        <w:rPr>
          <w:rFonts w:ascii="Arial" w:hAnsi="Arial" w:cs="Arial"/>
          <w:sz w:val="20"/>
        </w:rPr>
        <w:t>Largo 37.5 cm.</w:t>
      </w:r>
    </w:p>
    <w:p w:rsidR="007674FF" w:rsidRPr="007750EE" w:rsidRDefault="007674FF" w:rsidP="007674FF">
      <w:pPr>
        <w:pStyle w:val="Normal1"/>
        <w:ind w:firstLine="0"/>
        <w:rPr>
          <w:rFonts w:ascii="Arial" w:hAnsi="Arial" w:cs="Arial"/>
          <w:sz w:val="20"/>
        </w:rPr>
      </w:pPr>
      <w:r>
        <w:rPr>
          <w:rFonts w:ascii="Arial" w:hAnsi="Arial" w:cs="Arial"/>
          <w:sz w:val="20"/>
        </w:rPr>
        <w:t xml:space="preserve">Los muros de la oficina en la bodega deberán contar con un sistema de protección acústica para evitar el ingreso de ruido en caso de lluvia. El contratista sin costo adicional alguno, deberá prever y garantizar los métodos necesarios </w:t>
      </w:r>
      <w:r w:rsidRPr="007750EE">
        <w:rPr>
          <w:rFonts w:ascii="Arial" w:hAnsi="Arial" w:cs="Arial"/>
          <w:sz w:val="20"/>
        </w:rPr>
        <w:t xml:space="preserve">como ser doble muro, vidrio doble, es obligatorio el </w:t>
      </w:r>
      <w:r w:rsidRPr="007750EE">
        <w:rPr>
          <w:rFonts w:ascii="Arial" w:hAnsi="Arial" w:cs="Arial"/>
          <w:sz w:val="20"/>
        </w:rPr>
        <w:lastRenderedPageBreak/>
        <w:t xml:space="preserve">uso de doble muro con aislante térmico para la </w:t>
      </w:r>
      <w:r>
        <w:rPr>
          <w:rFonts w:ascii="Arial" w:hAnsi="Arial" w:cs="Arial"/>
          <w:sz w:val="20"/>
        </w:rPr>
        <w:t>oficina en la bodega</w:t>
      </w:r>
      <w:r w:rsidRPr="007750EE">
        <w:rPr>
          <w:rFonts w:ascii="Arial" w:hAnsi="Arial" w:cs="Arial"/>
          <w:sz w:val="20"/>
        </w:rPr>
        <w:t xml:space="preserve">. Se utilizará </w:t>
      </w:r>
      <w:proofErr w:type="spellStart"/>
      <w:r w:rsidRPr="007750EE">
        <w:rPr>
          <w:rFonts w:ascii="Arial" w:hAnsi="Arial" w:cs="Arial"/>
          <w:sz w:val="20"/>
        </w:rPr>
        <w:t>Isolant</w:t>
      </w:r>
      <w:proofErr w:type="spellEnd"/>
      <w:r w:rsidRPr="007750EE">
        <w:rPr>
          <w:rFonts w:ascii="Arial" w:hAnsi="Arial" w:cs="Arial"/>
          <w:sz w:val="20"/>
        </w:rPr>
        <w:t xml:space="preserve"> doble </w:t>
      </w:r>
      <w:proofErr w:type="spellStart"/>
      <w:r w:rsidRPr="007750EE">
        <w:rPr>
          <w:rFonts w:ascii="Arial" w:hAnsi="Arial" w:cs="Arial"/>
          <w:sz w:val="20"/>
        </w:rPr>
        <w:t>Alu</w:t>
      </w:r>
      <w:proofErr w:type="spellEnd"/>
      <w:r w:rsidRPr="007750EE">
        <w:rPr>
          <w:rFonts w:ascii="Arial" w:hAnsi="Arial" w:cs="Arial"/>
          <w:sz w:val="20"/>
        </w:rPr>
        <w:t xml:space="preserve"> en entretecho y aleros (se permitirá solo con una cara de aluminio en el caso que el contratista demuestre que no existe en el mercado Boliviano el producto doble </w:t>
      </w:r>
      <w:proofErr w:type="spellStart"/>
      <w:r w:rsidRPr="007750EE">
        <w:rPr>
          <w:rFonts w:ascii="Arial" w:hAnsi="Arial" w:cs="Arial"/>
          <w:sz w:val="20"/>
        </w:rPr>
        <w:t>Alu</w:t>
      </w:r>
      <w:proofErr w:type="spellEnd"/>
      <w:r w:rsidRPr="007750EE">
        <w:rPr>
          <w:rFonts w:ascii="Arial" w:hAnsi="Arial" w:cs="Arial"/>
          <w:sz w:val="20"/>
        </w:rPr>
        <w:t>); para el caso de los muros dobles se utilizará manta de fibra de vidrio.</w:t>
      </w:r>
    </w:p>
    <w:p w:rsidR="001F723B" w:rsidRPr="007750EE" w:rsidRDefault="001F723B" w:rsidP="009A3C70">
      <w:pPr>
        <w:pStyle w:val="Ttulo3"/>
        <w:tabs>
          <w:tab w:val="clear" w:pos="941"/>
          <w:tab w:val="clear" w:pos="1647"/>
          <w:tab w:val="num" w:pos="1134"/>
          <w:tab w:val="left" w:pos="1418"/>
        </w:tabs>
        <w:ind w:left="993"/>
        <w:rPr>
          <w:rFonts w:ascii="Arial" w:hAnsi="Arial" w:cs="Arial"/>
          <w:sz w:val="20"/>
          <w:szCs w:val="20"/>
        </w:rPr>
      </w:pPr>
      <w:bookmarkStart w:id="35" w:name="_Toc471555017"/>
      <w:bookmarkStart w:id="36" w:name="_Toc473191487"/>
      <w:bookmarkStart w:id="37" w:name="_Toc487106255"/>
      <w:bookmarkStart w:id="38" w:name="_Toc487632622"/>
      <w:r w:rsidRPr="007750EE">
        <w:rPr>
          <w:rFonts w:ascii="Arial" w:hAnsi="Arial" w:cs="Arial"/>
          <w:sz w:val="20"/>
          <w:szCs w:val="20"/>
        </w:rPr>
        <w:t>DINTELES DE HORMIGÓN</w:t>
      </w:r>
      <w:bookmarkEnd w:id="35"/>
      <w:bookmarkEnd w:id="36"/>
      <w:bookmarkEnd w:id="37"/>
      <w:bookmarkEnd w:id="3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Estos elementos deben ser </w:t>
      </w:r>
      <w:r w:rsidR="006D42D3" w:rsidRPr="007750EE">
        <w:rPr>
          <w:rFonts w:ascii="Arial" w:hAnsi="Arial" w:cs="Arial"/>
          <w:sz w:val="20"/>
        </w:rPr>
        <w:t>vaciados in sito</w:t>
      </w:r>
      <w:r w:rsidR="007674FF">
        <w:rPr>
          <w:rFonts w:ascii="Arial" w:hAnsi="Arial" w:cs="Arial"/>
          <w:sz w:val="20"/>
        </w:rPr>
        <w:t xml:space="preserve"> y deberán ser construidas en hormigón armado</w:t>
      </w:r>
      <w:r w:rsidRPr="007750EE">
        <w:rPr>
          <w:rFonts w:ascii="Arial" w:hAnsi="Arial" w:cs="Arial"/>
          <w:sz w:val="20"/>
        </w:rPr>
        <w:t>, utiliza</w:t>
      </w:r>
      <w:r w:rsidR="00FD24F2" w:rsidRPr="007750EE">
        <w:rPr>
          <w:rFonts w:ascii="Arial" w:hAnsi="Arial" w:cs="Arial"/>
          <w:sz w:val="20"/>
        </w:rPr>
        <w:t>ran</w:t>
      </w:r>
      <w:r w:rsidRPr="007750EE">
        <w:rPr>
          <w:rFonts w:ascii="Arial" w:hAnsi="Arial" w:cs="Arial"/>
          <w:sz w:val="20"/>
        </w:rPr>
        <w:t xml:space="preserve"> agregado grueso granular de un diámetro no mayor a 1,3 cm y en las dimensiones indicadas en los planos o por el Supervisor. </w:t>
      </w:r>
    </w:p>
    <w:p w:rsidR="00CF3896" w:rsidRPr="007750EE" w:rsidRDefault="001F723B" w:rsidP="001F723B">
      <w:pPr>
        <w:pStyle w:val="Normal1"/>
        <w:rPr>
          <w:rFonts w:ascii="Arial" w:hAnsi="Arial" w:cs="Arial"/>
          <w:sz w:val="20"/>
        </w:rPr>
      </w:pPr>
      <w:r w:rsidRPr="007750EE">
        <w:rPr>
          <w:rFonts w:ascii="Arial" w:hAnsi="Arial" w:cs="Arial"/>
          <w:sz w:val="20"/>
        </w:rPr>
        <w:t xml:space="preserve">Los materiales para su fabricación deben cumplir con los requisitos de calidad estipulados en el documento </w:t>
      </w:r>
      <w:r w:rsidR="000148CB" w:rsidRPr="007750EE">
        <w:rPr>
          <w:rFonts w:ascii="Arial" w:hAnsi="Arial" w:cs="Arial"/>
          <w:sz w:val="20"/>
        </w:rPr>
        <w:t>Obras Civiles Generales.</w:t>
      </w:r>
      <w:r w:rsidRPr="007750EE">
        <w:rPr>
          <w:rFonts w:ascii="Arial" w:hAnsi="Arial" w:cs="Arial"/>
          <w:sz w:val="20"/>
        </w:rPr>
        <w:t xml:space="preserve"> </w:t>
      </w:r>
    </w:p>
    <w:p w:rsidR="00CF3896" w:rsidRPr="007750EE" w:rsidRDefault="00CF3896" w:rsidP="009A3C70">
      <w:pPr>
        <w:pStyle w:val="Ttulo3"/>
        <w:tabs>
          <w:tab w:val="clear" w:pos="941"/>
          <w:tab w:val="clear" w:pos="1647"/>
          <w:tab w:val="num" w:pos="1276"/>
          <w:tab w:val="left" w:pos="1418"/>
        </w:tabs>
        <w:ind w:left="851"/>
        <w:rPr>
          <w:rFonts w:ascii="Arial" w:hAnsi="Arial" w:cs="Arial"/>
          <w:szCs w:val="20"/>
        </w:rPr>
      </w:pPr>
      <w:bookmarkStart w:id="39" w:name="_Toc470181929"/>
      <w:bookmarkStart w:id="40" w:name="_Toc471555018"/>
      <w:bookmarkStart w:id="41" w:name="_Toc473191488"/>
      <w:bookmarkStart w:id="42" w:name="_Toc487106256"/>
      <w:bookmarkStart w:id="43" w:name="_Toc487632623"/>
      <w:r w:rsidRPr="007750EE">
        <w:rPr>
          <w:rFonts w:ascii="Arial" w:hAnsi="Arial" w:cs="Arial"/>
          <w:sz w:val="20"/>
          <w:szCs w:val="20"/>
        </w:rPr>
        <w:t>IMPERMEABILIZACIÓN DE MUROS CON CARTÓN ASFALTICO</w:t>
      </w:r>
      <w:bookmarkEnd w:id="39"/>
      <w:bookmarkEnd w:id="40"/>
      <w:bookmarkEnd w:id="41"/>
      <w:bookmarkEnd w:id="42"/>
      <w:bookmarkEnd w:id="43"/>
    </w:p>
    <w:p w:rsidR="00CF3896" w:rsidRDefault="00CF3896" w:rsidP="007674FF">
      <w:pPr>
        <w:pStyle w:val="Normal1"/>
        <w:ind w:hanging="50"/>
        <w:rPr>
          <w:rFonts w:ascii="Arial" w:hAnsi="Arial" w:cs="Arial"/>
          <w:sz w:val="20"/>
        </w:rPr>
      </w:pPr>
      <w:r w:rsidRPr="007750EE">
        <w:rPr>
          <w:rFonts w:ascii="Arial" w:hAnsi="Arial" w:cs="Arial"/>
          <w:sz w:val="20"/>
        </w:rPr>
        <w:t>En los trabajos de impermeabilización se emplearán: alquitrán o pintura bituminosa, cartón asfáltico, y otros materiales impermeabilizantes que existen en el mercado, previa la aprobación del Supervisor de Obra.</w:t>
      </w:r>
    </w:p>
    <w:p w:rsidR="00E62C4A" w:rsidRPr="00E62C4A" w:rsidRDefault="00E62C4A" w:rsidP="005652F6">
      <w:pPr>
        <w:pStyle w:val="Ttulo3"/>
        <w:tabs>
          <w:tab w:val="clear" w:pos="941"/>
          <w:tab w:val="clear" w:pos="1647"/>
          <w:tab w:val="num" w:pos="1276"/>
          <w:tab w:val="left" w:pos="1418"/>
        </w:tabs>
        <w:ind w:left="851"/>
        <w:rPr>
          <w:rFonts w:ascii="Arial" w:hAnsi="Arial" w:cs="Arial"/>
          <w:szCs w:val="20"/>
        </w:rPr>
      </w:pPr>
      <w:bookmarkStart w:id="44" w:name="_Toc487632624"/>
      <w:r>
        <w:rPr>
          <w:rFonts w:ascii="Arial" w:hAnsi="Arial" w:cs="Arial"/>
          <w:sz w:val="20"/>
          <w:szCs w:val="20"/>
        </w:rPr>
        <w:t xml:space="preserve">MUROS </w:t>
      </w:r>
      <w:r w:rsidR="007674FF">
        <w:rPr>
          <w:rFonts w:ascii="Arial" w:hAnsi="Arial" w:cs="Arial"/>
          <w:sz w:val="20"/>
          <w:szCs w:val="20"/>
        </w:rPr>
        <w:t>CORTINA</w:t>
      </w:r>
      <w:bookmarkEnd w:id="44"/>
    </w:p>
    <w:p w:rsidR="00E62C4A" w:rsidRPr="005652F6" w:rsidRDefault="00E62C4A" w:rsidP="005652F6">
      <w:pPr>
        <w:pStyle w:val="Normal1"/>
        <w:ind w:hanging="255"/>
        <w:rPr>
          <w:rFonts w:ascii="Arial" w:hAnsi="Arial" w:cs="Arial"/>
          <w:sz w:val="20"/>
        </w:rPr>
      </w:pPr>
      <w:r w:rsidRPr="005652F6">
        <w:rPr>
          <w:rFonts w:ascii="Arial" w:hAnsi="Arial" w:cs="Arial"/>
          <w:sz w:val="20"/>
        </w:rPr>
        <w:tab/>
      </w:r>
      <w:r w:rsidR="007674FF">
        <w:rPr>
          <w:rFonts w:ascii="Arial" w:hAnsi="Arial" w:cs="Arial"/>
          <w:sz w:val="20"/>
        </w:rPr>
        <w:t>En el contorno exterior de la edificación de la bodega, e</w:t>
      </w:r>
      <w:r w:rsidRPr="005652F6">
        <w:rPr>
          <w:rFonts w:ascii="Arial" w:hAnsi="Arial" w:cs="Arial"/>
          <w:sz w:val="20"/>
        </w:rPr>
        <w:t xml:space="preserve">l acero que se empleará para </w:t>
      </w:r>
      <w:r>
        <w:rPr>
          <w:rFonts w:ascii="Arial" w:hAnsi="Arial" w:cs="Arial"/>
          <w:sz w:val="20"/>
        </w:rPr>
        <w:t>el muro cortina</w:t>
      </w:r>
      <w:r w:rsidRPr="005652F6">
        <w:rPr>
          <w:rFonts w:ascii="Arial" w:hAnsi="Arial" w:cs="Arial"/>
          <w:sz w:val="20"/>
        </w:rPr>
        <w:t>, será del tipo y características especificados en la norma ASTM A 36 o su equivalente.</w:t>
      </w:r>
    </w:p>
    <w:p w:rsidR="00E62C4A" w:rsidRPr="005652F6" w:rsidRDefault="00E62C4A" w:rsidP="005652F6">
      <w:pPr>
        <w:pStyle w:val="Normal1"/>
        <w:ind w:hanging="255"/>
        <w:rPr>
          <w:rFonts w:ascii="Arial" w:hAnsi="Arial" w:cs="Arial"/>
          <w:sz w:val="20"/>
        </w:rPr>
      </w:pPr>
      <w:r w:rsidRPr="005652F6">
        <w:rPr>
          <w:rFonts w:ascii="Arial" w:hAnsi="Arial" w:cs="Arial"/>
          <w:sz w:val="20"/>
        </w:rPr>
        <w:tab/>
        <w:t>Las placas onduladas serán de chapa de acero. El tamaño mínimo de la plancha será 125 x 95 cm.</w:t>
      </w:r>
    </w:p>
    <w:p w:rsidR="00E62C4A" w:rsidRPr="005652F6" w:rsidRDefault="00E62C4A" w:rsidP="005652F6">
      <w:pPr>
        <w:pStyle w:val="Normal1"/>
        <w:ind w:hanging="255"/>
        <w:rPr>
          <w:rFonts w:ascii="Arial" w:hAnsi="Arial" w:cs="Arial"/>
          <w:sz w:val="20"/>
        </w:rPr>
      </w:pPr>
      <w:r w:rsidRPr="005652F6">
        <w:rPr>
          <w:rFonts w:ascii="Arial" w:hAnsi="Arial" w:cs="Arial"/>
          <w:sz w:val="20"/>
        </w:rPr>
        <w:tab/>
        <w:t xml:space="preserve">La manta de fibra de vidrio, para el aislamiento térmico y acústico, deberá ser de 50 mm de espesor y deberá contar con una cara </w:t>
      </w:r>
      <w:proofErr w:type="spellStart"/>
      <w:r w:rsidRPr="005652F6">
        <w:rPr>
          <w:rFonts w:ascii="Arial" w:hAnsi="Arial" w:cs="Arial"/>
          <w:sz w:val="20"/>
        </w:rPr>
        <w:t>aluminizada</w:t>
      </w:r>
      <w:proofErr w:type="spellEnd"/>
      <w:r w:rsidRPr="005652F6">
        <w:rPr>
          <w:rFonts w:ascii="Arial" w:hAnsi="Arial" w:cs="Arial"/>
          <w:sz w:val="20"/>
        </w:rPr>
        <w:t>.</w:t>
      </w:r>
    </w:p>
    <w:p w:rsidR="00E62C4A" w:rsidRPr="005652F6" w:rsidRDefault="00E62C4A" w:rsidP="005652F6">
      <w:pPr>
        <w:pStyle w:val="Normal1"/>
        <w:ind w:hanging="255"/>
        <w:rPr>
          <w:rFonts w:ascii="Arial" w:hAnsi="Arial" w:cs="Arial"/>
          <w:sz w:val="20"/>
        </w:rPr>
      </w:pPr>
      <w:r w:rsidRPr="005652F6">
        <w:rPr>
          <w:rFonts w:ascii="Arial" w:hAnsi="Arial" w:cs="Arial"/>
          <w:sz w:val="20"/>
        </w:rPr>
        <w:tab/>
        <w:t>Los anclajes para fijar la estructura portante a las paredes de hormigón serán de acero inoxidable del tipo “anclaje de expansión”, “inyectado” o de “resina”.</w:t>
      </w:r>
    </w:p>
    <w:p w:rsidR="00E62C4A" w:rsidRPr="005652F6" w:rsidRDefault="00E62C4A" w:rsidP="005652F6">
      <w:pPr>
        <w:pStyle w:val="Normal1"/>
        <w:ind w:hanging="255"/>
        <w:rPr>
          <w:rFonts w:ascii="Arial" w:hAnsi="Arial" w:cs="Arial"/>
          <w:sz w:val="20"/>
        </w:rPr>
      </w:pPr>
      <w:r w:rsidRPr="005652F6">
        <w:rPr>
          <w:rFonts w:ascii="Arial" w:hAnsi="Arial" w:cs="Arial"/>
          <w:sz w:val="20"/>
        </w:rPr>
        <w:tab/>
        <w:t>Las fijaciones, tornillos, pernos y tuercas deberán ser de acero inoxidable.</w:t>
      </w:r>
    </w:p>
    <w:p w:rsidR="00E62C4A" w:rsidRPr="007750EE" w:rsidRDefault="00E62C4A" w:rsidP="004C7987">
      <w:pPr>
        <w:pStyle w:val="Normal1"/>
        <w:ind w:hanging="255"/>
        <w:rPr>
          <w:rFonts w:ascii="Arial" w:hAnsi="Arial" w:cs="Arial"/>
        </w:rPr>
      </w:pPr>
      <w:r w:rsidRPr="00B25CE6">
        <w:rPr>
          <w:rFonts w:ascii="Arial" w:hAnsi="Arial" w:cs="Arial"/>
          <w:sz w:val="20"/>
        </w:rPr>
        <w:tab/>
      </w:r>
      <w:r w:rsidRPr="00B25CE6">
        <w:rPr>
          <w:rFonts w:ascii="Arial" w:hAnsi="Arial" w:cs="Arial"/>
          <w:sz w:val="20"/>
        </w:rPr>
        <w:tab/>
      </w:r>
      <w:r w:rsidRPr="005652F6">
        <w:rPr>
          <w:rFonts w:ascii="Arial" w:hAnsi="Arial" w:cs="Arial"/>
          <w:sz w:val="20"/>
        </w:rPr>
        <w:t xml:space="preserve">La protección anticorrosiva de todos los elementos de acero consistirá de pintura </w:t>
      </w:r>
      <w:proofErr w:type="spellStart"/>
      <w:r w:rsidRPr="005652F6">
        <w:rPr>
          <w:rFonts w:ascii="Arial" w:hAnsi="Arial" w:cs="Arial"/>
          <w:sz w:val="20"/>
        </w:rPr>
        <w:t>epóxica</w:t>
      </w:r>
      <w:proofErr w:type="spellEnd"/>
      <w:r>
        <w:rPr>
          <w:rFonts w:ascii="Arial" w:hAnsi="Arial" w:cs="Arial"/>
          <w:sz w:val="20"/>
        </w:rPr>
        <w:t>.</w:t>
      </w:r>
    </w:p>
    <w:p w:rsidR="001F723B" w:rsidRPr="004009E6" w:rsidRDefault="001F723B" w:rsidP="009A3C70">
      <w:pPr>
        <w:pStyle w:val="Ttulo2"/>
        <w:tabs>
          <w:tab w:val="num" w:pos="1560"/>
        </w:tabs>
        <w:ind w:left="993"/>
        <w:rPr>
          <w:rFonts w:ascii="Arial" w:hAnsi="Arial" w:cs="Arial"/>
          <w:sz w:val="20"/>
          <w:szCs w:val="20"/>
        </w:rPr>
      </w:pPr>
      <w:bookmarkStart w:id="45" w:name="_Toc473070679"/>
      <w:bookmarkStart w:id="46" w:name="_Toc487632628"/>
      <w:bookmarkEnd w:id="45"/>
      <w:r w:rsidRPr="004009E6">
        <w:rPr>
          <w:rFonts w:ascii="Arial" w:hAnsi="Arial" w:cs="Arial"/>
          <w:sz w:val="20"/>
          <w:szCs w:val="20"/>
        </w:rPr>
        <w:t>EJECUCIÓN DEL TRABAJO</w:t>
      </w:r>
      <w:bookmarkEnd w:id="46"/>
      <w:r w:rsidRPr="004009E6">
        <w:rPr>
          <w:rFonts w:ascii="Arial" w:hAnsi="Arial" w:cs="Arial"/>
          <w:sz w:val="20"/>
          <w:szCs w:val="20"/>
        </w:rPr>
        <w:t xml:space="preserve"> </w:t>
      </w:r>
    </w:p>
    <w:p w:rsidR="001F723B" w:rsidRPr="00F47B04" w:rsidRDefault="001F723B" w:rsidP="001F723B">
      <w:pPr>
        <w:pStyle w:val="Normal1"/>
        <w:rPr>
          <w:rFonts w:ascii="Arial" w:hAnsi="Arial" w:cs="Arial"/>
          <w:sz w:val="20"/>
        </w:rPr>
      </w:pPr>
      <w:r w:rsidRPr="004009E6">
        <w:rPr>
          <w:rFonts w:ascii="Arial" w:hAnsi="Arial" w:cs="Arial"/>
          <w:sz w:val="20"/>
        </w:rPr>
        <w:t xml:space="preserve">La construcción de los cimientos, </w:t>
      </w:r>
      <w:proofErr w:type="spellStart"/>
      <w:r w:rsidRPr="004009E6">
        <w:rPr>
          <w:rFonts w:ascii="Arial" w:hAnsi="Arial" w:cs="Arial"/>
          <w:sz w:val="20"/>
        </w:rPr>
        <w:t>sobrecimientos</w:t>
      </w:r>
      <w:proofErr w:type="spellEnd"/>
      <w:r w:rsidRPr="004009E6">
        <w:rPr>
          <w:rFonts w:ascii="Arial" w:hAnsi="Arial" w:cs="Arial"/>
          <w:sz w:val="20"/>
        </w:rPr>
        <w:t xml:space="preserve"> y muros, se deben hacer del tipo y con la localización, dimensiones, alineamientos, cotas y demás detalles indicados en los planos estructurales y arquitect</w:t>
      </w:r>
      <w:r w:rsidRPr="00F47B04">
        <w:rPr>
          <w:rFonts w:ascii="Arial" w:hAnsi="Arial" w:cs="Arial"/>
          <w:sz w:val="20"/>
        </w:rPr>
        <w:t xml:space="preserve">ónicos. </w:t>
      </w:r>
    </w:p>
    <w:p w:rsidR="001F723B" w:rsidRPr="007750EE" w:rsidRDefault="001F723B" w:rsidP="001F723B">
      <w:pPr>
        <w:pStyle w:val="Normal1"/>
        <w:rPr>
          <w:rFonts w:ascii="Arial" w:hAnsi="Arial" w:cs="Arial"/>
          <w:sz w:val="20"/>
        </w:rPr>
      </w:pPr>
      <w:r w:rsidRPr="00CF5158">
        <w:rPr>
          <w:rFonts w:ascii="Arial" w:hAnsi="Arial" w:cs="Arial"/>
          <w:sz w:val="20"/>
        </w:rPr>
        <w:lastRenderedPageBreak/>
        <w:t>El Contratista debe suministrar todos los materiales, mano de obra, herramientas y equipos necesarios para la correcta y total ejecución de los trabajos aquí estipulad</w:t>
      </w:r>
      <w:r w:rsidRPr="007750EE">
        <w:rPr>
          <w:rFonts w:ascii="Arial" w:hAnsi="Arial" w:cs="Arial"/>
          <w:sz w:val="20"/>
        </w:rPr>
        <w:t xml:space="preserve">os y a satisfacción del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iniciar el trabajo se debe picar la superficie de apoyo entre cimiento y </w:t>
      </w:r>
      <w:proofErr w:type="spellStart"/>
      <w:r w:rsidRPr="007750EE">
        <w:rPr>
          <w:rFonts w:ascii="Arial" w:hAnsi="Arial" w:cs="Arial"/>
          <w:sz w:val="20"/>
        </w:rPr>
        <w:t>sobrecimiento</w:t>
      </w:r>
      <w:proofErr w:type="spellEnd"/>
      <w:r w:rsidRPr="007750EE">
        <w:rPr>
          <w:rFonts w:ascii="Arial" w:hAnsi="Arial" w:cs="Arial"/>
          <w:sz w:val="20"/>
        </w:rPr>
        <w:t xml:space="preserve"> para mejorar la adherencia del mortero. Dicha superficie debe estar limpia, seca y nivelada. </w:t>
      </w:r>
    </w:p>
    <w:p w:rsidR="001F723B" w:rsidRPr="007750EE" w:rsidRDefault="001F723B" w:rsidP="001F723B">
      <w:pPr>
        <w:pStyle w:val="Normal1"/>
        <w:rPr>
          <w:rFonts w:ascii="Arial" w:hAnsi="Arial" w:cs="Arial"/>
          <w:sz w:val="20"/>
        </w:rPr>
      </w:pPr>
      <w:r w:rsidRPr="007750EE">
        <w:rPr>
          <w:rFonts w:ascii="Arial" w:hAnsi="Arial" w:cs="Arial"/>
          <w:sz w:val="20"/>
        </w:rPr>
        <w:t xml:space="preserve">Luego se inicia la colocación de la primera hilada de ladrillo, comenzando en una de las esquinas.  Cada bloque debe colocarse sobre una capa uniforme de mortero de adherencia impermeabilizado integralmente no mayor de 1 cm que hará junta horizontal, debidamente alineado, nivelado e hilado. A los extremos de los bloques también se les debe colocar una capa uniforme de mortero de adherencia no mayor de 1 cm que conformará la junta vertical; posteriormente se procede con la segunda hilada de bloques construida en la misma forma que la primera, haciendo traba de por lo menos media unidad, cuidando que se coloque suficiente mortero para la junta horizontal. </w:t>
      </w:r>
    </w:p>
    <w:p w:rsidR="001F723B" w:rsidRPr="007750EE" w:rsidRDefault="001F723B" w:rsidP="001F723B">
      <w:pPr>
        <w:pStyle w:val="Normal1"/>
        <w:rPr>
          <w:rFonts w:ascii="Arial" w:hAnsi="Arial" w:cs="Arial"/>
          <w:sz w:val="20"/>
        </w:rPr>
      </w:pPr>
      <w:r w:rsidRPr="007750EE">
        <w:rPr>
          <w:rFonts w:ascii="Arial" w:hAnsi="Arial" w:cs="Arial"/>
          <w:sz w:val="20"/>
        </w:rPr>
        <w:t xml:space="preserve">Una vez el mortero de las juntas haya fraguado hasta el punto de tomar las huellas de los dedos, se repasarán las juntas para obtener el acabado requerido para su posterior revoque e impermeabilización.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Los </w:t>
      </w:r>
      <w:proofErr w:type="spellStart"/>
      <w:r w:rsidRPr="007750EE">
        <w:rPr>
          <w:rFonts w:ascii="Arial" w:hAnsi="Arial" w:cs="Arial"/>
          <w:sz w:val="20"/>
        </w:rPr>
        <w:t>sobrecimientos</w:t>
      </w:r>
      <w:proofErr w:type="spellEnd"/>
      <w:r w:rsidRPr="007750EE">
        <w:rPr>
          <w:rFonts w:ascii="Arial" w:hAnsi="Arial" w:cs="Arial"/>
          <w:sz w:val="20"/>
        </w:rPr>
        <w:t xml:space="preserve"> deben quedar perfectamente alineados, nivelados y aplomados. Terminado el </w:t>
      </w:r>
      <w:proofErr w:type="spellStart"/>
      <w:r w:rsidRPr="007750EE">
        <w:rPr>
          <w:rFonts w:ascii="Arial" w:hAnsi="Arial" w:cs="Arial"/>
          <w:sz w:val="20"/>
        </w:rPr>
        <w:t>sobrecimiento</w:t>
      </w:r>
      <w:proofErr w:type="spellEnd"/>
      <w:r w:rsidRPr="007750EE">
        <w:rPr>
          <w:rFonts w:ascii="Arial" w:hAnsi="Arial" w:cs="Arial"/>
          <w:sz w:val="20"/>
        </w:rPr>
        <w:t xml:space="preserve"> en esta forma, se procederá a llenar los orificios verticales del bloque con hormigón pobre o gravilla fina, seca y limpia, según indiquen los planos o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La impermeabilización del </w:t>
      </w:r>
      <w:proofErr w:type="spellStart"/>
      <w:r w:rsidRPr="007750EE">
        <w:rPr>
          <w:rFonts w:ascii="Arial" w:hAnsi="Arial" w:cs="Arial"/>
          <w:sz w:val="20"/>
        </w:rPr>
        <w:t>sobrecimiento</w:t>
      </w:r>
      <w:proofErr w:type="spellEnd"/>
      <w:r w:rsidRPr="007750EE">
        <w:rPr>
          <w:rFonts w:ascii="Arial" w:hAnsi="Arial" w:cs="Arial"/>
          <w:sz w:val="20"/>
        </w:rPr>
        <w:t xml:space="preserve"> se hará en la forma indicada en la sección correspondiente a "Impermeabilizaciones", contenida en este documento.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iniciar la construcción de los muros, el Supervisor revisará la uniformidad en dimensiones y calidad del tipo de material a utilizar y autorizará su utilización. No se permitirá la utilización de </w:t>
      </w:r>
      <w:r w:rsidR="001A70CB" w:rsidRPr="007750EE">
        <w:rPr>
          <w:rFonts w:ascii="Arial" w:hAnsi="Arial" w:cs="Arial"/>
          <w:sz w:val="20"/>
        </w:rPr>
        <w:t>l</w:t>
      </w:r>
      <w:r w:rsidRPr="007750EE">
        <w:rPr>
          <w:rFonts w:ascii="Arial" w:hAnsi="Arial" w:cs="Arial"/>
          <w:sz w:val="20"/>
        </w:rPr>
        <w:t xml:space="preserve">adrillos desbordados o fisurados.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la construcción de los muros de mampostería, el Contratista debe utilizar mano de obra calificada provista de las herramientas y guías necesarias para el control del alineamiento, nivelación y aplome de los muros. </w:t>
      </w:r>
    </w:p>
    <w:p w:rsidR="001F723B" w:rsidRPr="007750EE" w:rsidRDefault="001F723B" w:rsidP="001F723B">
      <w:pPr>
        <w:pStyle w:val="Normal1"/>
        <w:rPr>
          <w:rFonts w:ascii="Arial" w:hAnsi="Arial" w:cs="Arial"/>
          <w:sz w:val="20"/>
        </w:rPr>
      </w:pPr>
      <w:r w:rsidRPr="007750EE">
        <w:rPr>
          <w:rFonts w:ascii="Arial" w:hAnsi="Arial" w:cs="Arial"/>
          <w:sz w:val="20"/>
        </w:rPr>
        <w:t xml:space="preserve">Las hiladas que conforman el muro deben colocarse bien alineadas y aplomadas. Cada ladrillo o bloque se debe colocar en un lecho completo de mortero, el cual se extenderá en una capa de espesor uniforme, no mayor de 1 cm, de manera que la junta sea nítida y sin interrupciones en sentido horizontal y las juntas verticales queden alineadas en hiladas intermedias. Para los muros a la vista se debe garantizar un color homogéneo de las juntas, tanto verticales como horizontales, por lo que no se permite la mezcla entre diferentes marcas de cemento.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Para los ladrillos o bloques que queden en los cantos o finales de muros sueltos, se debe utilizar bloque o ladrillo esquinero.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el ladrillo o bloque a la vista, cuando el mortero de las juntas haya fraguado hasta el punto de poder tomar la huella de los dedos, se repasarán estas con puntero redondo u otra herramienta apropiada, para comprimirlas y alisarlas uniformemente hasta obtener el acabado que se indicará en los planos u ordene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muros en ladrillo de arcilla se construirán con las juntas verticales de cada hilada coincidiendo con los centros de los ladrillos de las dos hiladas adyacentes. Todas las hiladas de los muros deben quedar trabadas y los huecos del ladrillo deben coincidir verticalmente. Los muros y tabiques que queden sueltos se deben trabar o anclar, hecho que debe ser indicado en los planos u ordenado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Si los muros que se cruzan no pueden construirse simultáneamente, se deben prever trabas en el primero que se construya. Si es necesario enlazar el muro nuevo con otro antiguo, se debe practicar en este una ranura del ancho de un ladrillo o bloque, de profundidad igual, por lo menos, a la mitad del muro existente. Cada seis o siete hiladas se debe clavar dentro de la ranura un gancho angular de platina de acero, de manera que el lado saliente del gancho quede embebido en el mortero de las juntas del muro nuevo, en una longitud de por lo menos medio ladrillo. Antes de emprender la construcción de los muros, el Contratista debe cerciorarse de la localización y naturaleza de las piezas que deban quedar embebidas. Debe evitarse, hasta donde sea posible, tener que romper los muros ya construidos para insertar tuberías y anclajes. </w:t>
      </w:r>
    </w:p>
    <w:p w:rsidR="001F723B" w:rsidRPr="007750EE" w:rsidRDefault="001F723B" w:rsidP="001F723B">
      <w:pPr>
        <w:pStyle w:val="Normal1"/>
        <w:rPr>
          <w:rFonts w:ascii="Arial" w:hAnsi="Arial" w:cs="Arial"/>
          <w:sz w:val="20"/>
        </w:rPr>
      </w:pPr>
      <w:r w:rsidRPr="007750EE">
        <w:rPr>
          <w:rFonts w:ascii="Arial" w:hAnsi="Arial" w:cs="Arial"/>
          <w:sz w:val="20"/>
        </w:rPr>
        <w:t xml:space="preserve">En los remates de los muros contra las estructuras de hormigón se deben dejar pasadores de fijación, de acero de ¼” de diámetro y 40 cm de longitud, repartidos en igual forma a lado y lado de la junta; estos pasadores se deben colocar como mínimo cada metro en el sentido de la altura del muro y en el sentido de la junta horizontal.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marcos de puertas y ventanas, si están diseñados en lámina de acero, se deben anclar al muro directamente por medio de ganchos o platinas espaciadas a no más de 60 cm.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muros se deben entregar perfectamente limpios con las juntas claramente acabadas y sin manchas ni salpicaduras de mortero. </w:t>
      </w:r>
    </w:p>
    <w:p w:rsidR="001F723B" w:rsidRPr="007750EE" w:rsidRDefault="001F723B" w:rsidP="001F723B">
      <w:pPr>
        <w:pStyle w:val="Normal1"/>
        <w:rPr>
          <w:rFonts w:ascii="Arial" w:hAnsi="Arial" w:cs="Arial"/>
          <w:sz w:val="20"/>
        </w:rPr>
      </w:pPr>
      <w:r w:rsidRPr="007750EE">
        <w:rPr>
          <w:rFonts w:ascii="Arial" w:hAnsi="Arial" w:cs="Arial"/>
          <w:sz w:val="20"/>
        </w:rPr>
        <w:t xml:space="preserve">Una vez terminada la labor de mampostería, los muros de ladrillo se deben lavar con agua, jabón y cepillo. Si la limpieza no fue efectiva el Supervisor autorizará la limpieza con ácido muriático, siempre que se emplee con rapidez y con las debidas precauciones para que no ataque las juntas de mortero. La mezcla no ha de ser más fuerte que un (1) volumen de ácido comercial por nueve (9) de agua y </w:t>
      </w:r>
      <w:r w:rsidR="00510A6C" w:rsidRPr="007750EE">
        <w:rPr>
          <w:rFonts w:ascii="Arial" w:hAnsi="Arial" w:cs="Arial"/>
          <w:sz w:val="20"/>
        </w:rPr>
        <w:t>sólo</w:t>
      </w:r>
      <w:r w:rsidRPr="007750EE">
        <w:rPr>
          <w:rFonts w:ascii="Arial" w:hAnsi="Arial" w:cs="Arial"/>
          <w:sz w:val="20"/>
        </w:rPr>
        <w:t xml:space="preserve"> se debe aplicar a superficies previamente saturadas. No </w:t>
      </w:r>
      <w:r w:rsidRPr="007750EE">
        <w:rPr>
          <w:rFonts w:ascii="Arial" w:hAnsi="Arial" w:cs="Arial"/>
          <w:sz w:val="20"/>
        </w:rPr>
        <w:lastRenderedPageBreak/>
        <w:t xml:space="preserve">se deben limpiar de una vez superficies mayores de 150 m² y una vez terminada la limpieza de cada tramo de pared, éste se debe lavar con agua abundante.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garantizar la estanqueidad de los muros a la vista interior o exteriormente, luego de terminados y cuando estén completamente secos y limpios, se deben recubrir con dos manos de compuesto transparente impermeabilizante, repelente del agua, a base de resinas de siliconas, hecho que debe ser especificado en los planos de construcción o lo ordene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muros de los áticos se construirán en bloque o ladrillo de arcilla, e irán confinados lateralmente por columnas de hormigón y en la parte superior mediante un encadenado en hormigón armado. Los elementos de hormigón se construirán de acuerdo con las especificaciones contenidas en el documento </w:t>
      </w:r>
      <w:r w:rsidR="007D6EB6" w:rsidRPr="007750EE">
        <w:rPr>
          <w:rFonts w:ascii="Arial" w:hAnsi="Arial" w:cs="Arial"/>
          <w:sz w:val="20"/>
        </w:rPr>
        <w:t xml:space="preserve">Obras Civiles </w:t>
      </w:r>
      <w:r w:rsidR="002147E3" w:rsidRPr="007750EE">
        <w:rPr>
          <w:rFonts w:ascii="Arial" w:hAnsi="Arial" w:cs="Arial"/>
          <w:sz w:val="20"/>
        </w:rPr>
        <w:t>Generales</w:t>
      </w:r>
      <w:r w:rsidR="007D6EB6" w:rsidRPr="007750EE">
        <w:rPr>
          <w:rFonts w:ascii="Arial" w:hAnsi="Arial" w:cs="Arial"/>
          <w:sz w:val="20"/>
        </w:rPr>
        <w:t>.</w:t>
      </w:r>
    </w:p>
    <w:p w:rsidR="001F723B" w:rsidRPr="007750EE" w:rsidRDefault="001F723B" w:rsidP="001F723B">
      <w:pPr>
        <w:pStyle w:val="Normal1"/>
        <w:rPr>
          <w:rFonts w:ascii="Arial" w:hAnsi="Arial" w:cs="Arial"/>
          <w:sz w:val="20"/>
        </w:rPr>
      </w:pPr>
      <w:r w:rsidRPr="007750EE">
        <w:rPr>
          <w:rFonts w:ascii="Arial" w:hAnsi="Arial" w:cs="Arial"/>
          <w:sz w:val="20"/>
        </w:rPr>
        <w:t xml:space="preserve">Los dinteles, remates y demás elementos prefabricados, deben ser elaborados con formaletas metálicas o en </w:t>
      </w:r>
      <w:proofErr w:type="spellStart"/>
      <w:r w:rsidRPr="007750EE">
        <w:rPr>
          <w:rFonts w:ascii="Arial" w:hAnsi="Arial" w:cs="Arial"/>
          <w:sz w:val="20"/>
        </w:rPr>
        <w:t>venesta</w:t>
      </w:r>
      <w:proofErr w:type="spellEnd"/>
      <w:r w:rsidRPr="007750EE">
        <w:rPr>
          <w:rFonts w:ascii="Arial" w:hAnsi="Arial" w:cs="Arial"/>
          <w:sz w:val="20"/>
        </w:rPr>
        <w:t xml:space="preserve">, bien ajustadas, puesto que su acabado debe ser óptimo. En este caso se recomienda la utilización de un aditivo </w:t>
      </w:r>
      <w:proofErr w:type="spellStart"/>
      <w:r w:rsidRPr="007750EE">
        <w:rPr>
          <w:rFonts w:ascii="Arial" w:hAnsi="Arial" w:cs="Arial"/>
          <w:sz w:val="20"/>
        </w:rPr>
        <w:t>super</w:t>
      </w:r>
      <w:proofErr w:type="spellEnd"/>
      <w:r w:rsidRPr="007750EE">
        <w:rPr>
          <w:rFonts w:ascii="Arial" w:hAnsi="Arial" w:cs="Arial"/>
          <w:sz w:val="20"/>
        </w:rPr>
        <w:t xml:space="preserve">-plastificante, con el fin de obtener hormigones altamente fluidos, sin aumentar su relación agua-cemento. Su fabricación y curado deben realizarse teniendo en cuenta los requisitos establecidos en el documento </w:t>
      </w:r>
      <w:r w:rsidR="007D6EB6" w:rsidRPr="007750EE">
        <w:rPr>
          <w:rFonts w:ascii="Arial" w:hAnsi="Arial" w:cs="Arial"/>
          <w:sz w:val="20"/>
        </w:rPr>
        <w:t>Obras Civiles Generales.</w:t>
      </w:r>
      <w:r w:rsidRPr="007750EE">
        <w:rPr>
          <w:rFonts w:ascii="Arial" w:hAnsi="Arial" w:cs="Arial"/>
          <w:sz w:val="20"/>
        </w:rPr>
        <w:t xml:space="preserve"> </w:t>
      </w:r>
    </w:p>
    <w:p w:rsidR="001F723B" w:rsidRDefault="001F723B" w:rsidP="001F723B">
      <w:pPr>
        <w:pStyle w:val="Normal1"/>
        <w:rPr>
          <w:rFonts w:ascii="Arial" w:hAnsi="Arial" w:cs="Arial"/>
          <w:sz w:val="20"/>
        </w:rPr>
      </w:pPr>
      <w:r w:rsidRPr="007750EE">
        <w:rPr>
          <w:rFonts w:ascii="Arial" w:hAnsi="Arial" w:cs="Arial"/>
          <w:sz w:val="20"/>
        </w:rPr>
        <w:t xml:space="preserve">Luego de elaborados se deben integrar a los muros con mortero de adherencia. No se admiten uniones longitudinales en este tipo de elementos. </w:t>
      </w:r>
    </w:p>
    <w:p w:rsidR="007674FF" w:rsidRPr="007750EE" w:rsidRDefault="007674FF" w:rsidP="001F723B">
      <w:pPr>
        <w:pStyle w:val="Normal1"/>
        <w:rPr>
          <w:rFonts w:ascii="Arial" w:hAnsi="Arial" w:cs="Arial"/>
          <w:sz w:val="20"/>
        </w:rPr>
      </w:pPr>
      <w:r>
        <w:rPr>
          <w:rFonts w:ascii="Arial" w:hAnsi="Arial" w:cs="Arial"/>
          <w:sz w:val="20"/>
        </w:rPr>
        <w:t>Para el caso de muros de hormigón armado, referirse a la especificación técnica Obras Civiles Generales, apartado Muros Cortafuego.</w:t>
      </w:r>
    </w:p>
    <w:p w:rsidR="003D2C12" w:rsidRPr="007750EE" w:rsidRDefault="003D2C12" w:rsidP="00CD29CB">
      <w:pPr>
        <w:pStyle w:val="Ttulo1"/>
        <w:tabs>
          <w:tab w:val="clear" w:pos="2027"/>
          <w:tab w:val="num" w:pos="426"/>
        </w:tabs>
        <w:spacing w:before="300" w:after="100" w:line="220" w:lineRule="exact"/>
        <w:ind w:left="425" w:hanging="357"/>
        <w:rPr>
          <w:rFonts w:ascii="Arial" w:hAnsi="Arial" w:cs="Arial"/>
          <w:sz w:val="20"/>
          <w:szCs w:val="20"/>
        </w:rPr>
      </w:pPr>
      <w:bookmarkStart w:id="47" w:name="_Toc487632629"/>
      <w:r w:rsidRPr="007750EE">
        <w:rPr>
          <w:rFonts w:ascii="Arial" w:hAnsi="Arial" w:cs="Arial"/>
          <w:sz w:val="20"/>
          <w:szCs w:val="20"/>
        </w:rPr>
        <w:t>CANALIZACIONES DE CABLES</w:t>
      </w:r>
      <w:bookmarkEnd w:id="47"/>
    </w:p>
    <w:p w:rsidR="003D2C12" w:rsidRPr="007750EE" w:rsidRDefault="003D2C12" w:rsidP="009A3C70">
      <w:pPr>
        <w:pStyle w:val="Ttulo2"/>
        <w:tabs>
          <w:tab w:val="num" w:pos="1560"/>
        </w:tabs>
        <w:ind w:left="993" w:hanging="567"/>
        <w:rPr>
          <w:rFonts w:ascii="Arial" w:hAnsi="Arial" w:cs="Arial"/>
          <w:sz w:val="20"/>
          <w:szCs w:val="20"/>
        </w:rPr>
      </w:pPr>
      <w:bookmarkStart w:id="48" w:name="_Toc487632630"/>
      <w:r w:rsidRPr="007750EE">
        <w:rPr>
          <w:rFonts w:ascii="Arial" w:hAnsi="Arial" w:cs="Arial"/>
          <w:sz w:val="20"/>
          <w:szCs w:val="20"/>
        </w:rPr>
        <w:t>DESCRIPCIÓN</w:t>
      </w:r>
      <w:bookmarkEnd w:id="48"/>
      <w:r w:rsidRPr="007750EE">
        <w:rPr>
          <w:rFonts w:ascii="Arial" w:hAnsi="Arial" w:cs="Arial"/>
          <w:sz w:val="20"/>
          <w:szCs w:val="20"/>
        </w:rPr>
        <w:t xml:space="preserve"> </w:t>
      </w:r>
    </w:p>
    <w:p w:rsidR="004009E6" w:rsidRDefault="003D2C12" w:rsidP="001F723B">
      <w:pPr>
        <w:pStyle w:val="Normal1"/>
        <w:rPr>
          <w:rFonts w:ascii="Arial" w:hAnsi="Arial" w:cs="Arial"/>
          <w:sz w:val="20"/>
        </w:rPr>
      </w:pPr>
      <w:r w:rsidRPr="007750EE">
        <w:rPr>
          <w:rFonts w:ascii="Arial" w:hAnsi="Arial" w:cs="Arial"/>
          <w:sz w:val="20"/>
        </w:rPr>
        <w:t xml:space="preserve">En esta sección se describen los trabajos requeridos para la ejecución de esta actividad, la cual incluye el suministro y colocación de los materiales y elementos que sean requeridos e indicados en los planos de construcción y se estipula en estas especificaciones, para la construcción de </w:t>
      </w:r>
      <w:r w:rsidR="007F5093" w:rsidRPr="007750EE">
        <w:rPr>
          <w:rFonts w:ascii="Arial" w:hAnsi="Arial" w:cs="Arial"/>
          <w:sz w:val="20"/>
        </w:rPr>
        <w:t xml:space="preserve">canalizaciones de cables en </w:t>
      </w:r>
      <w:r w:rsidR="00D229F7" w:rsidRPr="007750EE">
        <w:rPr>
          <w:rFonts w:ascii="Arial" w:hAnsi="Arial" w:cs="Arial"/>
          <w:sz w:val="20"/>
        </w:rPr>
        <w:t>edificaciones</w:t>
      </w:r>
      <w:r w:rsidR="007F5093" w:rsidRPr="007750EE">
        <w:rPr>
          <w:rFonts w:ascii="Arial" w:hAnsi="Arial" w:cs="Arial"/>
          <w:sz w:val="20"/>
        </w:rPr>
        <w:t xml:space="preserve">, son parte de este documento la especificación </w:t>
      </w:r>
      <w:r w:rsidR="00030094" w:rsidRPr="007750EE">
        <w:rPr>
          <w:rFonts w:ascii="Arial" w:hAnsi="Arial" w:cs="Arial"/>
          <w:sz w:val="20"/>
        </w:rPr>
        <w:t xml:space="preserve">Obras civiles de </w:t>
      </w:r>
      <w:r w:rsidR="00CB25B6" w:rsidRPr="007750EE">
        <w:rPr>
          <w:rFonts w:ascii="Arial" w:hAnsi="Arial" w:cs="Arial"/>
          <w:sz w:val="20"/>
        </w:rPr>
        <w:t>Canalizaciones y drenajes</w:t>
      </w:r>
      <w:r w:rsidR="007F5093" w:rsidRPr="007750EE">
        <w:rPr>
          <w:rFonts w:ascii="Arial" w:hAnsi="Arial" w:cs="Arial"/>
          <w:sz w:val="20"/>
        </w:rPr>
        <w:t xml:space="preserve"> (canalizaciones).</w:t>
      </w:r>
    </w:p>
    <w:p w:rsidR="004009E6" w:rsidRPr="003D76E2" w:rsidRDefault="004009E6" w:rsidP="005652F6">
      <w:pPr>
        <w:pStyle w:val="Ttulo2"/>
        <w:tabs>
          <w:tab w:val="num" w:pos="1560"/>
        </w:tabs>
        <w:ind w:left="993" w:hanging="567"/>
        <w:rPr>
          <w:rFonts w:ascii="Arial" w:hAnsi="Arial" w:cs="Arial"/>
          <w:sz w:val="20"/>
          <w:szCs w:val="20"/>
        </w:rPr>
      </w:pPr>
      <w:bookmarkStart w:id="49" w:name="_Toc487632631"/>
      <w:r w:rsidRPr="003D76E2">
        <w:rPr>
          <w:rFonts w:ascii="Arial" w:hAnsi="Arial" w:cs="Arial"/>
          <w:sz w:val="20"/>
          <w:szCs w:val="20"/>
        </w:rPr>
        <w:t xml:space="preserve">CONSTRUCCIÓN </w:t>
      </w:r>
      <w:bookmarkEnd w:id="49"/>
    </w:p>
    <w:p w:rsidR="004009E6" w:rsidRPr="003D76E2" w:rsidRDefault="004009E6" w:rsidP="004009E6">
      <w:pPr>
        <w:pStyle w:val="Normal1"/>
        <w:rPr>
          <w:rFonts w:ascii="Arial" w:hAnsi="Arial" w:cs="Arial"/>
          <w:sz w:val="20"/>
        </w:rPr>
      </w:pPr>
      <w:r w:rsidRPr="003D76E2">
        <w:rPr>
          <w:rFonts w:ascii="Arial" w:hAnsi="Arial" w:cs="Arial"/>
          <w:sz w:val="20"/>
        </w:rPr>
        <w:t xml:space="preserve">El Contratista debe construir las zanjas para instalación de cables de fuerza y de control en </w:t>
      </w:r>
      <w:r w:rsidR="007674FF">
        <w:rPr>
          <w:rFonts w:ascii="Arial" w:hAnsi="Arial" w:cs="Arial"/>
          <w:sz w:val="20"/>
        </w:rPr>
        <w:t>las edificaciones</w:t>
      </w:r>
      <w:r w:rsidRPr="003D76E2">
        <w:rPr>
          <w:rFonts w:ascii="Arial" w:hAnsi="Arial" w:cs="Arial"/>
          <w:sz w:val="20"/>
        </w:rPr>
        <w:t xml:space="preserve">, de acuerdo con las dimensiones, características, materiales y detalles que deberán ser mostrados en los planos de diseño para construcción o con las instrucciones del Supervisor. </w:t>
      </w:r>
    </w:p>
    <w:p w:rsidR="004009E6" w:rsidRPr="003D76E2" w:rsidRDefault="004009E6" w:rsidP="004009E6">
      <w:pPr>
        <w:pStyle w:val="Normal1"/>
        <w:rPr>
          <w:rFonts w:ascii="Arial" w:hAnsi="Arial" w:cs="Arial"/>
          <w:sz w:val="20"/>
        </w:rPr>
      </w:pPr>
      <w:r w:rsidRPr="003D76E2">
        <w:rPr>
          <w:rFonts w:ascii="Arial" w:hAnsi="Arial" w:cs="Arial"/>
          <w:sz w:val="20"/>
        </w:rPr>
        <w:lastRenderedPageBreak/>
        <w:t xml:space="preserve">Las zanjas se proveerán de drenajes conectados al sistema de </w:t>
      </w:r>
      <w:r w:rsidR="007674FF">
        <w:rPr>
          <w:rFonts w:ascii="Arial" w:hAnsi="Arial" w:cs="Arial"/>
          <w:sz w:val="20"/>
        </w:rPr>
        <w:t>drenaje de la subestación</w:t>
      </w:r>
      <w:r w:rsidRPr="003D76E2">
        <w:rPr>
          <w:rFonts w:ascii="Arial" w:hAnsi="Arial" w:cs="Arial"/>
          <w:sz w:val="20"/>
        </w:rPr>
        <w:t xml:space="preserve">. La losa de piso se construirá con una pendiente longitudinal igual o mayor al 0,5%, para garantizar el drenaje de las aguas que puedan llegar a ellos. </w:t>
      </w:r>
    </w:p>
    <w:p w:rsidR="004009E6" w:rsidRPr="003D76E2" w:rsidRDefault="004009E6" w:rsidP="005652F6">
      <w:pPr>
        <w:pStyle w:val="Ttulo3"/>
      </w:pPr>
      <w:bookmarkStart w:id="50" w:name="_Toc487106264"/>
      <w:bookmarkStart w:id="51" w:name="_Toc487632632"/>
      <w:r w:rsidRPr="003D76E2">
        <w:t>MATERIALES</w:t>
      </w:r>
      <w:bookmarkEnd w:id="50"/>
      <w:bookmarkEnd w:id="51"/>
      <w:r w:rsidRPr="003D76E2">
        <w:t xml:space="preserve"> </w:t>
      </w:r>
    </w:p>
    <w:p w:rsidR="004009E6" w:rsidRDefault="004009E6" w:rsidP="004009E6">
      <w:pPr>
        <w:pStyle w:val="Normal1"/>
        <w:rPr>
          <w:rFonts w:ascii="Arial" w:hAnsi="Arial" w:cs="Arial"/>
          <w:sz w:val="20"/>
        </w:rPr>
      </w:pPr>
      <w:r w:rsidRPr="003D76E2">
        <w:rPr>
          <w:rFonts w:ascii="Arial" w:hAnsi="Arial" w:cs="Arial"/>
          <w:sz w:val="20"/>
        </w:rPr>
        <w:t xml:space="preserve">Las zanjas serán construidas en hormigón armado u hormigón simple, de acuerdo con lo indicado en los planos. </w:t>
      </w:r>
    </w:p>
    <w:p w:rsidR="007674FF" w:rsidRPr="007750EE" w:rsidRDefault="007674FF" w:rsidP="007674FF">
      <w:pPr>
        <w:pStyle w:val="Normal1"/>
        <w:rPr>
          <w:rFonts w:ascii="Arial" w:hAnsi="Arial" w:cs="Arial"/>
          <w:sz w:val="20"/>
        </w:rPr>
      </w:pPr>
      <w:r w:rsidRPr="007750EE">
        <w:rPr>
          <w:rFonts w:ascii="Arial" w:hAnsi="Arial" w:cs="Arial"/>
          <w:sz w:val="20"/>
        </w:rPr>
        <w:t xml:space="preserve">Las tapas de la zanja de cables </w:t>
      </w:r>
      <w:r>
        <w:rPr>
          <w:rFonts w:ascii="Arial" w:hAnsi="Arial" w:cs="Arial"/>
          <w:sz w:val="20"/>
        </w:rPr>
        <w:t>en las edificaciones</w:t>
      </w:r>
      <w:r w:rsidRPr="007750EE">
        <w:rPr>
          <w:rFonts w:ascii="Arial" w:hAnsi="Arial" w:cs="Arial"/>
          <w:sz w:val="20"/>
        </w:rPr>
        <w:t xml:space="preserve"> será en material plancha metálica antideslizante con refuerzo en el interior que garantice una resistencia mínima de 80 </w:t>
      </w:r>
      <w:proofErr w:type="spellStart"/>
      <w:r w:rsidRPr="007750EE">
        <w:rPr>
          <w:rFonts w:ascii="Arial" w:hAnsi="Arial" w:cs="Arial"/>
          <w:sz w:val="20"/>
        </w:rPr>
        <w:t>Mpa</w:t>
      </w:r>
      <w:proofErr w:type="spellEnd"/>
      <w:r w:rsidRPr="007750EE">
        <w:rPr>
          <w:rFonts w:ascii="Arial" w:hAnsi="Arial" w:cs="Arial"/>
          <w:sz w:val="20"/>
        </w:rPr>
        <w:t xml:space="preserve">, de carga concentrada y con una deflexión máxima de 0,001 m al centro de la tapa.  Las tapas deberán estar pintadas con dos manos de pintura anticorrosiva. </w:t>
      </w:r>
    </w:p>
    <w:p w:rsidR="007674FF" w:rsidRPr="003D76E2" w:rsidRDefault="007674FF" w:rsidP="007674FF">
      <w:pPr>
        <w:pStyle w:val="Normal1"/>
        <w:rPr>
          <w:rFonts w:ascii="Arial" w:hAnsi="Arial" w:cs="Arial"/>
          <w:sz w:val="20"/>
        </w:rPr>
      </w:pPr>
      <w:r w:rsidRPr="007750EE">
        <w:rPr>
          <w:rFonts w:ascii="Arial" w:hAnsi="Arial" w:cs="Arial"/>
          <w:sz w:val="20"/>
        </w:rPr>
        <w:t>Todas las bases y paredes de las zanjas de cables</w:t>
      </w:r>
      <w:r>
        <w:rPr>
          <w:rFonts w:ascii="Arial" w:hAnsi="Arial" w:cs="Arial"/>
          <w:sz w:val="20"/>
        </w:rPr>
        <w:t xml:space="preserve"> en la sala de media tensión </w:t>
      </w:r>
      <w:r w:rsidRPr="007750EE">
        <w:rPr>
          <w:rFonts w:ascii="Arial" w:hAnsi="Arial" w:cs="Arial"/>
          <w:sz w:val="20"/>
        </w:rPr>
        <w:t xml:space="preserve">que se encuentren en contacto con terreno natural o  terreno mejorado, deberán contar con un espesor mínimo de </w:t>
      </w:r>
      <w:r>
        <w:rPr>
          <w:rFonts w:ascii="Arial" w:hAnsi="Arial" w:cs="Arial"/>
          <w:sz w:val="20"/>
        </w:rPr>
        <w:t>15</w:t>
      </w:r>
      <w:r w:rsidRPr="007750EE">
        <w:rPr>
          <w:rFonts w:ascii="Arial" w:hAnsi="Arial" w:cs="Arial"/>
          <w:sz w:val="20"/>
        </w:rPr>
        <w:t xml:space="preserve"> cm en las paredes y piso.</w:t>
      </w:r>
    </w:p>
    <w:p w:rsidR="004009E6" w:rsidRPr="003D76E2" w:rsidRDefault="004009E6" w:rsidP="004009E6">
      <w:pPr>
        <w:pStyle w:val="Normal1"/>
        <w:rPr>
          <w:rFonts w:ascii="Arial" w:hAnsi="Arial" w:cs="Arial"/>
          <w:sz w:val="20"/>
        </w:rPr>
      </w:pPr>
      <w:r w:rsidRPr="003D76E2">
        <w:rPr>
          <w:rFonts w:ascii="Arial" w:hAnsi="Arial" w:cs="Arial"/>
          <w:sz w:val="20"/>
        </w:rPr>
        <w:t xml:space="preserve">El hormigón que se utilice debe tener las resistencias mostradas en los planos y seguir las indicaciones establecidas en el documento Obras Civiles Generales. </w:t>
      </w:r>
    </w:p>
    <w:p w:rsidR="004009E6" w:rsidRPr="003D76E2" w:rsidRDefault="004009E6" w:rsidP="004009E6">
      <w:pPr>
        <w:pStyle w:val="Normal1"/>
        <w:rPr>
          <w:rFonts w:ascii="Arial" w:hAnsi="Arial" w:cs="Arial"/>
          <w:sz w:val="20"/>
        </w:rPr>
      </w:pPr>
      <w:r w:rsidRPr="003D76E2">
        <w:rPr>
          <w:rFonts w:ascii="Arial" w:hAnsi="Arial" w:cs="Arial"/>
          <w:sz w:val="20"/>
        </w:rPr>
        <w:t xml:space="preserve">El acero de refuerzo se ajustará en todo a los requisitos establecidos en el documento Obras civiles Generales. </w:t>
      </w:r>
    </w:p>
    <w:p w:rsidR="004009E6" w:rsidRPr="003D76E2" w:rsidRDefault="004009E6" w:rsidP="004009E6">
      <w:pPr>
        <w:pStyle w:val="Normal1"/>
        <w:rPr>
          <w:rFonts w:ascii="Arial" w:hAnsi="Arial" w:cs="Arial"/>
          <w:sz w:val="20"/>
        </w:rPr>
      </w:pPr>
      <w:r w:rsidRPr="003D76E2">
        <w:rPr>
          <w:rFonts w:ascii="Arial" w:hAnsi="Arial" w:cs="Arial"/>
          <w:sz w:val="20"/>
        </w:rPr>
        <w:t xml:space="preserve">Los elementos metálicos utilizados se regirán por lo especificado en el documento Obras Civiles Generales. </w:t>
      </w:r>
    </w:p>
    <w:p w:rsidR="004009E6" w:rsidRPr="003D76E2" w:rsidRDefault="004009E6" w:rsidP="005652F6">
      <w:pPr>
        <w:pStyle w:val="Ttulo3"/>
        <w:rPr>
          <w:rFonts w:ascii="Arial" w:hAnsi="Arial" w:cs="Arial"/>
          <w:sz w:val="20"/>
          <w:szCs w:val="20"/>
        </w:rPr>
      </w:pPr>
      <w:r w:rsidRPr="003D76E2">
        <w:rPr>
          <w:rFonts w:ascii="Arial" w:hAnsi="Arial" w:cs="Arial"/>
          <w:sz w:val="20"/>
          <w:szCs w:val="20"/>
        </w:rPr>
        <w:t xml:space="preserve"> </w:t>
      </w:r>
      <w:bookmarkStart w:id="52" w:name="_Toc487106265"/>
      <w:bookmarkStart w:id="53" w:name="_Toc487632633"/>
      <w:r w:rsidRPr="003D76E2">
        <w:rPr>
          <w:rFonts w:ascii="Arial" w:hAnsi="Arial" w:cs="Arial"/>
          <w:sz w:val="20"/>
          <w:szCs w:val="20"/>
        </w:rPr>
        <w:t>EJECUCIÓN DEL TRABAJO</w:t>
      </w:r>
      <w:bookmarkEnd w:id="52"/>
      <w:bookmarkEnd w:id="53"/>
      <w:r w:rsidRPr="003D76E2">
        <w:rPr>
          <w:rFonts w:ascii="Arial" w:hAnsi="Arial" w:cs="Arial"/>
          <w:sz w:val="20"/>
          <w:szCs w:val="20"/>
        </w:rPr>
        <w:t xml:space="preserve"> </w:t>
      </w:r>
    </w:p>
    <w:p w:rsidR="004009E6" w:rsidRPr="003D76E2" w:rsidRDefault="004009E6" w:rsidP="004009E6">
      <w:pPr>
        <w:pStyle w:val="Normal1"/>
        <w:rPr>
          <w:rFonts w:ascii="Arial" w:hAnsi="Arial" w:cs="Arial"/>
          <w:sz w:val="20"/>
        </w:rPr>
      </w:pPr>
      <w:r w:rsidRPr="003D76E2">
        <w:rPr>
          <w:rFonts w:ascii="Arial" w:hAnsi="Arial" w:cs="Arial"/>
          <w:sz w:val="20"/>
        </w:rPr>
        <w:t xml:space="preserve">Cualquiera que sea el sistema constructivo de las zanjas se requiere, antes de iniciar su construcción, que el Supervisor apruebe los alineamientos, la profundidad de la excavación y la calidad del terreno de fundación. </w:t>
      </w:r>
    </w:p>
    <w:p w:rsidR="004009E6" w:rsidRPr="003D76E2" w:rsidRDefault="004009E6" w:rsidP="004009E6">
      <w:pPr>
        <w:pStyle w:val="Normal1"/>
        <w:rPr>
          <w:rFonts w:ascii="Arial" w:hAnsi="Arial" w:cs="Arial"/>
          <w:sz w:val="20"/>
        </w:rPr>
      </w:pPr>
      <w:r w:rsidRPr="003D76E2">
        <w:rPr>
          <w:rFonts w:ascii="Arial" w:hAnsi="Arial" w:cs="Arial"/>
          <w:sz w:val="20"/>
        </w:rPr>
        <w:t xml:space="preserve">Sobre el piso compactado de la excavación se colocará una capa de hormigón pobre como solado, con un espesor de 5 cm. </w:t>
      </w:r>
    </w:p>
    <w:p w:rsidR="004009E6" w:rsidRPr="003D76E2" w:rsidRDefault="004009E6" w:rsidP="004009E6">
      <w:pPr>
        <w:pStyle w:val="Normal1"/>
        <w:rPr>
          <w:rFonts w:ascii="Arial" w:hAnsi="Arial" w:cs="Arial"/>
          <w:sz w:val="20"/>
        </w:rPr>
      </w:pPr>
      <w:r w:rsidRPr="003D76E2">
        <w:rPr>
          <w:rFonts w:ascii="Arial" w:hAnsi="Arial" w:cs="Arial"/>
          <w:sz w:val="20"/>
        </w:rPr>
        <w:t xml:space="preserve">Estando el solado en condiciones de fraguado tales que permitan pisarlo sin sufrir deterioro (no menos de 24 horas), se colocará el refuerzo especificado en los planos, apoyado sobre elementos de hormigón (“galletas”), dejando libre las puntas del traslapo de los muros, luego se vaciarán los hormigones que constituyen el fondo de la zanja. Este hormigón debe tener la pendiente, terminado y nivelación adecuados. </w:t>
      </w:r>
    </w:p>
    <w:p w:rsidR="004009E6" w:rsidRPr="003D76E2" w:rsidRDefault="004009E6" w:rsidP="004009E6">
      <w:pPr>
        <w:pStyle w:val="Normal1"/>
        <w:rPr>
          <w:rFonts w:ascii="Arial" w:hAnsi="Arial" w:cs="Arial"/>
          <w:sz w:val="20"/>
        </w:rPr>
      </w:pPr>
      <w:r w:rsidRPr="003D76E2">
        <w:rPr>
          <w:rFonts w:ascii="Arial" w:hAnsi="Arial" w:cs="Arial"/>
          <w:sz w:val="20"/>
        </w:rPr>
        <w:t xml:space="preserve">La base de hormigón debe tener la pendiente que garantice un drenaje adecuado hacia los sumideros o rejillas previstas en el fondo de las zanjas. Posteriormente se hará la colocación del </w:t>
      </w:r>
      <w:r w:rsidRPr="003D76E2">
        <w:rPr>
          <w:rFonts w:ascii="Arial" w:hAnsi="Arial" w:cs="Arial"/>
          <w:sz w:val="20"/>
        </w:rPr>
        <w:lastRenderedPageBreak/>
        <w:t xml:space="preserve">acero de refuerzo de los muros, asegurando firmemente los elementos metálicos incorporados al hormigón o en los bordes de las zanjas, posteriormente se colocará la formaleta hasta el nivel final de acabado del muro, éstas deben asegurarse adecuadamente para evitar </w:t>
      </w:r>
      <w:proofErr w:type="spellStart"/>
      <w:r w:rsidRPr="003D76E2">
        <w:rPr>
          <w:rFonts w:ascii="Arial" w:hAnsi="Arial" w:cs="Arial"/>
          <w:sz w:val="20"/>
        </w:rPr>
        <w:t>desalineamientos</w:t>
      </w:r>
      <w:proofErr w:type="spellEnd"/>
      <w:r w:rsidRPr="003D76E2">
        <w:rPr>
          <w:rFonts w:ascii="Arial" w:hAnsi="Arial" w:cs="Arial"/>
          <w:sz w:val="20"/>
        </w:rPr>
        <w:t xml:space="preserve"> o deformaciones. Estos elementos deben alinearse y nivelarse con absoluta precisión ya que no se aceptarán irregularidades visibles. </w:t>
      </w:r>
    </w:p>
    <w:p w:rsidR="004009E6" w:rsidRPr="003D76E2" w:rsidRDefault="004009E6" w:rsidP="004009E6">
      <w:pPr>
        <w:pStyle w:val="Normal1"/>
        <w:rPr>
          <w:rFonts w:ascii="Arial" w:hAnsi="Arial" w:cs="Arial"/>
          <w:sz w:val="20"/>
        </w:rPr>
      </w:pPr>
      <w:r w:rsidRPr="003D76E2">
        <w:rPr>
          <w:rFonts w:ascii="Arial" w:hAnsi="Arial" w:cs="Arial"/>
          <w:sz w:val="20"/>
        </w:rPr>
        <w:t xml:space="preserve">Los muros de hormigón una vez vaciados deben terminarse perfectamente alineado y nivelado con las pendientes indicadas en los planos, de manera que las tapas que descansarán sobre ellos lo hagan en forma uniforme, sin vibraciones o movimientos basculantes sobre el muro. </w:t>
      </w:r>
    </w:p>
    <w:p w:rsidR="004009E6" w:rsidRPr="003D76E2" w:rsidRDefault="004009E6" w:rsidP="004009E6">
      <w:pPr>
        <w:pStyle w:val="Normal1"/>
        <w:rPr>
          <w:rFonts w:ascii="Arial" w:hAnsi="Arial" w:cs="Arial"/>
          <w:sz w:val="20"/>
        </w:rPr>
      </w:pPr>
      <w:r w:rsidRPr="003D76E2">
        <w:rPr>
          <w:rFonts w:ascii="Arial" w:hAnsi="Arial" w:cs="Arial"/>
          <w:sz w:val="20"/>
        </w:rPr>
        <w:t xml:space="preserve">Los zanjas </w:t>
      </w:r>
      <w:r w:rsidR="00565634">
        <w:rPr>
          <w:rFonts w:ascii="Arial" w:hAnsi="Arial" w:cs="Arial"/>
          <w:sz w:val="20"/>
        </w:rPr>
        <w:t>de las edificaciones</w:t>
      </w:r>
      <w:r w:rsidRPr="003D76E2">
        <w:rPr>
          <w:rFonts w:ascii="Arial" w:hAnsi="Arial" w:cs="Arial"/>
          <w:sz w:val="20"/>
        </w:rPr>
        <w:t xml:space="preserve"> llevarán tapas en con protección en material anti</w:t>
      </w:r>
      <w:r w:rsidR="00565634">
        <w:rPr>
          <w:rFonts w:ascii="Arial" w:hAnsi="Arial" w:cs="Arial"/>
          <w:sz w:val="20"/>
        </w:rPr>
        <w:t>deslizante</w:t>
      </w:r>
      <w:r w:rsidRPr="003D76E2">
        <w:rPr>
          <w:rFonts w:ascii="Arial" w:hAnsi="Arial" w:cs="Arial"/>
          <w:sz w:val="20"/>
        </w:rPr>
        <w:t xml:space="preserve"> de acuerdo con las indicaciones de los planos o del Supervisor. </w:t>
      </w:r>
    </w:p>
    <w:p w:rsidR="004009E6" w:rsidRPr="003D76E2" w:rsidRDefault="004009E6" w:rsidP="004009E6">
      <w:pPr>
        <w:pStyle w:val="Normal1"/>
        <w:rPr>
          <w:rFonts w:ascii="Arial" w:hAnsi="Arial" w:cs="Arial"/>
          <w:sz w:val="20"/>
        </w:rPr>
      </w:pPr>
      <w:r w:rsidRPr="003D76E2">
        <w:rPr>
          <w:rFonts w:ascii="Arial" w:hAnsi="Arial" w:cs="Arial"/>
          <w:sz w:val="20"/>
        </w:rPr>
        <w:t xml:space="preserve">La instalación de las tapas se hará de acuerdo con los detalles indicados en los planos y a satisfacción del Supervisor. Los asientos de las tapas deberán garantizar uniformidad entre las tapas y el piso adyacente, no se presentarán desniveles mayores de 3 mm entre la tapa y el muro adyacente, los muros y asientos de dichas tapas deberán construirse siguiendo las pendientes del piso acabado contiguo a las tapas. </w:t>
      </w:r>
    </w:p>
    <w:p w:rsidR="001F723B" w:rsidRPr="004009E6" w:rsidRDefault="001F723B" w:rsidP="00CD29CB">
      <w:pPr>
        <w:pStyle w:val="Ttulo1"/>
        <w:tabs>
          <w:tab w:val="clear" w:pos="2027"/>
          <w:tab w:val="num" w:pos="426"/>
        </w:tabs>
        <w:spacing w:before="300" w:after="100" w:line="220" w:lineRule="exact"/>
        <w:ind w:left="425" w:hanging="357"/>
        <w:rPr>
          <w:rFonts w:ascii="Arial" w:hAnsi="Arial" w:cs="Arial"/>
          <w:sz w:val="20"/>
          <w:szCs w:val="20"/>
        </w:rPr>
      </w:pPr>
      <w:bookmarkStart w:id="54" w:name="_Toc487632634"/>
      <w:r w:rsidRPr="004009E6">
        <w:rPr>
          <w:rFonts w:ascii="Arial" w:hAnsi="Arial" w:cs="Arial"/>
          <w:sz w:val="20"/>
          <w:szCs w:val="20"/>
        </w:rPr>
        <w:t>ACABADOS Y ENLUCIDOS</w:t>
      </w:r>
      <w:bookmarkEnd w:id="54"/>
      <w:r w:rsidRPr="004009E6">
        <w:rPr>
          <w:rFonts w:ascii="Arial" w:hAnsi="Arial" w:cs="Arial"/>
          <w:sz w:val="20"/>
          <w:szCs w:val="20"/>
        </w:rPr>
        <w:t xml:space="preserve"> </w:t>
      </w:r>
    </w:p>
    <w:p w:rsidR="001F723B" w:rsidRPr="004009E6" w:rsidRDefault="001F723B" w:rsidP="009A3C70">
      <w:pPr>
        <w:pStyle w:val="Ttulo2"/>
        <w:tabs>
          <w:tab w:val="num" w:pos="1560"/>
        </w:tabs>
        <w:ind w:left="993"/>
        <w:rPr>
          <w:rFonts w:ascii="Arial" w:hAnsi="Arial" w:cs="Arial"/>
          <w:sz w:val="20"/>
          <w:szCs w:val="20"/>
        </w:rPr>
      </w:pPr>
      <w:bookmarkStart w:id="55" w:name="_Toc487632635"/>
      <w:r w:rsidRPr="004009E6">
        <w:rPr>
          <w:rFonts w:ascii="Arial" w:hAnsi="Arial" w:cs="Arial"/>
          <w:sz w:val="20"/>
          <w:szCs w:val="20"/>
        </w:rPr>
        <w:t>DESCRIPCIÓN</w:t>
      </w:r>
      <w:bookmarkEnd w:id="55"/>
      <w:r w:rsidRPr="004009E6">
        <w:rPr>
          <w:rFonts w:ascii="Arial" w:hAnsi="Arial" w:cs="Arial"/>
          <w:sz w:val="20"/>
          <w:szCs w:val="20"/>
        </w:rPr>
        <w:t xml:space="preserve"> </w:t>
      </w:r>
    </w:p>
    <w:p w:rsidR="001F723B" w:rsidRPr="004009E6" w:rsidRDefault="001F723B" w:rsidP="001F723B">
      <w:pPr>
        <w:pStyle w:val="Normal1"/>
        <w:rPr>
          <w:rFonts w:ascii="Arial" w:hAnsi="Arial" w:cs="Arial"/>
          <w:sz w:val="20"/>
        </w:rPr>
      </w:pPr>
      <w:r w:rsidRPr="004009E6">
        <w:rPr>
          <w:rFonts w:ascii="Arial" w:hAnsi="Arial" w:cs="Arial"/>
          <w:sz w:val="20"/>
        </w:rPr>
        <w:t xml:space="preserve">En esta sección se describen los trabajos requeridos para la ejecución de esta actividad, la cual incluye el suministro y colocación de los materiales y elementos que sean requeridos e indicados en los planos de construcción y se estipula en estas especificaciones, para acabados y enlucidos de los muros, revestimiento en azulejos para baños, cocineta y ambientes especiales, colocación de zócalos, pinturas, </w:t>
      </w:r>
      <w:proofErr w:type="spellStart"/>
      <w:r w:rsidRPr="004009E6">
        <w:rPr>
          <w:rFonts w:ascii="Arial" w:hAnsi="Arial" w:cs="Arial"/>
          <w:sz w:val="20"/>
        </w:rPr>
        <w:t>lagrimeras</w:t>
      </w:r>
      <w:proofErr w:type="spellEnd"/>
      <w:r w:rsidRPr="004009E6">
        <w:rPr>
          <w:rFonts w:ascii="Arial" w:hAnsi="Arial" w:cs="Arial"/>
          <w:sz w:val="20"/>
        </w:rPr>
        <w:t xml:space="preserve"> y remates. </w:t>
      </w:r>
    </w:p>
    <w:p w:rsidR="001F723B" w:rsidRPr="004009E6" w:rsidRDefault="001F723B" w:rsidP="009A3C70">
      <w:pPr>
        <w:pStyle w:val="Ttulo2"/>
        <w:tabs>
          <w:tab w:val="num" w:pos="993"/>
        </w:tabs>
        <w:ind w:left="993"/>
        <w:rPr>
          <w:rFonts w:ascii="Arial" w:hAnsi="Arial" w:cs="Arial"/>
          <w:sz w:val="20"/>
          <w:szCs w:val="20"/>
        </w:rPr>
      </w:pPr>
      <w:bookmarkStart w:id="56" w:name="_Toc487632636"/>
      <w:r w:rsidRPr="004009E6">
        <w:rPr>
          <w:rFonts w:ascii="Arial" w:hAnsi="Arial" w:cs="Arial"/>
          <w:sz w:val="20"/>
          <w:szCs w:val="20"/>
        </w:rPr>
        <w:t>MATERIALES</w:t>
      </w:r>
      <w:bookmarkEnd w:id="56"/>
      <w:r w:rsidRPr="004009E6">
        <w:rPr>
          <w:rFonts w:ascii="Arial" w:hAnsi="Arial" w:cs="Arial"/>
          <w:sz w:val="20"/>
          <w:szCs w:val="20"/>
        </w:rPr>
        <w:t xml:space="preserve"> </w:t>
      </w:r>
    </w:p>
    <w:p w:rsidR="001F723B" w:rsidRPr="004009E6" w:rsidRDefault="001F723B" w:rsidP="001F723B">
      <w:pPr>
        <w:pStyle w:val="Normal1"/>
        <w:rPr>
          <w:rFonts w:ascii="Arial" w:hAnsi="Arial" w:cs="Arial"/>
          <w:sz w:val="20"/>
        </w:rPr>
      </w:pPr>
      <w:r w:rsidRPr="004009E6">
        <w:rPr>
          <w:rFonts w:ascii="Arial" w:hAnsi="Arial" w:cs="Arial"/>
          <w:sz w:val="20"/>
        </w:rPr>
        <w:t xml:space="preserve">Los materiales suministrados deben ser de primera calidad y aprobados por el Supervisor antes de su colocación en la obra. </w:t>
      </w:r>
    </w:p>
    <w:p w:rsidR="001F723B" w:rsidRPr="004009E6" w:rsidRDefault="001F723B" w:rsidP="009A3C70">
      <w:pPr>
        <w:pStyle w:val="Ttulo3"/>
        <w:tabs>
          <w:tab w:val="clear" w:pos="941"/>
          <w:tab w:val="clear" w:pos="1647"/>
          <w:tab w:val="num" w:pos="1276"/>
          <w:tab w:val="left" w:pos="1418"/>
        </w:tabs>
        <w:ind w:left="993"/>
        <w:rPr>
          <w:rFonts w:ascii="Arial" w:hAnsi="Arial" w:cs="Arial"/>
          <w:sz w:val="20"/>
          <w:szCs w:val="20"/>
        </w:rPr>
      </w:pPr>
      <w:bookmarkStart w:id="57" w:name="_Toc471555027"/>
      <w:bookmarkStart w:id="58" w:name="_Toc473191498"/>
      <w:bookmarkStart w:id="59" w:name="_Toc487106269"/>
      <w:bookmarkStart w:id="60" w:name="_Toc487632637"/>
      <w:r w:rsidRPr="004009E6">
        <w:rPr>
          <w:rFonts w:ascii="Arial" w:hAnsi="Arial" w:cs="Arial"/>
          <w:sz w:val="20"/>
          <w:szCs w:val="20"/>
        </w:rPr>
        <w:t>REVOQUES Y ESTUCOS</w:t>
      </w:r>
      <w:bookmarkEnd w:id="57"/>
      <w:bookmarkEnd w:id="58"/>
      <w:bookmarkEnd w:id="59"/>
      <w:bookmarkEnd w:id="60"/>
      <w:r w:rsidRPr="004009E6">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F47B04">
        <w:rPr>
          <w:rFonts w:ascii="Arial" w:hAnsi="Arial" w:cs="Arial"/>
          <w:sz w:val="20"/>
        </w:rPr>
        <w:t>Los morteros para revoques se deben dosificar según los requisitos establecidos en el documento</w:t>
      </w:r>
      <w:r w:rsidR="0096467A" w:rsidRPr="00CF5158">
        <w:rPr>
          <w:rFonts w:ascii="Arial" w:hAnsi="Arial" w:cs="Arial"/>
          <w:sz w:val="20"/>
        </w:rPr>
        <w:t xml:space="preserve">/especificación </w:t>
      </w:r>
      <w:r w:rsidR="00DC02AB" w:rsidRPr="007408B6">
        <w:rPr>
          <w:rFonts w:ascii="Arial" w:hAnsi="Arial" w:cs="Arial"/>
          <w:sz w:val="20"/>
        </w:rPr>
        <w:t>técnica</w:t>
      </w:r>
      <w:r w:rsidRPr="007408B6">
        <w:rPr>
          <w:rFonts w:ascii="Arial" w:hAnsi="Arial" w:cs="Arial"/>
          <w:sz w:val="20"/>
        </w:rPr>
        <w:t xml:space="preserve"> </w:t>
      </w:r>
      <w:r w:rsidR="0096467A" w:rsidRPr="007408B6">
        <w:rPr>
          <w:rFonts w:ascii="Arial" w:hAnsi="Arial" w:cs="Arial"/>
          <w:sz w:val="20"/>
        </w:rPr>
        <w:t>d</w:t>
      </w:r>
      <w:r w:rsidR="00241D43" w:rsidRPr="00536EF9">
        <w:rPr>
          <w:rFonts w:ascii="Arial" w:hAnsi="Arial" w:cs="Arial"/>
          <w:sz w:val="20"/>
        </w:rPr>
        <w:t xml:space="preserve">e obras </w:t>
      </w:r>
      <w:r w:rsidR="00622024" w:rsidRPr="003644DE">
        <w:rPr>
          <w:rFonts w:ascii="Arial" w:hAnsi="Arial" w:cs="Arial"/>
          <w:sz w:val="20"/>
        </w:rPr>
        <w:t>C</w:t>
      </w:r>
      <w:r w:rsidR="00241D43" w:rsidRPr="00F35DF5">
        <w:rPr>
          <w:rFonts w:ascii="Arial" w:hAnsi="Arial" w:cs="Arial"/>
          <w:sz w:val="20"/>
        </w:rPr>
        <w:t xml:space="preserve">iviles </w:t>
      </w:r>
      <w:r w:rsidR="00622024" w:rsidRPr="00294D36">
        <w:rPr>
          <w:rFonts w:ascii="Arial" w:hAnsi="Arial" w:cs="Arial"/>
          <w:sz w:val="20"/>
        </w:rPr>
        <w:t>G</w:t>
      </w:r>
      <w:r w:rsidR="00241D43" w:rsidRPr="007750EE">
        <w:rPr>
          <w:rFonts w:ascii="Arial" w:hAnsi="Arial" w:cs="Arial"/>
          <w:sz w:val="20"/>
        </w:rPr>
        <w:t>enerales.</w:t>
      </w:r>
    </w:p>
    <w:p w:rsidR="004D0138" w:rsidRPr="007750EE" w:rsidRDefault="00E501A3" w:rsidP="001F723B">
      <w:pPr>
        <w:pStyle w:val="Normal1"/>
        <w:rPr>
          <w:rFonts w:ascii="Arial" w:hAnsi="Arial" w:cs="Arial"/>
          <w:sz w:val="20"/>
        </w:rPr>
      </w:pPr>
      <w:r w:rsidRPr="007750EE">
        <w:rPr>
          <w:rFonts w:ascii="Arial" w:hAnsi="Arial" w:cs="Arial"/>
          <w:sz w:val="20"/>
        </w:rPr>
        <w:t>L</w:t>
      </w:r>
      <w:r w:rsidR="00622024" w:rsidRPr="007750EE">
        <w:rPr>
          <w:rFonts w:ascii="Arial" w:hAnsi="Arial" w:cs="Arial"/>
          <w:sz w:val="20"/>
        </w:rPr>
        <w:t xml:space="preserve">os </w:t>
      </w:r>
      <w:r w:rsidR="004D0138" w:rsidRPr="007750EE">
        <w:rPr>
          <w:rFonts w:ascii="Arial" w:hAnsi="Arial" w:cs="Arial"/>
          <w:sz w:val="20"/>
        </w:rPr>
        <w:t>revoqu</w:t>
      </w:r>
      <w:r w:rsidR="00F97151" w:rsidRPr="007750EE">
        <w:rPr>
          <w:rFonts w:ascii="Arial" w:hAnsi="Arial" w:cs="Arial"/>
          <w:sz w:val="20"/>
        </w:rPr>
        <w:t>e</w:t>
      </w:r>
      <w:r w:rsidR="00622024" w:rsidRPr="007750EE">
        <w:rPr>
          <w:rFonts w:ascii="Arial" w:hAnsi="Arial" w:cs="Arial"/>
          <w:sz w:val="20"/>
        </w:rPr>
        <w:t>s</w:t>
      </w:r>
      <w:r w:rsidR="00F97151" w:rsidRPr="007750EE">
        <w:rPr>
          <w:rFonts w:ascii="Arial" w:hAnsi="Arial" w:cs="Arial"/>
          <w:sz w:val="20"/>
        </w:rPr>
        <w:t xml:space="preserve"> exterior e interior </w:t>
      </w:r>
      <w:r w:rsidR="00622024" w:rsidRPr="007750EE">
        <w:rPr>
          <w:rFonts w:ascii="Arial" w:hAnsi="Arial" w:cs="Arial"/>
          <w:sz w:val="20"/>
        </w:rPr>
        <w:t xml:space="preserve">serán </w:t>
      </w:r>
      <w:r w:rsidR="00F97151" w:rsidRPr="007750EE">
        <w:rPr>
          <w:rFonts w:ascii="Arial" w:hAnsi="Arial" w:cs="Arial"/>
          <w:sz w:val="20"/>
        </w:rPr>
        <w:t>de mortero (cemento)</w:t>
      </w:r>
      <w:r w:rsidR="00622024" w:rsidRPr="007750EE">
        <w:rPr>
          <w:rFonts w:ascii="Arial" w:hAnsi="Arial" w:cs="Arial"/>
          <w:sz w:val="20"/>
        </w:rPr>
        <w:t xml:space="preserve"> de forma obligatoria.</w:t>
      </w:r>
    </w:p>
    <w:p w:rsidR="001F723B" w:rsidRPr="007750EE" w:rsidRDefault="001F723B" w:rsidP="009A3C70">
      <w:pPr>
        <w:pStyle w:val="Ttulo3"/>
        <w:tabs>
          <w:tab w:val="clear" w:pos="941"/>
          <w:tab w:val="clear" w:pos="1647"/>
          <w:tab w:val="num" w:pos="1134"/>
          <w:tab w:val="left" w:pos="1276"/>
        </w:tabs>
        <w:ind w:left="709" w:hanging="425"/>
        <w:rPr>
          <w:rFonts w:ascii="Arial" w:hAnsi="Arial" w:cs="Arial"/>
          <w:sz w:val="20"/>
          <w:szCs w:val="20"/>
        </w:rPr>
      </w:pPr>
      <w:bookmarkStart w:id="61" w:name="_Toc473070687"/>
      <w:bookmarkStart w:id="62" w:name="_Toc471555028"/>
      <w:bookmarkStart w:id="63" w:name="_Toc473191499"/>
      <w:bookmarkStart w:id="64" w:name="_Toc487106270"/>
      <w:bookmarkStart w:id="65" w:name="_Toc487632638"/>
      <w:bookmarkEnd w:id="61"/>
      <w:r w:rsidRPr="007750EE">
        <w:rPr>
          <w:rFonts w:ascii="Arial" w:hAnsi="Arial" w:cs="Arial"/>
          <w:sz w:val="20"/>
          <w:szCs w:val="20"/>
        </w:rPr>
        <w:lastRenderedPageBreak/>
        <w:t>revestimientos</w:t>
      </w:r>
      <w:bookmarkEnd w:id="62"/>
      <w:bookmarkEnd w:id="63"/>
      <w:bookmarkEnd w:id="64"/>
      <w:bookmarkEnd w:id="65"/>
      <w:r w:rsidRPr="007750EE">
        <w:rPr>
          <w:rFonts w:ascii="Arial" w:hAnsi="Arial" w:cs="Arial"/>
          <w:sz w:val="20"/>
          <w:szCs w:val="20"/>
        </w:rPr>
        <w:t xml:space="preserve"> </w:t>
      </w:r>
    </w:p>
    <w:p w:rsidR="00B61974" w:rsidRPr="007750EE" w:rsidRDefault="00B61974" w:rsidP="001F723B">
      <w:pPr>
        <w:pStyle w:val="Normal1"/>
        <w:rPr>
          <w:rFonts w:ascii="Arial" w:hAnsi="Arial" w:cs="Arial"/>
          <w:sz w:val="20"/>
        </w:rPr>
      </w:pPr>
      <w:r w:rsidRPr="007750EE">
        <w:rPr>
          <w:rFonts w:ascii="Arial" w:hAnsi="Arial" w:cs="Arial"/>
          <w:sz w:val="20"/>
        </w:rPr>
        <w:t>El revestimiento de</w:t>
      </w:r>
      <w:r w:rsidR="00A155EB">
        <w:rPr>
          <w:rFonts w:ascii="Arial" w:hAnsi="Arial" w:cs="Arial"/>
          <w:sz w:val="20"/>
        </w:rPr>
        <w:t xml:space="preserve"> </w:t>
      </w:r>
      <w:r w:rsidRPr="007750EE">
        <w:rPr>
          <w:rFonts w:ascii="Arial" w:hAnsi="Arial" w:cs="Arial"/>
          <w:sz w:val="20"/>
        </w:rPr>
        <w:t>l</w:t>
      </w:r>
      <w:r w:rsidR="00A155EB">
        <w:rPr>
          <w:rFonts w:ascii="Arial" w:hAnsi="Arial" w:cs="Arial"/>
          <w:sz w:val="20"/>
        </w:rPr>
        <w:t>os</w:t>
      </w:r>
      <w:r w:rsidRPr="007750EE">
        <w:rPr>
          <w:rFonts w:ascii="Arial" w:hAnsi="Arial" w:cs="Arial"/>
          <w:sz w:val="20"/>
        </w:rPr>
        <w:t xml:space="preserve"> baño</w:t>
      </w:r>
      <w:r w:rsidR="00A155EB">
        <w:rPr>
          <w:rFonts w:ascii="Arial" w:hAnsi="Arial" w:cs="Arial"/>
          <w:sz w:val="20"/>
        </w:rPr>
        <w:t>s en las edificaciones serán</w:t>
      </w:r>
      <w:r w:rsidRPr="007750EE">
        <w:rPr>
          <w:rFonts w:ascii="Arial" w:hAnsi="Arial" w:cs="Arial"/>
          <w:sz w:val="20"/>
        </w:rPr>
        <w:t xml:space="preserve"> </w:t>
      </w:r>
      <w:r w:rsidR="007D57F5" w:rsidRPr="007750EE">
        <w:rPr>
          <w:rFonts w:ascii="Arial" w:hAnsi="Arial" w:cs="Arial"/>
          <w:sz w:val="20"/>
        </w:rPr>
        <w:t xml:space="preserve">Carrara blanco </w:t>
      </w:r>
      <w:r w:rsidRPr="007750EE">
        <w:rPr>
          <w:rFonts w:ascii="Arial" w:hAnsi="Arial" w:cs="Arial"/>
          <w:sz w:val="20"/>
        </w:rPr>
        <w:t xml:space="preserve">con cerámica formato 29.4x59.4 marca </w:t>
      </w:r>
      <w:proofErr w:type="spellStart"/>
      <w:r w:rsidRPr="007750EE">
        <w:rPr>
          <w:rFonts w:ascii="Arial" w:hAnsi="Arial" w:cs="Arial"/>
          <w:sz w:val="20"/>
        </w:rPr>
        <w:t>Gladymar</w:t>
      </w:r>
      <w:proofErr w:type="spellEnd"/>
      <w:r w:rsidRPr="007750EE">
        <w:rPr>
          <w:rFonts w:ascii="Arial" w:hAnsi="Arial" w:cs="Arial"/>
          <w:sz w:val="20"/>
        </w:rPr>
        <w:t xml:space="preserve"> </w:t>
      </w:r>
      <w:r w:rsidR="0011632F" w:rsidRPr="007750EE">
        <w:rPr>
          <w:rFonts w:ascii="Arial" w:hAnsi="Arial" w:cs="Arial"/>
          <w:sz w:val="20"/>
        </w:rPr>
        <w:t xml:space="preserve">de primera calidad </w:t>
      </w:r>
      <w:r w:rsidRPr="007750EE">
        <w:rPr>
          <w:rFonts w:ascii="Arial" w:hAnsi="Arial" w:cs="Arial"/>
          <w:sz w:val="20"/>
        </w:rPr>
        <w:t xml:space="preserve">o </w:t>
      </w:r>
      <w:r w:rsidR="00BF55C6" w:rsidRPr="007750EE">
        <w:rPr>
          <w:rFonts w:ascii="Arial" w:hAnsi="Arial" w:cs="Arial"/>
          <w:sz w:val="20"/>
        </w:rPr>
        <w:t>su equivalente</w:t>
      </w:r>
      <w:r w:rsidRPr="007750EE">
        <w:rPr>
          <w:rFonts w:ascii="Arial" w:hAnsi="Arial" w:cs="Arial"/>
          <w:sz w:val="20"/>
        </w:rPr>
        <w:t xml:space="preserve"> definido por la supervisión (hasta cielo falso)</w:t>
      </w:r>
      <w:r w:rsidR="00B06871" w:rsidRPr="007750EE">
        <w:rPr>
          <w:rFonts w:ascii="Arial" w:hAnsi="Arial" w:cs="Arial"/>
          <w:sz w:val="20"/>
        </w:rPr>
        <w:t>.</w:t>
      </w:r>
    </w:p>
    <w:p w:rsidR="00B61974" w:rsidRPr="007750EE" w:rsidRDefault="00B61974" w:rsidP="001F723B">
      <w:pPr>
        <w:pStyle w:val="Normal1"/>
        <w:rPr>
          <w:rFonts w:ascii="Arial" w:hAnsi="Arial" w:cs="Arial"/>
          <w:sz w:val="20"/>
        </w:rPr>
      </w:pPr>
      <w:r w:rsidRPr="007750EE">
        <w:rPr>
          <w:rFonts w:ascii="Arial" w:hAnsi="Arial" w:cs="Arial"/>
          <w:sz w:val="20"/>
        </w:rPr>
        <w:t>En la cocina o cocineta</w:t>
      </w:r>
      <w:r w:rsidR="00AB6BD2" w:rsidRPr="007750EE">
        <w:rPr>
          <w:rFonts w:ascii="Arial" w:hAnsi="Arial" w:cs="Arial"/>
          <w:sz w:val="20"/>
        </w:rPr>
        <w:t>,</w:t>
      </w:r>
      <w:r w:rsidRPr="007750EE">
        <w:rPr>
          <w:rFonts w:ascii="Arial" w:hAnsi="Arial" w:cs="Arial"/>
          <w:sz w:val="20"/>
        </w:rPr>
        <w:t xml:space="preserve"> el revestimiento será cerámica </w:t>
      </w:r>
      <w:proofErr w:type="spellStart"/>
      <w:r w:rsidRPr="007750EE">
        <w:rPr>
          <w:rFonts w:ascii="Arial" w:hAnsi="Arial" w:cs="Arial"/>
          <w:sz w:val="20"/>
        </w:rPr>
        <w:t>Freeze</w:t>
      </w:r>
      <w:proofErr w:type="spellEnd"/>
      <w:r w:rsidRPr="007750EE">
        <w:rPr>
          <w:rFonts w:ascii="Arial" w:hAnsi="Arial" w:cs="Arial"/>
          <w:sz w:val="20"/>
        </w:rPr>
        <w:t xml:space="preserve"> metal formato 29.4x59.4 cm marca </w:t>
      </w:r>
      <w:proofErr w:type="spellStart"/>
      <w:r w:rsidR="00DC02AB" w:rsidRPr="007750EE">
        <w:rPr>
          <w:rFonts w:ascii="Arial" w:hAnsi="Arial" w:cs="Arial"/>
          <w:sz w:val="20"/>
        </w:rPr>
        <w:t>G</w:t>
      </w:r>
      <w:r w:rsidRPr="007750EE">
        <w:rPr>
          <w:rFonts w:ascii="Arial" w:hAnsi="Arial" w:cs="Arial"/>
          <w:sz w:val="20"/>
        </w:rPr>
        <w:t>ladymar</w:t>
      </w:r>
      <w:proofErr w:type="spellEnd"/>
      <w:r w:rsidRPr="007750EE">
        <w:rPr>
          <w:rFonts w:ascii="Arial" w:hAnsi="Arial" w:cs="Arial"/>
          <w:sz w:val="20"/>
        </w:rPr>
        <w:t xml:space="preserve"> o </w:t>
      </w:r>
      <w:r w:rsidR="00BF55C6" w:rsidRPr="007750EE">
        <w:rPr>
          <w:rFonts w:ascii="Arial" w:hAnsi="Arial" w:cs="Arial"/>
          <w:sz w:val="20"/>
        </w:rPr>
        <w:t>su equivalente</w:t>
      </w:r>
      <w:r w:rsidRPr="007750EE">
        <w:rPr>
          <w:rFonts w:ascii="Arial" w:hAnsi="Arial" w:cs="Arial"/>
          <w:sz w:val="20"/>
        </w:rPr>
        <w:t xml:space="preserve"> definido por la supervisión</w:t>
      </w:r>
      <w:r w:rsidR="00B06871" w:rsidRPr="007750EE">
        <w:rPr>
          <w:rFonts w:ascii="Arial" w:hAnsi="Arial" w:cs="Arial"/>
          <w:sz w:val="20"/>
        </w:rPr>
        <w:t>.</w:t>
      </w:r>
    </w:p>
    <w:p w:rsidR="00B43EF5" w:rsidRPr="007750EE" w:rsidRDefault="00B43EF5" w:rsidP="001F723B">
      <w:pPr>
        <w:pStyle w:val="Normal1"/>
        <w:rPr>
          <w:rFonts w:ascii="Arial" w:hAnsi="Arial" w:cs="Arial"/>
          <w:sz w:val="20"/>
        </w:rPr>
      </w:pPr>
      <w:r w:rsidRPr="007750EE">
        <w:rPr>
          <w:rFonts w:ascii="Arial" w:hAnsi="Arial" w:cs="Arial"/>
          <w:sz w:val="20"/>
        </w:rPr>
        <w:t>En la sala de control</w:t>
      </w:r>
      <w:r w:rsidR="00AB6BD2" w:rsidRPr="007750EE">
        <w:rPr>
          <w:rFonts w:ascii="Arial" w:hAnsi="Arial" w:cs="Arial"/>
          <w:sz w:val="20"/>
        </w:rPr>
        <w:t xml:space="preserve">, </w:t>
      </w:r>
      <w:r w:rsidR="00BD17A3">
        <w:rPr>
          <w:rFonts w:ascii="Arial" w:hAnsi="Arial" w:cs="Arial"/>
          <w:sz w:val="20"/>
        </w:rPr>
        <w:t xml:space="preserve">oficina en bodega, </w:t>
      </w:r>
      <w:r w:rsidR="00AB6BD2" w:rsidRPr="007750EE">
        <w:rPr>
          <w:rFonts w:ascii="Arial" w:hAnsi="Arial" w:cs="Arial"/>
          <w:sz w:val="20"/>
        </w:rPr>
        <w:t>sala generador</w:t>
      </w:r>
      <w:r w:rsidRPr="007750EE">
        <w:rPr>
          <w:rFonts w:ascii="Arial" w:hAnsi="Arial" w:cs="Arial"/>
          <w:sz w:val="20"/>
        </w:rPr>
        <w:t xml:space="preserve">, el revestimiento será </w:t>
      </w:r>
      <w:proofErr w:type="spellStart"/>
      <w:r w:rsidRPr="007750EE">
        <w:rPr>
          <w:rFonts w:ascii="Arial" w:hAnsi="Arial" w:cs="Arial"/>
          <w:sz w:val="20"/>
        </w:rPr>
        <w:t>porcelanato</w:t>
      </w:r>
      <w:proofErr w:type="spellEnd"/>
      <w:r w:rsidRPr="007750EE">
        <w:rPr>
          <w:rFonts w:ascii="Arial" w:hAnsi="Arial" w:cs="Arial"/>
          <w:sz w:val="20"/>
        </w:rPr>
        <w:t xml:space="preserve"> antideslizante mineral off White formato 60x60cm </w:t>
      </w:r>
      <w:r w:rsidR="00AB6BD2" w:rsidRPr="007750EE">
        <w:rPr>
          <w:rFonts w:ascii="Arial" w:hAnsi="Arial" w:cs="Arial"/>
          <w:sz w:val="20"/>
        </w:rPr>
        <w:t xml:space="preserve">y espesor 10mm </w:t>
      </w:r>
      <w:r w:rsidRPr="007750EE">
        <w:rPr>
          <w:rFonts w:ascii="Arial" w:hAnsi="Arial" w:cs="Arial"/>
          <w:sz w:val="20"/>
        </w:rPr>
        <w:t xml:space="preserve">de marca </w:t>
      </w:r>
      <w:proofErr w:type="spellStart"/>
      <w:r w:rsidR="00DC02AB" w:rsidRPr="007750EE">
        <w:rPr>
          <w:rFonts w:ascii="Arial" w:hAnsi="Arial" w:cs="Arial"/>
          <w:sz w:val="20"/>
        </w:rPr>
        <w:t>G</w:t>
      </w:r>
      <w:r w:rsidRPr="007750EE">
        <w:rPr>
          <w:rFonts w:ascii="Arial" w:hAnsi="Arial" w:cs="Arial"/>
          <w:sz w:val="20"/>
        </w:rPr>
        <w:t>ladymar</w:t>
      </w:r>
      <w:proofErr w:type="spellEnd"/>
      <w:r w:rsidRPr="007750EE">
        <w:rPr>
          <w:rFonts w:ascii="Arial" w:hAnsi="Arial" w:cs="Arial"/>
          <w:sz w:val="20"/>
        </w:rPr>
        <w:t xml:space="preserve"> o </w:t>
      </w:r>
      <w:r w:rsidR="00BF55C6" w:rsidRPr="007750EE">
        <w:rPr>
          <w:rFonts w:ascii="Arial" w:hAnsi="Arial" w:cs="Arial"/>
          <w:sz w:val="20"/>
        </w:rPr>
        <w:t>su equivalente</w:t>
      </w:r>
      <w:r w:rsidRPr="007750EE">
        <w:rPr>
          <w:rFonts w:ascii="Arial" w:hAnsi="Arial" w:cs="Arial"/>
          <w:sz w:val="20"/>
        </w:rPr>
        <w:t xml:space="preserve"> definido por la supervisión</w:t>
      </w:r>
      <w:r w:rsidR="00B06871" w:rsidRPr="007750EE">
        <w:rPr>
          <w:rFonts w:ascii="Arial" w:hAnsi="Arial" w:cs="Arial"/>
          <w:sz w:val="20"/>
        </w:rPr>
        <w:t>.</w:t>
      </w:r>
    </w:p>
    <w:p w:rsidR="00AB6BD2" w:rsidRPr="007750EE" w:rsidRDefault="00AB6BD2" w:rsidP="001F723B">
      <w:pPr>
        <w:pStyle w:val="Normal1"/>
        <w:rPr>
          <w:rFonts w:ascii="Arial" w:hAnsi="Arial" w:cs="Arial"/>
          <w:sz w:val="20"/>
        </w:rPr>
      </w:pPr>
      <w:r w:rsidRPr="007750EE">
        <w:rPr>
          <w:rFonts w:ascii="Arial" w:hAnsi="Arial" w:cs="Arial"/>
          <w:sz w:val="20"/>
        </w:rPr>
        <w:t xml:space="preserve">En la bodega se utilizará hormigón armado </w:t>
      </w:r>
      <w:r w:rsidR="00895FAA">
        <w:rPr>
          <w:rFonts w:ascii="Arial" w:hAnsi="Arial" w:cs="Arial"/>
          <w:sz w:val="20"/>
        </w:rPr>
        <w:t xml:space="preserve">con </w:t>
      </w:r>
      <w:proofErr w:type="spellStart"/>
      <w:r w:rsidR="00895FAA">
        <w:rPr>
          <w:rFonts w:ascii="Arial" w:hAnsi="Arial" w:cs="Arial"/>
          <w:sz w:val="20"/>
        </w:rPr>
        <w:t>sika</w:t>
      </w:r>
      <w:proofErr w:type="spellEnd"/>
      <w:r w:rsidR="00895FAA">
        <w:rPr>
          <w:rFonts w:ascii="Arial" w:hAnsi="Arial" w:cs="Arial"/>
          <w:sz w:val="20"/>
        </w:rPr>
        <w:t xml:space="preserve"> 1 </w:t>
      </w:r>
      <w:r w:rsidRPr="007750EE">
        <w:rPr>
          <w:rFonts w:ascii="Arial" w:hAnsi="Arial" w:cs="Arial"/>
          <w:sz w:val="20"/>
        </w:rPr>
        <w:t xml:space="preserve">para el piso, incluyendo soladura de piedra. </w:t>
      </w:r>
      <w:r w:rsidR="00895FAA">
        <w:rPr>
          <w:rFonts w:ascii="Arial" w:hAnsi="Arial" w:cs="Arial"/>
          <w:sz w:val="20"/>
        </w:rPr>
        <w:t>Los terminados del hormigón de acuerdo a las instrucciones del supervisor.</w:t>
      </w:r>
    </w:p>
    <w:p w:rsidR="00910238" w:rsidRPr="007750EE" w:rsidRDefault="00910238" w:rsidP="00910238">
      <w:pPr>
        <w:pStyle w:val="Normal1"/>
        <w:rPr>
          <w:rFonts w:ascii="Arial" w:hAnsi="Arial" w:cs="Arial"/>
          <w:sz w:val="20"/>
        </w:rPr>
      </w:pPr>
      <w:r w:rsidRPr="007750EE">
        <w:rPr>
          <w:rFonts w:ascii="Arial" w:hAnsi="Arial" w:cs="Arial"/>
          <w:sz w:val="20"/>
        </w:rPr>
        <w:t xml:space="preserve">En el cuarto de baterías se utilizara cerámica antiácido para piso y paredes (hasta cielo falso) de la marca </w:t>
      </w:r>
      <w:proofErr w:type="spellStart"/>
      <w:r w:rsidRPr="007750EE">
        <w:rPr>
          <w:rFonts w:ascii="Arial" w:hAnsi="Arial" w:cs="Arial"/>
          <w:sz w:val="20"/>
        </w:rPr>
        <w:t>Gladymar</w:t>
      </w:r>
      <w:proofErr w:type="spellEnd"/>
      <w:r w:rsidRPr="007750EE">
        <w:rPr>
          <w:rFonts w:ascii="Arial" w:hAnsi="Arial" w:cs="Arial"/>
          <w:sz w:val="20"/>
        </w:rPr>
        <w:t xml:space="preserve"> (resistente al ácido sulfúrico) en formato aprobado por la Supervisión.</w:t>
      </w:r>
    </w:p>
    <w:p w:rsidR="001F723B" w:rsidRPr="007750EE" w:rsidRDefault="001F723B" w:rsidP="009A3C70">
      <w:pPr>
        <w:pStyle w:val="Ttulo3"/>
        <w:tabs>
          <w:tab w:val="clear" w:pos="941"/>
          <w:tab w:val="clear" w:pos="1647"/>
          <w:tab w:val="num" w:pos="1276"/>
        </w:tabs>
        <w:ind w:left="993"/>
        <w:rPr>
          <w:rFonts w:ascii="Arial" w:hAnsi="Arial" w:cs="Arial"/>
          <w:sz w:val="20"/>
          <w:szCs w:val="20"/>
        </w:rPr>
      </w:pPr>
      <w:bookmarkStart w:id="66" w:name="_Toc473070689"/>
      <w:bookmarkStart w:id="67" w:name="_Toc473070690"/>
      <w:bookmarkStart w:id="68" w:name="_Toc471555029"/>
      <w:bookmarkStart w:id="69" w:name="_Toc473191500"/>
      <w:bookmarkStart w:id="70" w:name="_Toc487106271"/>
      <w:bookmarkStart w:id="71" w:name="_Toc487632639"/>
      <w:bookmarkEnd w:id="66"/>
      <w:bookmarkEnd w:id="67"/>
      <w:r w:rsidRPr="007750EE">
        <w:rPr>
          <w:rFonts w:ascii="Arial" w:hAnsi="Arial" w:cs="Arial"/>
          <w:sz w:val="20"/>
          <w:szCs w:val="20"/>
        </w:rPr>
        <w:t>PINTURAS</w:t>
      </w:r>
      <w:bookmarkEnd w:id="68"/>
      <w:bookmarkEnd w:id="69"/>
      <w:bookmarkEnd w:id="70"/>
      <w:bookmarkEnd w:id="7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El acabado de muros en revoque liso, en las áreas interiores</w:t>
      </w:r>
      <w:r w:rsidR="00845B48" w:rsidRPr="007750EE">
        <w:rPr>
          <w:rFonts w:ascii="Arial" w:hAnsi="Arial" w:cs="Arial"/>
          <w:sz w:val="20"/>
        </w:rPr>
        <w:t>,</w:t>
      </w:r>
      <w:r w:rsidRPr="007750EE">
        <w:rPr>
          <w:rFonts w:ascii="Arial" w:hAnsi="Arial" w:cs="Arial"/>
          <w:sz w:val="20"/>
        </w:rPr>
        <w:t xml:space="preserve"> </w:t>
      </w:r>
      <w:r w:rsidR="00845B48" w:rsidRPr="007750EE">
        <w:rPr>
          <w:rFonts w:ascii="Arial" w:hAnsi="Arial" w:cs="Arial"/>
          <w:sz w:val="20"/>
        </w:rPr>
        <w:t>en</w:t>
      </w:r>
      <w:r w:rsidRPr="007750EE">
        <w:rPr>
          <w:rFonts w:ascii="Arial" w:hAnsi="Arial" w:cs="Arial"/>
          <w:sz w:val="20"/>
        </w:rPr>
        <w:t xml:space="preserve"> las indicadas en los planos</w:t>
      </w:r>
      <w:r w:rsidR="00845B48" w:rsidRPr="007750EE">
        <w:rPr>
          <w:rFonts w:ascii="Arial" w:hAnsi="Arial" w:cs="Arial"/>
          <w:sz w:val="20"/>
        </w:rPr>
        <w:t xml:space="preserve"> y en todas las áreas que indique la </w:t>
      </w:r>
      <w:proofErr w:type="gramStart"/>
      <w:r w:rsidR="00845B48" w:rsidRPr="007750EE">
        <w:rPr>
          <w:rFonts w:ascii="Arial" w:hAnsi="Arial" w:cs="Arial"/>
          <w:sz w:val="20"/>
        </w:rPr>
        <w:t>supervisión</w:t>
      </w:r>
      <w:r w:rsidRPr="007750EE">
        <w:rPr>
          <w:rFonts w:ascii="Arial" w:hAnsi="Arial" w:cs="Arial"/>
          <w:sz w:val="20"/>
        </w:rPr>
        <w:t xml:space="preserve"> ,</w:t>
      </w:r>
      <w:proofErr w:type="gramEnd"/>
      <w:r w:rsidRPr="007750EE">
        <w:rPr>
          <w:rFonts w:ascii="Arial" w:hAnsi="Arial" w:cs="Arial"/>
          <w:sz w:val="20"/>
        </w:rPr>
        <w:t xml:space="preserve"> se aplicará la pintura de acabado final y del color indicado por el arquitecto de la obra o por el Supervisor. El Contratista debe suministrar la mano de obra y todos los elementos, andamios, equipos y materiales necesarios para la aplicación de la pintura, en los sitios y de las calidades indicadas en los  planos u ordenados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Se utilizarán otros tipos de pinturas industriales, esmaltes, impermeabilizantes, etc., de acuerdo con el acabado diseñado para las diferentes estructuras o elementos a utilizar, según lo indiquen los planos. </w:t>
      </w:r>
      <w:r w:rsidR="002463DB" w:rsidRPr="007750EE">
        <w:rPr>
          <w:rFonts w:ascii="Arial" w:hAnsi="Arial" w:cs="Arial"/>
          <w:sz w:val="20"/>
        </w:rPr>
        <w:t>De forma obligatoria se aplicará</w:t>
      </w:r>
      <w:r w:rsidR="00966C97" w:rsidRPr="007750EE">
        <w:rPr>
          <w:rFonts w:ascii="Arial" w:hAnsi="Arial" w:cs="Arial"/>
          <w:sz w:val="20"/>
        </w:rPr>
        <w:t xml:space="preserve"> barniz acrílico con Filtro Solar Mate</w:t>
      </w:r>
      <w:r w:rsidR="002463DB" w:rsidRPr="007750EE">
        <w:rPr>
          <w:rFonts w:ascii="Arial" w:hAnsi="Arial" w:cs="Arial"/>
          <w:sz w:val="20"/>
        </w:rPr>
        <w:t xml:space="preserve"> sobre el </w:t>
      </w:r>
      <w:r w:rsidR="00966C97" w:rsidRPr="007750EE">
        <w:rPr>
          <w:rFonts w:ascii="Arial" w:hAnsi="Arial" w:cs="Arial"/>
          <w:sz w:val="20"/>
        </w:rPr>
        <w:t>muro revoque exterior</w:t>
      </w:r>
      <w:r w:rsidR="00180312" w:rsidRPr="007750EE">
        <w:rPr>
          <w:rFonts w:ascii="Arial" w:hAnsi="Arial" w:cs="Arial"/>
          <w:sz w:val="20"/>
        </w:rPr>
        <w:t xml:space="preserve"> de todas las edificaciones.</w:t>
      </w:r>
    </w:p>
    <w:p w:rsidR="001F723B" w:rsidRPr="007750EE" w:rsidRDefault="001F723B" w:rsidP="009A3C70">
      <w:pPr>
        <w:pStyle w:val="Ttulo2"/>
        <w:ind w:left="993"/>
        <w:rPr>
          <w:rFonts w:ascii="Arial" w:hAnsi="Arial" w:cs="Arial"/>
          <w:sz w:val="20"/>
          <w:szCs w:val="20"/>
        </w:rPr>
      </w:pPr>
      <w:bookmarkStart w:id="72" w:name="_Toc487632640"/>
      <w:r w:rsidRPr="007750EE">
        <w:rPr>
          <w:rFonts w:ascii="Arial" w:hAnsi="Arial" w:cs="Arial"/>
          <w:sz w:val="20"/>
          <w:szCs w:val="20"/>
        </w:rPr>
        <w:t>EJECUCIÓN DEL TRABAJO</w:t>
      </w:r>
      <w:bookmarkEnd w:id="72"/>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ejecución de los diversos acabados y enlucidos de los muros se debe iniciar con el rellenado de las imperfecciones requerido, preparado con la misma  proporción de cemento y arena del revoque básico. Luego, cuando el rellenado haya fraguado y secado, se procederá con la limpieza de los muros removiendo cuidadosamente con agua y cepillo de fibra sintética el polvo, residuos de pega y toda clase de materiales extraños. La aplicación del sellante sólo podrá efectuarse ocho días después de terminados los rellenados, siempre y cuando el muro haya secado completamente por ambos lados en forma natural. No se acepta la acción de calor artificial para el secado de los muros.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Cuando se haya cumplido con la impermeabilización de cubiertas exteriores y muros interiores y se hayan tomado todas las medidas de seguridad para evitar la presencia de humedades, tales como el haber ejecutado las pruebas hidráulico-sanitarias y haber corregido satisfactoriamente las fallas que hayan podido presentarse, se procederá a la ejecución de los acabados y enlucidos. </w:t>
      </w:r>
    </w:p>
    <w:p w:rsidR="001F723B" w:rsidRPr="007750EE" w:rsidRDefault="001F723B" w:rsidP="009A3C70">
      <w:pPr>
        <w:pStyle w:val="Ttulo3"/>
        <w:tabs>
          <w:tab w:val="clear" w:pos="1647"/>
          <w:tab w:val="num" w:pos="1418"/>
        </w:tabs>
        <w:ind w:left="851"/>
        <w:rPr>
          <w:rFonts w:ascii="Arial" w:hAnsi="Arial" w:cs="Arial"/>
          <w:sz w:val="20"/>
          <w:szCs w:val="20"/>
        </w:rPr>
      </w:pPr>
      <w:bookmarkStart w:id="73" w:name="_Toc473191502"/>
      <w:bookmarkStart w:id="74" w:name="_Toc487106273"/>
      <w:bookmarkStart w:id="75" w:name="_Toc487632641"/>
      <w:bookmarkStart w:id="76" w:name="_Toc471555031"/>
      <w:r w:rsidRPr="007750EE">
        <w:rPr>
          <w:rFonts w:ascii="Arial" w:hAnsi="Arial" w:cs="Arial"/>
          <w:sz w:val="20"/>
          <w:szCs w:val="20"/>
        </w:rPr>
        <w:t>MUROS EN LADRILLO DE ARCILLA</w:t>
      </w:r>
      <w:bookmarkEnd w:id="73"/>
      <w:bookmarkEnd w:id="74"/>
      <w:bookmarkEnd w:id="75"/>
      <w:r w:rsidRPr="007750EE">
        <w:rPr>
          <w:rFonts w:ascii="Arial" w:hAnsi="Arial" w:cs="Arial"/>
          <w:sz w:val="20"/>
          <w:szCs w:val="20"/>
        </w:rPr>
        <w:t xml:space="preserve"> </w:t>
      </w:r>
      <w:bookmarkEnd w:id="76"/>
    </w:p>
    <w:p w:rsidR="001F723B" w:rsidRPr="007750EE" w:rsidRDefault="001F723B" w:rsidP="001F723B">
      <w:pPr>
        <w:pStyle w:val="Normal1"/>
        <w:rPr>
          <w:rFonts w:ascii="Arial" w:hAnsi="Arial" w:cs="Arial"/>
          <w:sz w:val="20"/>
        </w:rPr>
      </w:pPr>
      <w:r w:rsidRPr="007750EE">
        <w:rPr>
          <w:rFonts w:ascii="Arial" w:hAnsi="Arial" w:cs="Arial"/>
          <w:sz w:val="20"/>
        </w:rPr>
        <w:t xml:space="preserve">El enlucido de los muros en ladrillo de arcilla, se debe hacer con la aplicación de dos capas de un hidrófugo tal como </w:t>
      </w:r>
      <w:r w:rsidR="00D62ADD" w:rsidRPr="007750EE">
        <w:rPr>
          <w:rFonts w:ascii="Arial" w:hAnsi="Arial" w:cs="Arial"/>
          <w:sz w:val="20"/>
        </w:rPr>
        <w:t>e</w:t>
      </w:r>
      <w:r w:rsidRPr="007750EE">
        <w:rPr>
          <w:rFonts w:ascii="Arial" w:hAnsi="Arial" w:cs="Arial"/>
          <w:sz w:val="20"/>
        </w:rPr>
        <w:t xml:space="preserve">n los lugares donde lo ordene el Supervisor. </w:t>
      </w:r>
    </w:p>
    <w:p w:rsidR="001F723B" w:rsidRPr="007750EE" w:rsidRDefault="001F723B" w:rsidP="009A3C70">
      <w:pPr>
        <w:pStyle w:val="Ttulo3"/>
        <w:tabs>
          <w:tab w:val="clear" w:pos="1647"/>
          <w:tab w:val="num" w:pos="1276"/>
        </w:tabs>
        <w:ind w:left="993"/>
        <w:rPr>
          <w:rFonts w:ascii="Arial" w:hAnsi="Arial" w:cs="Arial"/>
          <w:sz w:val="20"/>
          <w:szCs w:val="20"/>
        </w:rPr>
      </w:pPr>
      <w:bookmarkStart w:id="77" w:name="_Toc471555032"/>
      <w:bookmarkStart w:id="78" w:name="_Toc473191503"/>
      <w:bookmarkStart w:id="79" w:name="_Toc487106274"/>
      <w:bookmarkStart w:id="80" w:name="_Toc487632642"/>
      <w:r w:rsidRPr="007750EE">
        <w:rPr>
          <w:rFonts w:ascii="Arial" w:hAnsi="Arial" w:cs="Arial"/>
          <w:sz w:val="20"/>
          <w:szCs w:val="20"/>
        </w:rPr>
        <w:t>REVOQUES</w:t>
      </w:r>
      <w:bookmarkEnd w:id="77"/>
      <w:bookmarkEnd w:id="78"/>
      <w:bookmarkEnd w:id="79"/>
      <w:bookmarkEnd w:id="8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revoques se deben aplicar sobre la superficie de la mampostería u hormigón para producir una base apta para la terminación que será indicada en los planos, especificaciones, o donde lo requiera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la ejecución del revoque, el Contratista debe efectuar el relleno de todas las perforaciones ejecutadas en los muros, proceder a limpiar la superficie de todo material suelto o extraño como aceite, polvo, etc., que impida la buena adherencia del revoque, picar cuidadosamente toda la superficie de hormigón que vaya a recibir acabado en mortero hasta obtener una rugosidad que garantice la buena adherencia entre hormigón y mortero; si el Supervisor lo considera necesario podrá exigir la utilización de un aditivo que mejore esta adherencia. </w:t>
      </w:r>
    </w:p>
    <w:p w:rsidR="001F723B" w:rsidRPr="007750EE" w:rsidRDefault="001F723B" w:rsidP="001F723B">
      <w:pPr>
        <w:pStyle w:val="Normal1"/>
        <w:rPr>
          <w:rFonts w:ascii="Arial" w:hAnsi="Arial" w:cs="Arial"/>
          <w:sz w:val="20"/>
        </w:rPr>
      </w:pPr>
      <w:r w:rsidRPr="007750EE">
        <w:rPr>
          <w:rFonts w:ascii="Arial" w:hAnsi="Arial" w:cs="Arial"/>
          <w:sz w:val="20"/>
        </w:rPr>
        <w:t xml:space="preserve">En todos los cambios de superficie o plano, a lo largo de las juntas entre muros y estructuras de hormigón y en aquellos sitios que indique el Supervisor se deben dejar juntas, ranuras moldeadas, dilataciones y filos redondeados. </w:t>
      </w:r>
    </w:p>
    <w:p w:rsidR="001F723B" w:rsidRPr="007750EE" w:rsidRDefault="001F723B" w:rsidP="001F723B">
      <w:pPr>
        <w:pStyle w:val="Normal1"/>
        <w:rPr>
          <w:rFonts w:ascii="Arial" w:hAnsi="Arial" w:cs="Arial"/>
          <w:sz w:val="20"/>
        </w:rPr>
      </w:pPr>
      <w:r w:rsidRPr="007750EE">
        <w:rPr>
          <w:rFonts w:ascii="Arial" w:hAnsi="Arial" w:cs="Arial"/>
          <w:sz w:val="20"/>
        </w:rPr>
        <w:t xml:space="preserve">En los cielos rasos la cuadrícula de dilataciones se hará de acuerdo con el material utilizado y las recomendaciones del fabricante. </w:t>
      </w:r>
    </w:p>
    <w:p w:rsidR="001F723B" w:rsidRPr="007750EE" w:rsidRDefault="001F723B" w:rsidP="001F723B">
      <w:pPr>
        <w:pStyle w:val="Normal1"/>
        <w:rPr>
          <w:rFonts w:ascii="Arial" w:hAnsi="Arial" w:cs="Arial"/>
          <w:sz w:val="20"/>
        </w:rPr>
      </w:pPr>
      <w:r w:rsidRPr="007750EE">
        <w:rPr>
          <w:rFonts w:ascii="Arial" w:hAnsi="Arial" w:cs="Arial"/>
          <w:sz w:val="20"/>
        </w:rPr>
        <w:t xml:space="preserve">El desaplome máximo tolerado en el revoque será de 3 mm en 5 m. </w:t>
      </w:r>
    </w:p>
    <w:p w:rsidR="001F723B" w:rsidRPr="007750EE" w:rsidRDefault="001F723B" w:rsidP="001F723B">
      <w:pPr>
        <w:pStyle w:val="Normal1"/>
        <w:rPr>
          <w:rFonts w:ascii="Arial" w:hAnsi="Arial" w:cs="Arial"/>
          <w:sz w:val="20"/>
        </w:rPr>
      </w:pPr>
      <w:r w:rsidRPr="007750EE">
        <w:rPr>
          <w:rFonts w:ascii="Arial" w:hAnsi="Arial" w:cs="Arial"/>
          <w:sz w:val="20"/>
        </w:rPr>
        <w:t xml:space="preserve">La junta entre un muro revocado y una columna o machón también revocado, se debe hacer mediante una ranura de 15 mm de ancho, para formar una dilatación en V con el chaflán de la columna o machón. </w:t>
      </w:r>
    </w:p>
    <w:p w:rsidR="001F723B" w:rsidRPr="007750EE" w:rsidRDefault="001F723B" w:rsidP="001F723B">
      <w:pPr>
        <w:pStyle w:val="Normal1"/>
        <w:rPr>
          <w:rFonts w:ascii="Arial" w:hAnsi="Arial" w:cs="Arial"/>
          <w:sz w:val="20"/>
        </w:rPr>
      </w:pPr>
      <w:r w:rsidRPr="007750EE">
        <w:rPr>
          <w:rFonts w:ascii="Arial" w:hAnsi="Arial" w:cs="Arial"/>
          <w:sz w:val="20"/>
        </w:rPr>
        <w:t xml:space="preserve">En el caso de un remate contra una columna o elemento estructural no revocado, el revoque del muro se debe separar del elemento estructural mediante la construcción de una ranura o junta de dilatación moldeada.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Toda intersección de revoque con vigas, barandas, losas, etc. se debe hacer con ranuras moldeadas de dilatación de 1 cm de espesor. </w:t>
      </w:r>
    </w:p>
    <w:p w:rsidR="004F0AD7" w:rsidRPr="007750EE" w:rsidRDefault="004F0AD7" w:rsidP="009A3C70">
      <w:pPr>
        <w:pStyle w:val="Ttulo3"/>
        <w:numPr>
          <w:ilvl w:val="3"/>
          <w:numId w:val="16"/>
        </w:numPr>
        <w:tabs>
          <w:tab w:val="clear" w:pos="2650"/>
          <w:tab w:val="num" w:pos="1560"/>
        </w:tabs>
        <w:ind w:left="1134" w:hanging="567"/>
        <w:rPr>
          <w:rFonts w:ascii="Arial" w:hAnsi="Arial" w:cs="Arial"/>
          <w:sz w:val="20"/>
          <w:szCs w:val="20"/>
        </w:rPr>
      </w:pPr>
      <w:bookmarkStart w:id="81" w:name="_Toc473070695"/>
      <w:bookmarkStart w:id="82" w:name="_Toc473070696"/>
      <w:bookmarkStart w:id="83" w:name="_Toc473070697"/>
      <w:bookmarkStart w:id="84" w:name="_Toc473070698"/>
      <w:bookmarkStart w:id="85" w:name="_Toc473070699"/>
      <w:bookmarkStart w:id="86" w:name="_Toc473070700"/>
      <w:bookmarkStart w:id="87" w:name="_Toc473070701"/>
      <w:bookmarkStart w:id="88" w:name="_Toc473070702"/>
      <w:bookmarkStart w:id="89" w:name="_Toc451918241"/>
      <w:bookmarkStart w:id="90" w:name="_Toc452434665"/>
      <w:bookmarkStart w:id="91" w:name="_Toc452779680"/>
      <w:bookmarkStart w:id="92" w:name="_Toc454686121"/>
      <w:bookmarkStart w:id="93" w:name="_Toc310783861"/>
      <w:bookmarkStart w:id="94" w:name="_Toc471555034"/>
      <w:bookmarkStart w:id="95" w:name="_Toc473191504"/>
      <w:bookmarkStart w:id="96" w:name="_Toc487106275"/>
      <w:bookmarkStart w:id="97" w:name="_Toc487632643"/>
      <w:bookmarkEnd w:id="81"/>
      <w:bookmarkEnd w:id="82"/>
      <w:bookmarkEnd w:id="83"/>
      <w:bookmarkEnd w:id="84"/>
      <w:bookmarkEnd w:id="85"/>
      <w:bookmarkEnd w:id="86"/>
      <w:bookmarkEnd w:id="87"/>
      <w:bookmarkEnd w:id="88"/>
      <w:r w:rsidRPr="007750EE">
        <w:rPr>
          <w:rFonts w:ascii="Arial" w:hAnsi="Arial" w:cs="Arial"/>
          <w:sz w:val="20"/>
          <w:szCs w:val="20"/>
        </w:rPr>
        <w:t xml:space="preserve">REVOQUE </w:t>
      </w:r>
      <w:r w:rsidR="00A24713" w:rsidRPr="007750EE">
        <w:rPr>
          <w:rFonts w:ascii="Arial" w:hAnsi="Arial" w:cs="Arial"/>
          <w:sz w:val="20"/>
          <w:szCs w:val="20"/>
        </w:rPr>
        <w:t xml:space="preserve">interior y </w:t>
      </w:r>
      <w:r w:rsidRPr="007750EE">
        <w:rPr>
          <w:rFonts w:ascii="Arial" w:hAnsi="Arial" w:cs="Arial"/>
          <w:sz w:val="20"/>
          <w:szCs w:val="20"/>
        </w:rPr>
        <w:t>EXTERIOR</w:t>
      </w:r>
      <w:bookmarkEnd w:id="89"/>
      <w:bookmarkEnd w:id="90"/>
      <w:bookmarkEnd w:id="91"/>
      <w:bookmarkEnd w:id="92"/>
      <w:r w:rsidRPr="007750EE">
        <w:rPr>
          <w:rFonts w:ascii="Arial" w:hAnsi="Arial" w:cs="Arial"/>
          <w:sz w:val="20"/>
          <w:szCs w:val="20"/>
        </w:rPr>
        <w:t xml:space="preserve"> DE CEMENTO</w:t>
      </w:r>
      <w:bookmarkEnd w:id="93"/>
      <w:bookmarkEnd w:id="94"/>
      <w:bookmarkEnd w:id="95"/>
      <w:bookmarkEnd w:id="96"/>
      <w:bookmarkEnd w:id="97"/>
      <w:r w:rsidRPr="007750EE">
        <w:rPr>
          <w:rFonts w:ascii="Arial" w:hAnsi="Arial" w:cs="Arial"/>
          <w:sz w:val="20"/>
          <w:szCs w:val="20"/>
        </w:rPr>
        <w:t xml:space="preserve"> </w:t>
      </w:r>
    </w:p>
    <w:p w:rsidR="004F0AD7" w:rsidRPr="007750EE" w:rsidRDefault="004F0AD7" w:rsidP="008A6F00">
      <w:pPr>
        <w:pStyle w:val="Normal1"/>
        <w:rPr>
          <w:rFonts w:ascii="Arial" w:hAnsi="Arial" w:cs="Arial"/>
          <w:sz w:val="20"/>
        </w:rPr>
      </w:pPr>
      <w:r w:rsidRPr="007750EE">
        <w:rPr>
          <w:rFonts w:ascii="Arial" w:hAnsi="Arial" w:cs="Arial"/>
          <w:sz w:val="20"/>
        </w:rPr>
        <w:t>Se refiere al acabado de las superficies o paramentos exteriores de muros de ladrillo, paramentos de hormigón (columnas, vigas) y otros que se encuentran expuestos a la intemperie, de acuerdo a los planos de construcción, requerimientos técnicos y/o instrucciones del Supervisor de Obra.</w:t>
      </w:r>
    </w:p>
    <w:p w:rsidR="004F0AD7" w:rsidRPr="007750EE" w:rsidRDefault="004F0AD7" w:rsidP="008A6F00">
      <w:pPr>
        <w:pStyle w:val="Normal1"/>
        <w:rPr>
          <w:rFonts w:ascii="Arial" w:hAnsi="Arial" w:cs="Arial"/>
          <w:sz w:val="20"/>
        </w:rPr>
      </w:pPr>
      <w:r w:rsidRPr="007750EE">
        <w:rPr>
          <w:rFonts w:ascii="Arial" w:hAnsi="Arial" w:cs="Arial"/>
          <w:sz w:val="20"/>
        </w:rPr>
        <w:t xml:space="preserve">El agua deberá ser limpia, no permitiéndose el empleo de aguas estancadas provenientes de pequeñas lagunas o aquéllas que provengan de alcantarillas, pantanos o ciénagas.          </w:t>
      </w:r>
    </w:p>
    <w:p w:rsidR="004F0AD7" w:rsidRPr="007750EE" w:rsidRDefault="004F0AD7" w:rsidP="008A6F00">
      <w:pPr>
        <w:pStyle w:val="Normal1"/>
        <w:rPr>
          <w:rFonts w:ascii="Arial" w:hAnsi="Arial" w:cs="Arial"/>
          <w:sz w:val="20"/>
        </w:rPr>
      </w:pPr>
      <w:r w:rsidRPr="007750EE">
        <w:rPr>
          <w:rFonts w:ascii="Arial" w:hAnsi="Arial" w:cs="Arial"/>
          <w:sz w:val="20"/>
        </w:rPr>
        <w:t xml:space="preserve">Después de ejecutar los trabajos preliminares señalados, a continuación se humedecerán los paramentos para aplicar la capa de revoque grueso castigando todas las superficies a revestir con mortero de cemento y arena en proporción </w:t>
      </w:r>
      <w:proofErr w:type="gramStart"/>
      <w:r w:rsidRPr="007750EE">
        <w:rPr>
          <w:rFonts w:ascii="Arial" w:hAnsi="Arial" w:cs="Arial"/>
          <w:sz w:val="20"/>
        </w:rPr>
        <w:t>1 :</w:t>
      </w:r>
      <w:proofErr w:type="gramEnd"/>
      <w:r w:rsidRPr="007750EE">
        <w:rPr>
          <w:rFonts w:ascii="Arial" w:hAnsi="Arial" w:cs="Arial"/>
          <w:sz w:val="20"/>
        </w:rPr>
        <w:t xml:space="preserve"> 4, nivelando y enrasando posteriormente con una regla entre maestra y maestra toda la superficie.</w:t>
      </w:r>
    </w:p>
    <w:p w:rsidR="004F0AD7" w:rsidRPr="007750EE" w:rsidRDefault="004F0AD7" w:rsidP="008A6F00">
      <w:pPr>
        <w:pStyle w:val="Normal1"/>
        <w:rPr>
          <w:rFonts w:ascii="Arial" w:hAnsi="Arial" w:cs="Arial"/>
          <w:sz w:val="20"/>
        </w:rPr>
      </w:pPr>
      <w:r w:rsidRPr="007750EE">
        <w:rPr>
          <w:rFonts w:ascii="Arial" w:hAnsi="Arial" w:cs="Arial"/>
          <w:sz w:val="20"/>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750EE">
        <w:rPr>
          <w:rFonts w:ascii="Arial" w:hAnsi="Arial" w:cs="Arial"/>
          <w:sz w:val="20"/>
        </w:rPr>
        <w:t>1 :</w:t>
      </w:r>
      <w:proofErr w:type="gramEnd"/>
      <w:r w:rsidRPr="007750EE">
        <w:rPr>
          <w:rFonts w:ascii="Arial" w:hAnsi="Arial" w:cs="Arial"/>
          <w:sz w:val="20"/>
        </w:rPr>
        <w:t xml:space="preserve"> 3 en un espesor de 2 a 3 </w:t>
      </w:r>
      <w:proofErr w:type="spellStart"/>
      <w:r w:rsidRPr="007750EE">
        <w:rPr>
          <w:rFonts w:ascii="Arial" w:hAnsi="Arial" w:cs="Arial"/>
          <w:sz w:val="20"/>
        </w:rPr>
        <w:t>mm.</w:t>
      </w:r>
      <w:proofErr w:type="spellEnd"/>
      <w:r w:rsidRPr="007750EE">
        <w:rPr>
          <w:rFonts w:ascii="Arial" w:hAnsi="Arial" w:cs="Arial"/>
          <w:sz w:val="20"/>
        </w:rPr>
        <w:t xml:space="preserve"> </w:t>
      </w:r>
      <w:proofErr w:type="gramStart"/>
      <w:r w:rsidRPr="007750EE">
        <w:rPr>
          <w:rFonts w:ascii="Arial" w:hAnsi="Arial" w:cs="Arial"/>
          <w:sz w:val="20"/>
        </w:rPr>
        <w:t>la</w:t>
      </w:r>
      <w:proofErr w:type="gramEnd"/>
      <w:r w:rsidRPr="007750EE">
        <w:rPr>
          <w:rFonts w:ascii="Arial" w:hAnsi="Arial" w:cs="Arial"/>
          <w:sz w:val="20"/>
        </w:rPr>
        <w:t xml:space="preserve"> última capa de mortero de cemento se la aplicará mediante planchas de madera para acabado rústico o </w:t>
      </w:r>
      <w:proofErr w:type="spellStart"/>
      <w:r w:rsidRPr="007750EE">
        <w:rPr>
          <w:rFonts w:ascii="Arial" w:hAnsi="Arial" w:cs="Arial"/>
          <w:sz w:val="20"/>
        </w:rPr>
        <w:t>frotachado</w:t>
      </w:r>
      <w:proofErr w:type="spellEnd"/>
      <w:r w:rsidRPr="007750EE">
        <w:rPr>
          <w:rFonts w:ascii="Arial" w:hAnsi="Arial" w:cs="Arial"/>
          <w:sz w:val="20"/>
        </w:rPr>
        <w:t>, este acabado será aplicado en muros exteriores (ver plano de acabados).</w:t>
      </w:r>
    </w:p>
    <w:p w:rsidR="004F0AD7" w:rsidRPr="007750EE" w:rsidRDefault="004F0AD7" w:rsidP="008A6F00">
      <w:pPr>
        <w:pStyle w:val="Normal1"/>
        <w:rPr>
          <w:rFonts w:ascii="Arial" w:hAnsi="Arial" w:cs="Arial"/>
          <w:sz w:val="20"/>
        </w:rPr>
      </w:pPr>
      <w:r w:rsidRPr="007750EE">
        <w:rPr>
          <w:rFonts w:ascii="Arial" w:hAnsi="Arial" w:cs="Arial"/>
          <w:sz w:val="20"/>
        </w:rPr>
        <w:t xml:space="preserve">Para la impermeabilización de  revoques </w:t>
      </w:r>
      <w:r w:rsidR="00D647E6" w:rsidRPr="007750EE">
        <w:rPr>
          <w:rFonts w:ascii="Arial" w:hAnsi="Arial" w:cs="Arial"/>
          <w:sz w:val="20"/>
        </w:rPr>
        <w:t xml:space="preserve">exteriores </w:t>
      </w:r>
      <w:r w:rsidRPr="007750EE">
        <w:rPr>
          <w:rFonts w:ascii="Arial" w:hAnsi="Arial" w:cs="Arial"/>
          <w:sz w:val="20"/>
        </w:rPr>
        <w:t xml:space="preserve">se utilizará SIKA 1 u otro producto </w:t>
      </w:r>
      <w:r w:rsidR="00BF55C6" w:rsidRPr="007750EE">
        <w:rPr>
          <w:rFonts w:ascii="Arial" w:hAnsi="Arial" w:cs="Arial"/>
          <w:sz w:val="20"/>
        </w:rPr>
        <w:t xml:space="preserve">equivalente </w:t>
      </w:r>
      <w:r w:rsidRPr="007750EE">
        <w:rPr>
          <w:rFonts w:ascii="Arial" w:hAnsi="Arial" w:cs="Arial"/>
          <w:sz w:val="20"/>
        </w:rPr>
        <w:t>(ver lamina de acabados de elevación y cortes).</w:t>
      </w:r>
      <w:r w:rsidR="000951AD" w:rsidRPr="007750EE">
        <w:rPr>
          <w:rFonts w:ascii="Arial" w:hAnsi="Arial" w:cs="Arial"/>
          <w:sz w:val="20"/>
        </w:rPr>
        <w:t xml:space="preserve"> A elección de Ende </w:t>
      </w:r>
      <w:r w:rsidR="005A77A1">
        <w:rPr>
          <w:rFonts w:ascii="Arial" w:hAnsi="Arial" w:cs="Arial"/>
          <w:sz w:val="20"/>
        </w:rPr>
        <w:t>CORPORACIÓN</w:t>
      </w:r>
      <w:r w:rsidR="000951AD" w:rsidRPr="007750EE">
        <w:rPr>
          <w:rFonts w:ascii="Arial" w:hAnsi="Arial" w:cs="Arial"/>
          <w:sz w:val="20"/>
        </w:rPr>
        <w:t xml:space="preserve">, se podrá </w:t>
      </w:r>
      <w:r w:rsidR="00180312" w:rsidRPr="007750EE">
        <w:rPr>
          <w:rFonts w:ascii="Arial" w:hAnsi="Arial" w:cs="Arial"/>
          <w:sz w:val="20"/>
        </w:rPr>
        <w:t>utilizar</w:t>
      </w:r>
      <w:r w:rsidR="0053740E" w:rsidRPr="007750EE">
        <w:rPr>
          <w:rFonts w:ascii="Arial" w:hAnsi="Arial" w:cs="Arial"/>
          <w:sz w:val="20"/>
        </w:rPr>
        <w:t xml:space="preserve"> filtro solar</w:t>
      </w:r>
      <w:r w:rsidR="00180312" w:rsidRPr="007750EE">
        <w:rPr>
          <w:rFonts w:ascii="Arial" w:hAnsi="Arial" w:cs="Arial"/>
          <w:sz w:val="20"/>
        </w:rPr>
        <w:t xml:space="preserve"> a cuenta y costo del contratista.</w:t>
      </w:r>
    </w:p>
    <w:p w:rsidR="001F723B" w:rsidRPr="007750EE" w:rsidRDefault="001F723B" w:rsidP="009A3C70">
      <w:pPr>
        <w:pStyle w:val="Ttulo3"/>
        <w:tabs>
          <w:tab w:val="clear" w:pos="941"/>
          <w:tab w:val="clear" w:pos="1647"/>
          <w:tab w:val="left" w:pos="1418"/>
        </w:tabs>
        <w:ind w:left="993" w:hanging="567"/>
        <w:rPr>
          <w:rFonts w:ascii="Arial" w:hAnsi="Arial" w:cs="Arial"/>
          <w:sz w:val="20"/>
          <w:szCs w:val="20"/>
        </w:rPr>
      </w:pPr>
      <w:bookmarkStart w:id="98" w:name="_Toc473070704"/>
      <w:bookmarkStart w:id="99" w:name="_Toc473070705"/>
      <w:bookmarkStart w:id="100" w:name="_Toc473070706"/>
      <w:bookmarkStart w:id="101" w:name="_Toc473070707"/>
      <w:bookmarkStart w:id="102" w:name="_Toc473070708"/>
      <w:bookmarkStart w:id="103" w:name="_Toc473070709"/>
      <w:bookmarkStart w:id="104" w:name="_Toc473070710"/>
      <w:bookmarkStart w:id="105" w:name="_Toc473070711"/>
      <w:bookmarkStart w:id="106" w:name="_Toc473070712"/>
      <w:bookmarkStart w:id="107" w:name="_Toc473070713"/>
      <w:bookmarkStart w:id="108" w:name="_Toc473070715"/>
      <w:bookmarkStart w:id="109" w:name="_Toc473070716"/>
      <w:bookmarkStart w:id="110" w:name="_Toc471555036"/>
      <w:bookmarkStart w:id="111" w:name="_Toc473191505"/>
      <w:bookmarkStart w:id="112" w:name="_Toc487106276"/>
      <w:bookmarkStart w:id="113" w:name="_Toc487632644"/>
      <w:bookmarkEnd w:id="98"/>
      <w:bookmarkEnd w:id="99"/>
      <w:bookmarkEnd w:id="100"/>
      <w:bookmarkEnd w:id="101"/>
      <w:bookmarkEnd w:id="102"/>
      <w:bookmarkEnd w:id="103"/>
      <w:bookmarkEnd w:id="104"/>
      <w:bookmarkEnd w:id="105"/>
      <w:bookmarkEnd w:id="106"/>
      <w:bookmarkEnd w:id="107"/>
      <w:bookmarkEnd w:id="108"/>
      <w:bookmarkEnd w:id="109"/>
      <w:r w:rsidRPr="007750EE">
        <w:rPr>
          <w:rFonts w:ascii="Arial" w:hAnsi="Arial" w:cs="Arial"/>
          <w:sz w:val="20"/>
          <w:szCs w:val="20"/>
        </w:rPr>
        <w:t>ESTUCOS</w:t>
      </w:r>
      <w:bookmarkEnd w:id="110"/>
      <w:bookmarkEnd w:id="111"/>
      <w:bookmarkEnd w:id="112"/>
      <w:bookmarkEnd w:id="113"/>
      <w:r w:rsidRPr="007750EE">
        <w:rPr>
          <w:rFonts w:ascii="Arial" w:hAnsi="Arial" w:cs="Arial"/>
          <w:sz w:val="20"/>
          <w:szCs w:val="20"/>
        </w:rPr>
        <w:t xml:space="preserve"> </w:t>
      </w:r>
    </w:p>
    <w:p w:rsidR="0053740E" w:rsidRPr="004009E6" w:rsidRDefault="0053740E" w:rsidP="001F723B">
      <w:pPr>
        <w:pStyle w:val="Normal1"/>
        <w:rPr>
          <w:rFonts w:ascii="Arial" w:hAnsi="Arial" w:cs="Arial"/>
          <w:sz w:val="20"/>
        </w:rPr>
      </w:pPr>
      <w:r w:rsidRPr="007750EE">
        <w:rPr>
          <w:rFonts w:ascii="Arial" w:hAnsi="Arial" w:cs="Arial"/>
          <w:sz w:val="20"/>
        </w:rPr>
        <w:t>La terminación o decoración de paredes y techos, interiores o exteriores, basada en pinturas y diferentes tipos de </w:t>
      </w:r>
      <w:hyperlink r:id="rId10" w:tooltip="Mortero (construcción)" w:history="1">
        <w:r w:rsidRPr="004009E6">
          <w:rPr>
            <w:sz w:val="20"/>
          </w:rPr>
          <w:t>morteros</w:t>
        </w:r>
      </w:hyperlink>
      <w:r w:rsidRPr="007750EE">
        <w:rPr>
          <w:sz w:val="20"/>
        </w:rPr>
        <w:t> que permit</w:t>
      </w:r>
      <w:r w:rsidR="00D00665" w:rsidRPr="004009E6">
        <w:rPr>
          <w:rFonts w:ascii="Arial" w:hAnsi="Arial" w:cs="Arial"/>
          <w:sz w:val="20"/>
        </w:rPr>
        <w:t>irá</w:t>
      </w:r>
      <w:r w:rsidRPr="004009E6">
        <w:rPr>
          <w:rFonts w:ascii="Arial" w:hAnsi="Arial" w:cs="Arial"/>
          <w:sz w:val="20"/>
        </w:rPr>
        <w:t xml:space="preserve"> la obtención de diversas texturas se realizará donde indique el supervisor</w:t>
      </w:r>
      <w:r w:rsidR="00D00665" w:rsidRPr="004009E6">
        <w:rPr>
          <w:rFonts w:ascii="Arial" w:hAnsi="Arial" w:cs="Arial"/>
          <w:sz w:val="20"/>
        </w:rPr>
        <w:t>.</w:t>
      </w:r>
    </w:p>
    <w:p w:rsidR="001F723B" w:rsidRPr="004009E6" w:rsidRDefault="001F723B" w:rsidP="001F723B">
      <w:pPr>
        <w:pStyle w:val="Normal1"/>
        <w:rPr>
          <w:rFonts w:ascii="Arial" w:hAnsi="Arial" w:cs="Arial"/>
          <w:sz w:val="20"/>
        </w:rPr>
      </w:pPr>
      <w:r w:rsidRPr="004009E6">
        <w:rPr>
          <w:rFonts w:ascii="Arial" w:hAnsi="Arial" w:cs="Arial"/>
          <w:sz w:val="20"/>
        </w:rPr>
        <w:t>Después de haberse tomado todas las precauciones para evitar humedades en la superficie de los muros, se procederá a subsanar con mortero todos los huecos y las desportilladuras que hayan qued</w:t>
      </w:r>
      <w:r w:rsidR="00510A6C" w:rsidRPr="004009E6">
        <w:rPr>
          <w:rFonts w:ascii="Arial" w:hAnsi="Arial" w:cs="Arial"/>
          <w:sz w:val="20"/>
        </w:rPr>
        <w:t>ado. La aplicación del estuco só</w:t>
      </w:r>
      <w:r w:rsidRPr="004009E6">
        <w:rPr>
          <w:rFonts w:ascii="Arial" w:hAnsi="Arial" w:cs="Arial"/>
          <w:sz w:val="20"/>
        </w:rPr>
        <w:t xml:space="preserve">lo se llevará a cabo pasados ocho días de haberse terminado los rellenos y después de dos semanas de haberse aplicado el revoque, para que este haya tenido un buen curado. El muro se debe humedecer antes de iniciar la aplicación del estuco. </w:t>
      </w:r>
    </w:p>
    <w:p w:rsidR="001F723B" w:rsidRPr="004009E6" w:rsidRDefault="001F723B" w:rsidP="001F723B">
      <w:pPr>
        <w:pStyle w:val="Normal1"/>
        <w:rPr>
          <w:rFonts w:ascii="Arial" w:hAnsi="Arial" w:cs="Arial"/>
          <w:sz w:val="20"/>
        </w:rPr>
      </w:pPr>
      <w:r w:rsidRPr="004009E6">
        <w:rPr>
          <w:rFonts w:ascii="Arial" w:hAnsi="Arial" w:cs="Arial"/>
          <w:sz w:val="20"/>
        </w:rPr>
        <w:lastRenderedPageBreak/>
        <w:t xml:space="preserve">En el acabado de los muros se deben aplicar como mínimo dos manos de estuco, teniendo presente que la aplicación de la última mano deberá estar asentada con plancha metálica para lograr un acabado brillante. </w:t>
      </w:r>
    </w:p>
    <w:p w:rsidR="001F723B" w:rsidRPr="00F47B04" w:rsidRDefault="001F723B" w:rsidP="001F723B">
      <w:pPr>
        <w:pStyle w:val="Normal1"/>
        <w:rPr>
          <w:rFonts w:ascii="Arial" w:hAnsi="Arial" w:cs="Arial"/>
          <w:sz w:val="20"/>
        </w:rPr>
      </w:pPr>
      <w:r w:rsidRPr="00F47B04">
        <w:rPr>
          <w:rFonts w:ascii="Arial" w:hAnsi="Arial" w:cs="Arial"/>
          <w:sz w:val="20"/>
        </w:rPr>
        <w:t xml:space="preserve">Antes de aplicar la pintura, se pulirá la superficie estucada con papel de lija, llevando a cabo este proceso en una sola dirección.  La superficie debe quedar sin rayas, limpia y brillante, sin grietas ni fisuras. </w:t>
      </w:r>
    </w:p>
    <w:p w:rsidR="001F723B" w:rsidRPr="00CF5158" w:rsidRDefault="001F723B" w:rsidP="009A3C70">
      <w:pPr>
        <w:pStyle w:val="Ttulo3"/>
        <w:tabs>
          <w:tab w:val="clear" w:pos="1647"/>
          <w:tab w:val="num" w:pos="1701"/>
        </w:tabs>
        <w:ind w:left="1134" w:hanging="708"/>
        <w:rPr>
          <w:rFonts w:ascii="Arial" w:hAnsi="Arial" w:cs="Arial"/>
          <w:sz w:val="20"/>
          <w:szCs w:val="20"/>
        </w:rPr>
      </w:pPr>
      <w:bookmarkStart w:id="114" w:name="_Toc471555037"/>
      <w:bookmarkStart w:id="115" w:name="_Toc473191506"/>
      <w:bookmarkStart w:id="116" w:name="_Toc487106277"/>
      <w:bookmarkStart w:id="117" w:name="_Toc487632645"/>
      <w:r w:rsidRPr="00CF5158">
        <w:rPr>
          <w:rFonts w:ascii="Arial" w:hAnsi="Arial" w:cs="Arial"/>
          <w:sz w:val="20"/>
          <w:szCs w:val="20"/>
        </w:rPr>
        <w:t>PINTURAS</w:t>
      </w:r>
      <w:bookmarkEnd w:id="114"/>
      <w:bookmarkEnd w:id="115"/>
      <w:bookmarkEnd w:id="116"/>
      <w:bookmarkEnd w:id="117"/>
      <w:r w:rsidRPr="00CF5158">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seguir las instrucciones del fabricante de la pintura en cuanto a mezclas, cuidados y aplicación de ésta. No se permite la mezcla entre diferentes marcas de pintura.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al Supervisor, con destino al arquitecto o jefe de la obra, un catálogo de colores para que éste seleccione los que deban emplearse para cada estructura o elemento. Igualmente debe suministrar muestras representativas de los materiales que se propone utilizar. </w:t>
      </w:r>
    </w:p>
    <w:p w:rsidR="001F723B" w:rsidRPr="007750EE" w:rsidRDefault="001F723B" w:rsidP="009A3C70">
      <w:pPr>
        <w:pStyle w:val="Ttulo3"/>
        <w:numPr>
          <w:ilvl w:val="3"/>
          <w:numId w:val="16"/>
        </w:numPr>
        <w:tabs>
          <w:tab w:val="clear" w:pos="2650"/>
          <w:tab w:val="num" w:pos="1418"/>
        </w:tabs>
        <w:ind w:left="993" w:hanging="425"/>
        <w:rPr>
          <w:rFonts w:ascii="Arial" w:hAnsi="Arial" w:cs="Arial"/>
          <w:sz w:val="20"/>
          <w:szCs w:val="20"/>
        </w:rPr>
      </w:pPr>
      <w:bookmarkStart w:id="118" w:name="_Toc471555038"/>
      <w:bookmarkStart w:id="119" w:name="_Toc473191507"/>
      <w:bookmarkStart w:id="120" w:name="_Toc487106278"/>
      <w:bookmarkStart w:id="121" w:name="_Toc487632646"/>
      <w:r w:rsidRPr="007750EE">
        <w:rPr>
          <w:rFonts w:ascii="Arial" w:hAnsi="Arial" w:cs="Arial"/>
          <w:sz w:val="20"/>
          <w:szCs w:val="20"/>
        </w:rPr>
        <w:t>PINTURA EN VINILO SOBRE ESTUCO</w:t>
      </w:r>
      <w:bookmarkEnd w:id="118"/>
      <w:bookmarkEnd w:id="119"/>
      <w:bookmarkEnd w:id="120"/>
      <w:bookmarkEnd w:id="12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Después de haber sido aprobada la aplicación del estuco se debe aplicar una mano de base blanca y dos manos de pin</w:t>
      </w:r>
      <w:r w:rsidR="00510A6C" w:rsidRPr="007750EE">
        <w:rPr>
          <w:rFonts w:ascii="Arial" w:hAnsi="Arial" w:cs="Arial"/>
          <w:sz w:val="20"/>
        </w:rPr>
        <w:t>tura del color definido por el a</w:t>
      </w:r>
      <w:r w:rsidRPr="007750EE">
        <w:rPr>
          <w:rFonts w:ascii="Arial" w:hAnsi="Arial" w:cs="Arial"/>
          <w:sz w:val="20"/>
        </w:rPr>
        <w:t xml:space="preserve">rquitecto, aplicando la última capa a la entrega de la obra. </w:t>
      </w:r>
    </w:p>
    <w:p w:rsidR="001F723B" w:rsidRPr="007750EE" w:rsidRDefault="001F723B" w:rsidP="001F723B">
      <w:pPr>
        <w:pStyle w:val="Normal1"/>
        <w:rPr>
          <w:rFonts w:ascii="Arial" w:hAnsi="Arial" w:cs="Arial"/>
          <w:sz w:val="20"/>
        </w:rPr>
      </w:pPr>
      <w:r w:rsidRPr="007750EE">
        <w:rPr>
          <w:rFonts w:ascii="Arial" w:hAnsi="Arial" w:cs="Arial"/>
          <w:sz w:val="20"/>
        </w:rPr>
        <w:t xml:space="preserve">La pintura debe ser aplicada en forma pareja y ordenada sin rayas, goteras o huellas de brocha.  Nunca se debe aplicar pintura sobre superficies húmedas o antes de que la mano anterior esté completamente seca y hayan transcurrido por lo menos dos hora desde su aplicación. </w:t>
      </w:r>
    </w:p>
    <w:p w:rsidR="001F723B" w:rsidRPr="007750EE" w:rsidRDefault="001F723B" w:rsidP="009A3C70">
      <w:pPr>
        <w:pStyle w:val="Ttulo3"/>
        <w:numPr>
          <w:ilvl w:val="3"/>
          <w:numId w:val="16"/>
        </w:numPr>
        <w:tabs>
          <w:tab w:val="clear" w:pos="2650"/>
        </w:tabs>
        <w:ind w:left="1134" w:hanging="567"/>
        <w:rPr>
          <w:rFonts w:ascii="Arial" w:hAnsi="Arial" w:cs="Arial"/>
          <w:sz w:val="20"/>
          <w:szCs w:val="20"/>
        </w:rPr>
      </w:pPr>
      <w:r w:rsidRPr="007750EE">
        <w:rPr>
          <w:rFonts w:ascii="Arial" w:hAnsi="Arial" w:cs="Arial"/>
          <w:sz w:val="20"/>
          <w:szCs w:val="20"/>
        </w:rPr>
        <w:t xml:space="preserve"> </w:t>
      </w:r>
      <w:bookmarkStart w:id="122" w:name="_Toc471555039"/>
      <w:bookmarkStart w:id="123" w:name="_Toc473191508"/>
      <w:bookmarkStart w:id="124" w:name="_Toc487106279"/>
      <w:bookmarkStart w:id="125" w:name="_Toc487632647"/>
      <w:r w:rsidRPr="007750EE">
        <w:rPr>
          <w:rFonts w:ascii="Arial" w:hAnsi="Arial" w:cs="Arial"/>
          <w:sz w:val="20"/>
          <w:szCs w:val="20"/>
        </w:rPr>
        <w:t>PINTURA LACA PARA MADERA</w:t>
      </w:r>
      <w:bookmarkEnd w:id="122"/>
      <w:bookmarkEnd w:id="123"/>
      <w:bookmarkEnd w:id="124"/>
      <w:bookmarkEnd w:id="12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 refiere este trabajo a la aplicación de pintura laca para madera que será utilizada en obras de carpintería de madera como muebles, según se especifica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proceder a aplicar la pintura, se debe limpiar la superficie de madera con trapo seco, para quitarle el polvo y prepararla en forma que reciba el sellador </w:t>
      </w:r>
      <w:proofErr w:type="spellStart"/>
      <w:r w:rsidRPr="007750EE">
        <w:rPr>
          <w:rFonts w:ascii="Arial" w:hAnsi="Arial" w:cs="Arial"/>
          <w:sz w:val="20"/>
        </w:rPr>
        <w:t>lijable</w:t>
      </w:r>
      <w:proofErr w:type="spellEnd"/>
      <w:r w:rsidRPr="007750EE">
        <w:rPr>
          <w:rFonts w:ascii="Arial" w:hAnsi="Arial" w:cs="Arial"/>
          <w:sz w:val="20"/>
        </w:rPr>
        <w:t xml:space="preserve"> sin impurezas que le ataquen. El sellador se debe pulir aplicando una mano de lija fina No.120 hasta preparar la superficie para recibir la película de pintura transparente la cual se aplicará en tres manos, entre las cuales debe transcurrir un periodo de ocho horas. </w:t>
      </w:r>
    </w:p>
    <w:p w:rsidR="001F723B" w:rsidRPr="007750EE" w:rsidRDefault="001F723B" w:rsidP="001F723B">
      <w:pPr>
        <w:pStyle w:val="Normal1"/>
        <w:rPr>
          <w:rFonts w:ascii="Arial" w:hAnsi="Arial" w:cs="Arial"/>
          <w:sz w:val="20"/>
        </w:rPr>
      </w:pPr>
      <w:r w:rsidRPr="007750EE">
        <w:rPr>
          <w:rFonts w:ascii="Arial" w:hAnsi="Arial" w:cs="Arial"/>
          <w:sz w:val="20"/>
        </w:rPr>
        <w:t xml:space="preserve">Estos elementos una vez instalados se deben proteger contra golpes, rayones, etc. </w:t>
      </w:r>
    </w:p>
    <w:p w:rsidR="001F723B" w:rsidRPr="007750EE" w:rsidRDefault="001F723B" w:rsidP="009A3C70">
      <w:pPr>
        <w:pStyle w:val="Ttulo3"/>
        <w:numPr>
          <w:ilvl w:val="3"/>
          <w:numId w:val="16"/>
        </w:numPr>
        <w:tabs>
          <w:tab w:val="clear" w:pos="2650"/>
          <w:tab w:val="num" w:pos="1701"/>
        </w:tabs>
        <w:ind w:left="1134" w:hanging="567"/>
        <w:rPr>
          <w:rFonts w:ascii="Arial" w:hAnsi="Arial" w:cs="Arial"/>
          <w:sz w:val="20"/>
          <w:szCs w:val="20"/>
        </w:rPr>
      </w:pPr>
      <w:r w:rsidRPr="007750EE">
        <w:rPr>
          <w:rFonts w:ascii="Arial" w:hAnsi="Arial" w:cs="Arial"/>
          <w:sz w:val="20"/>
          <w:szCs w:val="20"/>
        </w:rPr>
        <w:t xml:space="preserve"> </w:t>
      </w:r>
      <w:bookmarkStart w:id="126" w:name="_Toc471555040"/>
      <w:bookmarkStart w:id="127" w:name="_Toc473191509"/>
      <w:bookmarkStart w:id="128" w:name="_Toc487106280"/>
      <w:bookmarkStart w:id="129" w:name="_Toc487632648"/>
      <w:r w:rsidRPr="007750EE">
        <w:rPr>
          <w:rFonts w:ascii="Arial" w:hAnsi="Arial" w:cs="Arial"/>
          <w:sz w:val="20"/>
          <w:szCs w:val="20"/>
        </w:rPr>
        <w:t>PINTURA EN ESMALTE</w:t>
      </w:r>
      <w:bookmarkEnd w:id="126"/>
      <w:bookmarkEnd w:id="127"/>
      <w:bookmarkEnd w:id="128"/>
      <w:bookmarkEnd w:id="12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 refiere este trabajo a la aplicación de esmalte sintético para elementos metálicos expuestos o no a la intemperie.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Una vez preparada la superficie metálica y aplicada la base de anticorrosivo con acabado uniforme, se deben aplicar con pistola por lo menos dos manos de esmalte sintético con intervalo no menor de seis horas cada una, hasta lograr una superficie uniforme, libre de burbujas. </w:t>
      </w:r>
    </w:p>
    <w:p w:rsidR="001F723B" w:rsidRPr="007750EE" w:rsidRDefault="001F723B" w:rsidP="009A3C70">
      <w:pPr>
        <w:pStyle w:val="Ttulo3"/>
        <w:numPr>
          <w:ilvl w:val="3"/>
          <w:numId w:val="16"/>
        </w:numPr>
        <w:tabs>
          <w:tab w:val="clear" w:pos="2650"/>
          <w:tab w:val="num" w:pos="1701"/>
        </w:tabs>
        <w:ind w:left="993" w:hanging="425"/>
        <w:rPr>
          <w:rFonts w:ascii="Arial" w:hAnsi="Arial" w:cs="Arial"/>
          <w:sz w:val="20"/>
          <w:szCs w:val="20"/>
        </w:rPr>
      </w:pPr>
      <w:r w:rsidRPr="007750EE">
        <w:rPr>
          <w:rFonts w:ascii="Arial" w:hAnsi="Arial" w:cs="Arial"/>
          <w:sz w:val="20"/>
          <w:szCs w:val="20"/>
        </w:rPr>
        <w:t xml:space="preserve"> </w:t>
      </w:r>
      <w:bookmarkStart w:id="130" w:name="_Toc471555041"/>
      <w:bookmarkStart w:id="131" w:name="_Toc473191510"/>
      <w:bookmarkStart w:id="132" w:name="_Toc487106281"/>
      <w:bookmarkStart w:id="133" w:name="_Toc487632649"/>
      <w:r w:rsidRPr="007750EE">
        <w:rPr>
          <w:rFonts w:ascii="Arial" w:hAnsi="Arial" w:cs="Arial"/>
          <w:sz w:val="20"/>
          <w:szCs w:val="20"/>
        </w:rPr>
        <w:t>PINTURA ANTICORROSIVA</w:t>
      </w:r>
      <w:bookmarkEnd w:id="130"/>
      <w:bookmarkEnd w:id="131"/>
      <w:bookmarkEnd w:id="132"/>
      <w:bookmarkEnd w:id="13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Todos los elementos metálicos que no queden embebidos en el hormigón y para los cuales no se exija que sean galvanizados, tendrán el siguiente tratamiento, previa remoción de rebabas, escamas, polvo, grasa y manchas de óxido mediante sistemas y materiales adecuados se aplicarán dos manos de pintura an</w:t>
      </w:r>
      <w:r w:rsidR="00510A6C" w:rsidRPr="007750EE">
        <w:rPr>
          <w:rFonts w:ascii="Arial" w:hAnsi="Arial" w:cs="Arial"/>
          <w:sz w:val="20"/>
        </w:rPr>
        <w:t xml:space="preserve">ticorrosiva amarilla a base de </w:t>
      </w:r>
      <w:proofErr w:type="spellStart"/>
      <w:r w:rsidR="00510A6C" w:rsidRPr="007750EE">
        <w:rPr>
          <w:rFonts w:ascii="Arial" w:hAnsi="Arial" w:cs="Arial"/>
          <w:sz w:val="20"/>
        </w:rPr>
        <w:t>Cromato</w:t>
      </w:r>
      <w:proofErr w:type="spellEnd"/>
      <w:r w:rsidR="00510A6C" w:rsidRPr="007750EE">
        <w:rPr>
          <w:rFonts w:ascii="Arial" w:hAnsi="Arial" w:cs="Arial"/>
          <w:sz w:val="20"/>
        </w:rPr>
        <w:t xml:space="preserve"> de Z</w:t>
      </w:r>
      <w:r w:rsidRPr="007750EE">
        <w:rPr>
          <w:rFonts w:ascii="Arial" w:hAnsi="Arial" w:cs="Arial"/>
          <w:sz w:val="20"/>
        </w:rPr>
        <w:t xml:space="preserve">inc. Sobre esta superficie, después de cumplir las especificaciones de secado del fabricante de la pintura, se aplicará como pintura de acabado un esmalte compatible. </w:t>
      </w:r>
    </w:p>
    <w:p w:rsidR="00494300" w:rsidRPr="007750EE" w:rsidRDefault="00494300" w:rsidP="00CD29CB">
      <w:pPr>
        <w:pStyle w:val="Ttulo1"/>
        <w:tabs>
          <w:tab w:val="clear" w:pos="2027"/>
          <w:tab w:val="num" w:pos="426"/>
        </w:tabs>
        <w:spacing w:before="300" w:after="100" w:line="220" w:lineRule="exact"/>
        <w:ind w:left="425" w:hanging="357"/>
        <w:rPr>
          <w:rFonts w:ascii="Arial" w:hAnsi="Arial" w:cs="Arial"/>
          <w:sz w:val="20"/>
          <w:szCs w:val="20"/>
        </w:rPr>
      </w:pPr>
      <w:bookmarkStart w:id="134" w:name="_Toc487632653"/>
      <w:r w:rsidRPr="007750EE">
        <w:rPr>
          <w:rFonts w:ascii="Arial" w:hAnsi="Arial" w:cs="Arial"/>
          <w:sz w:val="20"/>
          <w:szCs w:val="20"/>
        </w:rPr>
        <w:t>REDES DE ACUEDUCTO Y ALCANTARILLADO</w:t>
      </w:r>
      <w:bookmarkEnd w:id="134"/>
      <w:r w:rsidRPr="007750EE">
        <w:rPr>
          <w:rFonts w:ascii="Arial" w:hAnsi="Arial" w:cs="Arial"/>
          <w:sz w:val="20"/>
          <w:szCs w:val="20"/>
        </w:rPr>
        <w:t xml:space="preserve"> </w:t>
      </w:r>
    </w:p>
    <w:p w:rsidR="00494300" w:rsidRPr="007750EE" w:rsidRDefault="00494300" w:rsidP="009A3C70">
      <w:pPr>
        <w:pStyle w:val="Ttulo2"/>
        <w:tabs>
          <w:tab w:val="num" w:pos="1134"/>
        </w:tabs>
        <w:ind w:left="709"/>
        <w:rPr>
          <w:rFonts w:ascii="Arial" w:hAnsi="Arial" w:cs="Arial"/>
          <w:sz w:val="20"/>
          <w:szCs w:val="20"/>
        </w:rPr>
      </w:pPr>
      <w:bookmarkStart w:id="135" w:name="_Toc487632654"/>
      <w:r w:rsidRPr="007750EE">
        <w:rPr>
          <w:rFonts w:ascii="Arial" w:hAnsi="Arial" w:cs="Arial"/>
          <w:sz w:val="20"/>
          <w:szCs w:val="20"/>
        </w:rPr>
        <w:t>DESCRIPCIÓN</w:t>
      </w:r>
      <w:bookmarkEnd w:id="135"/>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Esta sección contiene los requisitos generales que deben seguirse en la ejecución de los trabajos necesarios para el Diseño, suministro, construcción, instalación y pruebas de las conducciones, obras y elementos para: </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Almacenar agua potable como reserva para consumo</w:t>
      </w:r>
      <w:r w:rsidR="00524DF8" w:rsidRPr="007750EE">
        <w:rPr>
          <w:rFonts w:ascii="Arial" w:hAnsi="Arial" w:cs="Arial"/>
          <w:sz w:val="20"/>
          <w:szCs w:val="20"/>
        </w:rPr>
        <w:t xml:space="preserve"> humano</w:t>
      </w:r>
      <w:r w:rsidRPr="007750EE">
        <w:rPr>
          <w:rFonts w:ascii="Arial" w:hAnsi="Arial" w:cs="Arial"/>
          <w:sz w:val="20"/>
          <w:szCs w:val="20"/>
        </w:rPr>
        <w:t xml:space="preserve">. </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 xml:space="preserve">Dotar </w:t>
      </w:r>
      <w:r w:rsidR="00524DF8" w:rsidRPr="007750EE">
        <w:rPr>
          <w:rFonts w:ascii="Arial" w:hAnsi="Arial" w:cs="Arial"/>
          <w:sz w:val="20"/>
          <w:szCs w:val="20"/>
        </w:rPr>
        <w:t xml:space="preserve">e instalar </w:t>
      </w:r>
      <w:r w:rsidRPr="007750EE">
        <w:rPr>
          <w:rFonts w:ascii="Arial" w:hAnsi="Arial" w:cs="Arial"/>
          <w:sz w:val="20"/>
          <w:szCs w:val="20"/>
        </w:rPr>
        <w:t xml:space="preserve">la red de un sistema de bombeo. </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Proveer a las edificaciones de las instalaciones hidráulicas y sanitarias.</w:t>
      </w:r>
    </w:p>
    <w:p w:rsidR="00494300" w:rsidRPr="007750EE" w:rsidRDefault="00524DF8" w:rsidP="00494300">
      <w:pPr>
        <w:pStyle w:val="Vietaestilo2"/>
        <w:rPr>
          <w:rFonts w:ascii="Arial" w:hAnsi="Arial" w:cs="Arial"/>
          <w:sz w:val="20"/>
          <w:szCs w:val="20"/>
        </w:rPr>
      </w:pPr>
      <w:r w:rsidRPr="007750EE">
        <w:rPr>
          <w:rFonts w:ascii="Arial" w:hAnsi="Arial" w:cs="Arial"/>
          <w:sz w:val="20"/>
          <w:szCs w:val="20"/>
        </w:rPr>
        <w:t>Dotar e instalar a</w:t>
      </w:r>
      <w:r w:rsidR="00494300" w:rsidRPr="007750EE">
        <w:rPr>
          <w:rFonts w:ascii="Arial" w:hAnsi="Arial" w:cs="Arial"/>
          <w:sz w:val="20"/>
          <w:szCs w:val="20"/>
        </w:rPr>
        <w:t xml:space="preserve"> las edificaciones de los aparatos sanitarios requeridos.</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 xml:space="preserve">Proveer un sistema para disposición de las aguas residuales que se produzcan en las edificaciones. </w:t>
      </w:r>
    </w:p>
    <w:p w:rsidR="00494300" w:rsidRPr="007750EE" w:rsidRDefault="00494300" w:rsidP="00494300">
      <w:pPr>
        <w:pStyle w:val="Normal1"/>
        <w:rPr>
          <w:rFonts w:ascii="Arial" w:hAnsi="Arial" w:cs="Arial"/>
          <w:sz w:val="20"/>
        </w:rPr>
      </w:pPr>
      <w:r w:rsidRPr="007750EE">
        <w:rPr>
          <w:rFonts w:ascii="Arial" w:hAnsi="Arial" w:cs="Arial"/>
          <w:sz w:val="20"/>
        </w:rPr>
        <w:t>Todo lo anterior debe ser ejecutado con los materiales, dimensiones, alineamientos y pendientes que deberán estar indicadas en los planos, bajo estas especificaciones o las indicaciones del Supervisor.</w:t>
      </w:r>
    </w:p>
    <w:p w:rsidR="00494300" w:rsidRPr="007750EE" w:rsidRDefault="00494300" w:rsidP="009A3C70">
      <w:pPr>
        <w:pStyle w:val="Ttulo2"/>
        <w:tabs>
          <w:tab w:val="num" w:pos="851"/>
        </w:tabs>
        <w:ind w:left="851"/>
        <w:rPr>
          <w:rStyle w:val="Ttulo1Car"/>
          <w:rFonts w:ascii="Arial" w:hAnsi="Arial" w:cs="Arial"/>
          <w:b/>
          <w:bCs/>
          <w:caps/>
          <w:sz w:val="20"/>
          <w:szCs w:val="20"/>
        </w:rPr>
      </w:pPr>
      <w:bookmarkStart w:id="136" w:name="_Toc487632655"/>
      <w:r w:rsidRPr="005652F6">
        <w:rPr>
          <w:rFonts w:ascii="Arial" w:hAnsi="Arial" w:cs="Arial"/>
          <w:sz w:val="20"/>
          <w:szCs w:val="20"/>
        </w:rPr>
        <w:t>CONDUCCIÓN, ACOMETIDA, ALMACENAMIENTO</w:t>
      </w:r>
      <w:r w:rsidRPr="007750EE">
        <w:rPr>
          <w:rStyle w:val="Ttulo1Car"/>
          <w:rFonts w:ascii="Arial" w:hAnsi="Arial" w:cs="Arial"/>
          <w:b/>
          <w:sz w:val="20"/>
          <w:szCs w:val="20"/>
        </w:rPr>
        <w:t xml:space="preserve"> Y DISTRIBUCION</w:t>
      </w:r>
      <w:bookmarkEnd w:id="136"/>
    </w:p>
    <w:p w:rsidR="00494300" w:rsidRPr="007750EE" w:rsidRDefault="00494300" w:rsidP="00494300">
      <w:pPr>
        <w:pStyle w:val="Normal1"/>
        <w:rPr>
          <w:rFonts w:ascii="Arial" w:hAnsi="Arial" w:cs="Arial"/>
          <w:sz w:val="20"/>
        </w:rPr>
      </w:pPr>
      <w:r w:rsidRPr="007750EE">
        <w:rPr>
          <w:rFonts w:ascii="Arial" w:hAnsi="Arial" w:cs="Arial"/>
          <w:sz w:val="20"/>
        </w:rPr>
        <w:t xml:space="preserve">Esta actividad se refiere a la ejecución de los trabajos para la construcción de las estructuras requeridas para el almacenamiento de aguas, incluyendo el suministro e instalación de todos los equipos, elementos y accesorios necesarios del tipo y dimensiones indicadas en los planos o autorizadas por el Supervisor. </w:t>
      </w:r>
    </w:p>
    <w:p w:rsidR="00494300" w:rsidRPr="007750EE" w:rsidRDefault="00494300" w:rsidP="00494300">
      <w:pPr>
        <w:pStyle w:val="Normal1"/>
        <w:rPr>
          <w:rFonts w:ascii="Arial" w:hAnsi="Arial" w:cs="Arial"/>
          <w:sz w:val="20"/>
        </w:rPr>
      </w:pPr>
      <w:r w:rsidRPr="007750EE">
        <w:rPr>
          <w:rFonts w:ascii="Arial" w:hAnsi="Arial" w:cs="Arial"/>
          <w:sz w:val="20"/>
        </w:rPr>
        <w:t>Se incluye la construcción de los tanques de almacenamiento de agua potable para las edificaciones, esto en relación al documento Obras Civiles Generales.</w:t>
      </w:r>
    </w:p>
    <w:p w:rsidR="004E1545" w:rsidRDefault="006824FF" w:rsidP="005652F6">
      <w:pPr>
        <w:pStyle w:val="Normal1"/>
        <w:rPr>
          <w:rFonts w:ascii="Arial" w:hAnsi="Arial" w:cs="Arial"/>
          <w:sz w:val="20"/>
        </w:rPr>
      </w:pPr>
      <w:r w:rsidRPr="007750EE">
        <w:rPr>
          <w:rFonts w:ascii="Arial" w:hAnsi="Arial" w:cs="Arial"/>
          <w:sz w:val="20"/>
        </w:rPr>
        <w:lastRenderedPageBreak/>
        <w:t xml:space="preserve">El contratista deberá instalar la acometida de abastecimiento desde la red de agua potable que llega a la sala de control existente hasta el tanque de agua a construir por el contratista. De la misma forma, el contratista deberá construir la red de distribución de agua potable desde el tanque de agua hasta las edificaciones (sala de control, bodega, caseta de diámetro, </w:t>
      </w:r>
      <w:proofErr w:type="spellStart"/>
      <w:r w:rsidRPr="007750EE">
        <w:rPr>
          <w:rFonts w:ascii="Arial" w:hAnsi="Arial" w:cs="Arial"/>
          <w:sz w:val="20"/>
        </w:rPr>
        <w:t>etc</w:t>
      </w:r>
      <w:proofErr w:type="spellEnd"/>
      <w:r w:rsidRPr="007750EE">
        <w:rPr>
          <w:rFonts w:ascii="Arial" w:hAnsi="Arial" w:cs="Arial"/>
          <w:sz w:val="20"/>
        </w:rPr>
        <w:t>) y hacia las áreas verdes.</w:t>
      </w:r>
    </w:p>
    <w:p w:rsidR="004E1545" w:rsidRPr="005652F6" w:rsidRDefault="004E1545" w:rsidP="005652F6"/>
    <w:p w:rsidR="00494300" w:rsidRPr="004009E6" w:rsidRDefault="00494300" w:rsidP="009A3C70">
      <w:pPr>
        <w:pStyle w:val="Ttulo3"/>
        <w:tabs>
          <w:tab w:val="clear" w:pos="1647"/>
          <w:tab w:val="num" w:pos="993"/>
        </w:tabs>
        <w:ind w:left="851"/>
        <w:rPr>
          <w:rFonts w:ascii="Arial" w:hAnsi="Arial" w:cs="Arial"/>
          <w:sz w:val="20"/>
          <w:szCs w:val="20"/>
        </w:rPr>
      </w:pPr>
      <w:bookmarkStart w:id="137" w:name="_Toc487106288"/>
      <w:bookmarkStart w:id="138" w:name="_Toc487632656"/>
      <w:r w:rsidRPr="004009E6">
        <w:rPr>
          <w:rFonts w:ascii="Arial" w:hAnsi="Arial" w:cs="Arial"/>
          <w:sz w:val="20"/>
          <w:szCs w:val="20"/>
        </w:rPr>
        <w:t>MATERIALES</w:t>
      </w:r>
      <w:bookmarkEnd w:id="137"/>
      <w:bookmarkEnd w:id="138"/>
      <w:r w:rsidRPr="004009E6">
        <w:rPr>
          <w:rFonts w:ascii="Arial" w:hAnsi="Arial" w:cs="Arial"/>
          <w:sz w:val="20"/>
          <w:szCs w:val="20"/>
        </w:rPr>
        <w:t xml:space="preserve"> </w:t>
      </w:r>
    </w:p>
    <w:p w:rsidR="00494300" w:rsidRPr="004009E6" w:rsidRDefault="00494300" w:rsidP="00494300">
      <w:pPr>
        <w:pStyle w:val="Normal1"/>
        <w:rPr>
          <w:rFonts w:ascii="Arial" w:hAnsi="Arial" w:cs="Arial"/>
          <w:sz w:val="20"/>
        </w:rPr>
      </w:pPr>
      <w:r w:rsidRPr="004009E6">
        <w:rPr>
          <w:rFonts w:ascii="Arial" w:hAnsi="Arial" w:cs="Arial"/>
          <w:sz w:val="20"/>
        </w:rPr>
        <w:t xml:space="preserve">Los hormigones, el acero de refuerzo, los elementos metálicos y los elementos de PVC requeridos, se regirán por lo estipulado en las especificaciones correspondientes. </w:t>
      </w:r>
    </w:p>
    <w:p w:rsidR="00494300" w:rsidRPr="004009E6" w:rsidRDefault="00494300" w:rsidP="00494300">
      <w:pPr>
        <w:pStyle w:val="Normal1"/>
        <w:rPr>
          <w:rFonts w:ascii="Arial" w:hAnsi="Arial" w:cs="Arial"/>
          <w:sz w:val="20"/>
        </w:rPr>
      </w:pPr>
      <w:r w:rsidRPr="004009E6">
        <w:rPr>
          <w:rFonts w:ascii="Arial" w:hAnsi="Arial" w:cs="Arial"/>
          <w:sz w:val="20"/>
        </w:rPr>
        <w:t xml:space="preserve">Para la conducción se recomienda utilizar: </w:t>
      </w:r>
    </w:p>
    <w:p w:rsidR="009D2BC2" w:rsidRPr="004009E6" w:rsidRDefault="00494300" w:rsidP="00494300">
      <w:pPr>
        <w:pStyle w:val="VietaEstilo20"/>
        <w:numPr>
          <w:ilvl w:val="1"/>
          <w:numId w:val="15"/>
        </w:numPr>
        <w:tabs>
          <w:tab w:val="clear" w:pos="2578"/>
          <w:tab w:val="num" w:pos="770"/>
        </w:tabs>
        <w:ind w:left="770" w:hanging="330"/>
        <w:rPr>
          <w:rFonts w:ascii="Arial" w:hAnsi="Arial" w:cs="Arial"/>
          <w:sz w:val="20"/>
          <w:szCs w:val="20"/>
        </w:rPr>
      </w:pPr>
      <w:r w:rsidRPr="004009E6">
        <w:rPr>
          <w:rFonts w:ascii="Arial" w:hAnsi="Arial" w:cs="Arial"/>
          <w:sz w:val="20"/>
          <w:szCs w:val="20"/>
        </w:rPr>
        <w:t xml:space="preserve">Tubería PVC de presión serie RDE para unión soldada o unión Z. </w:t>
      </w:r>
    </w:p>
    <w:p w:rsidR="00494300" w:rsidRPr="00CF5158" w:rsidRDefault="00494300" w:rsidP="00494300">
      <w:pPr>
        <w:pStyle w:val="VietaEstilo20"/>
        <w:numPr>
          <w:ilvl w:val="1"/>
          <w:numId w:val="15"/>
        </w:numPr>
        <w:tabs>
          <w:tab w:val="clear" w:pos="2578"/>
          <w:tab w:val="num" w:pos="770"/>
        </w:tabs>
        <w:ind w:left="770" w:hanging="330"/>
        <w:rPr>
          <w:rFonts w:ascii="Arial" w:hAnsi="Arial" w:cs="Arial"/>
          <w:sz w:val="20"/>
          <w:szCs w:val="20"/>
        </w:rPr>
      </w:pPr>
      <w:r w:rsidRPr="00F47B04">
        <w:rPr>
          <w:rFonts w:ascii="Arial" w:hAnsi="Arial" w:cs="Arial"/>
          <w:sz w:val="20"/>
          <w:szCs w:val="20"/>
        </w:rPr>
        <w:t xml:space="preserve">Tubería de Acero Galvanizado (HG) con los accesorios roscados que cumplan con las Normas ASTM A 47, A 153 y A 120, para presiones de servicio de 1,05 </w:t>
      </w:r>
      <w:proofErr w:type="spellStart"/>
      <w:r w:rsidRPr="00F47B04">
        <w:rPr>
          <w:rFonts w:ascii="Arial" w:hAnsi="Arial" w:cs="Arial"/>
          <w:sz w:val="20"/>
          <w:szCs w:val="20"/>
        </w:rPr>
        <w:t>MPa</w:t>
      </w:r>
      <w:proofErr w:type="spellEnd"/>
      <w:r w:rsidRPr="00F47B04">
        <w:rPr>
          <w:rFonts w:ascii="Arial" w:hAnsi="Arial" w:cs="Arial"/>
          <w:sz w:val="20"/>
          <w:szCs w:val="20"/>
        </w:rPr>
        <w:t xml:space="preserve"> (150 psi) en la tubería y </w:t>
      </w:r>
      <w:r w:rsidRPr="00CF5158">
        <w:rPr>
          <w:rFonts w:ascii="Arial" w:hAnsi="Arial" w:cs="Arial"/>
          <w:sz w:val="20"/>
          <w:szCs w:val="20"/>
        </w:rPr>
        <w:t xml:space="preserve">2,10 </w:t>
      </w:r>
      <w:proofErr w:type="spellStart"/>
      <w:r w:rsidRPr="00CF5158">
        <w:rPr>
          <w:rFonts w:ascii="Arial" w:hAnsi="Arial" w:cs="Arial"/>
          <w:sz w:val="20"/>
          <w:szCs w:val="20"/>
        </w:rPr>
        <w:t>MPa</w:t>
      </w:r>
      <w:proofErr w:type="spellEnd"/>
      <w:r w:rsidRPr="00CF5158">
        <w:rPr>
          <w:rFonts w:ascii="Arial" w:hAnsi="Arial" w:cs="Arial"/>
          <w:sz w:val="20"/>
          <w:szCs w:val="20"/>
        </w:rPr>
        <w:t xml:space="preserve"> (300 psi) en los accesorios. </w:t>
      </w:r>
    </w:p>
    <w:p w:rsidR="00494300" w:rsidRPr="007750EE" w:rsidRDefault="00494300" w:rsidP="00494300">
      <w:pPr>
        <w:pStyle w:val="VietaEstilo20"/>
        <w:numPr>
          <w:ilvl w:val="1"/>
          <w:numId w:val="15"/>
        </w:numPr>
        <w:tabs>
          <w:tab w:val="clear" w:pos="2578"/>
          <w:tab w:val="num" w:pos="770"/>
        </w:tabs>
        <w:ind w:hanging="2138"/>
        <w:rPr>
          <w:rFonts w:ascii="Arial" w:hAnsi="Arial" w:cs="Arial"/>
          <w:sz w:val="20"/>
          <w:szCs w:val="20"/>
        </w:rPr>
      </w:pPr>
      <w:r w:rsidRPr="007750EE">
        <w:rPr>
          <w:rFonts w:ascii="Arial" w:hAnsi="Arial" w:cs="Arial"/>
          <w:sz w:val="20"/>
          <w:szCs w:val="20"/>
        </w:rPr>
        <w:t>Las válvulas deben ser de bronce, hierro fundido o cobre, detalle que debe estar indicado en los planos.</w:t>
      </w:r>
    </w:p>
    <w:p w:rsidR="00494300" w:rsidRPr="007750EE" w:rsidRDefault="00494300" w:rsidP="00494300">
      <w:pPr>
        <w:pStyle w:val="Normal1"/>
        <w:rPr>
          <w:rFonts w:ascii="Arial" w:hAnsi="Arial" w:cs="Arial"/>
          <w:sz w:val="20"/>
        </w:rPr>
      </w:pPr>
      <w:r w:rsidRPr="007750EE">
        <w:rPr>
          <w:rFonts w:ascii="Arial" w:hAnsi="Arial" w:cs="Arial"/>
          <w:sz w:val="20"/>
        </w:rPr>
        <w:t xml:space="preserve">Antes de iniciar la ejecución del trabajo, el Contratista debe someter a aprobación del Supervisor los materiales que se propone utilizar. </w:t>
      </w:r>
    </w:p>
    <w:p w:rsidR="00494300" w:rsidRPr="007750EE" w:rsidRDefault="00494300" w:rsidP="009A3C70">
      <w:pPr>
        <w:pStyle w:val="Ttulo3"/>
        <w:tabs>
          <w:tab w:val="clear" w:pos="941"/>
          <w:tab w:val="left" w:pos="1276"/>
        </w:tabs>
        <w:ind w:left="993"/>
        <w:rPr>
          <w:rFonts w:ascii="Arial" w:hAnsi="Arial" w:cs="Arial"/>
          <w:sz w:val="20"/>
          <w:szCs w:val="20"/>
        </w:rPr>
      </w:pPr>
      <w:bookmarkStart w:id="139" w:name="_Toc487106289"/>
      <w:bookmarkStart w:id="140" w:name="_Toc487632657"/>
      <w:r w:rsidRPr="007750EE">
        <w:rPr>
          <w:rFonts w:ascii="Arial" w:hAnsi="Arial" w:cs="Arial"/>
          <w:sz w:val="20"/>
          <w:szCs w:val="20"/>
        </w:rPr>
        <w:t>EJECUCIÓN DEL TRABAJO</w:t>
      </w:r>
      <w:bookmarkEnd w:id="139"/>
      <w:bookmarkEnd w:id="140"/>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Para la ejecución de estos trabajos se tendrá en cuenta lo siguiente: </w:t>
      </w:r>
    </w:p>
    <w:p w:rsidR="00494300" w:rsidRPr="00E03BD7" w:rsidRDefault="00494300" w:rsidP="005652F6">
      <w:pPr>
        <w:pStyle w:val="Ttulo3"/>
        <w:numPr>
          <w:ilvl w:val="3"/>
          <w:numId w:val="16"/>
        </w:numPr>
        <w:tabs>
          <w:tab w:val="clear" w:pos="941"/>
          <w:tab w:val="clear" w:pos="2650"/>
          <w:tab w:val="left" w:pos="1276"/>
          <w:tab w:val="num" w:pos="1418"/>
        </w:tabs>
        <w:ind w:left="1276"/>
        <w:rPr>
          <w:rFonts w:ascii="Arial" w:hAnsi="Arial" w:cs="Arial"/>
          <w:sz w:val="20"/>
          <w:szCs w:val="20"/>
        </w:rPr>
      </w:pPr>
      <w:bookmarkStart w:id="141" w:name="_Toc487106290"/>
      <w:bookmarkStart w:id="142" w:name="_Toc487632658"/>
      <w:r w:rsidRPr="00E03BD7">
        <w:rPr>
          <w:rFonts w:ascii="Arial" w:hAnsi="Arial" w:cs="Arial"/>
          <w:sz w:val="20"/>
          <w:szCs w:val="20"/>
        </w:rPr>
        <w:t>CONDUCCIONES</w:t>
      </w:r>
      <w:bookmarkEnd w:id="141"/>
      <w:bookmarkEnd w:id="142"/>
      <w:r w:rsidRPr="00E03BD7">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es el único responsable de la conducción desde </w:t>
      </w:r>
      <w:r w:rsidR="001415B9" w:rsidRPr="007750EE">
        <w:rPr>
          <w:rFonts w:ascii="Arial" w:hAnsi="Arial" w:cs="Arial"/>
          <w:sz w:val="20"/>
        </w:rPr>
        <w:t xml:space="preserve">la red de agua existente hasta </w:t>
      </w:r>
      <w:r w:rsidR="00FD0341" w:rsidRPr="007750EE">
        <w:rPr>
          <w:rFonts w:ascii="Arial" w:hAnsi="Arial" w:cs="Arial"/>
          <w:sz w:val="20"/>
        </w:rPr>
        <w:t>los tanques enterrados</w:t>
      </w:r>
      <w:r w:rsidRPr="007750EE">
        <w:rPr>
          <w:rFonts w:ascii="Arial" w:hAnsi="Arial" w:cs="Arial"/>
          <w:sz w:val="20"/>
        </w:rPr>
        <w:t xml:space="preserve">. El contratista </w:t>
      </w:r>
      <w:r w:rsidR="00FD0341" w:rsidRPr="007750EE">
        <w:rPr>
          <w:rFonts w:ascii="Arial" w:hAnsi="Arial" w:cs="Arial"/>
          <w:sz w:val="20"/>
        </w:rPr>
        <w:t>verificará</w:t>
      </w:r>
      <w:r w:rsidRPr="007750EE">
        <w:rPr>
          <w:rFonts w:ascii="Arial" w:hAnsi="Arial" w:cs="Arial"/>
          <w:sz w:val="20"/>
        </w:rPr>
        <w:t xml:space="preserve"> la topografía del terreno y las obras existentes por donde tiene previsto ejecutar la conducción, determinará la posición más adecuada para las válvulas de paso y presentará el trazado detallado en los planos para aprobación del Supervisor. </w:t>
      </w:r>
    </w:p>
    <w:p w:rsidR="00494300" w:rsidRPr="007750EE" w:rsidRDefault="00494300" w:rsidP="00494300">
      <w:pPr>
        <w:pStyle w:val="Normal1"/>
        <w:rPr>
          <w:rFonts w:ascii="Arial" w:hAnsi="Arial" w:cs="Arial"/>
          <w:sz w:val="20"/>
        </w:rPr>
      </w:pPr>
      <w:r w:rsidRPr="007750EE">
        <w:rPr>
          <w:rFonts w:ascii="Arial" w:hAnsi="Arial" w:cs="Arial"/>
          <w:sz w:val="20"/>
        </w:rPr>
        <w:t xml:space="preserve">Una vez aprobado el plano con el trazado de la conducción, el Contratista procederá a realizar las excavaciones respectivas de acuerdo con las dimensiones mostradas en los planos y lo estipulado en el documento </w:t>
      </w:r>
      <w:r w:rsidR="008E55C4" w:rsidRPr="007750EE">
        <w:rPr>
          <w:rFonts w:ascii="Arial" w:hAnsi="Arial" w:cs="Arial"/>
          <w:sz w:val="20"/>
        </w:rPr>
        <w:t>M</w:t>
      </w:r>
      <w:r w:rsidR="00FD0341" w:rsidRPr="007750EE">
        <w:rPr>
          <w:rFonts w:ascii="Arial" w:hAnsi="Arial" w:cs="Arial"/>
          <w:sz w:val="20"/>
        </w:rPr>
        <w:t>ovimiento</w:t>
      </w:r>
      <w:r w:rsidR="008E55C4" w:rsidRPr="007750EE">
        <w:rPr>
          <w:rFonts w:ascii="Arial" w:hAnsi="Arial" w:cs="Arial"/>
          <w:sz w:val="20"/>
        </w:rPr>
        <w:t xml:space="preserve"> </w:t>
      </w:r>
      <w:r w:rsidR="00FD0341" w:rsidRPr="007750EE">
        <w:rPr>
          <w:rFonts w:ascii="Arial" w:hAnsi="Arial" w:cs="Arial"/>
          <w:sz w:val="20"/>
        </w:rPr>
        <w:t>de</w:t>
      </w:r>
      <w:r w:rsidR="008E55C4" w:rsidRPr="007750EE">
        <w:rPr>
          <w:rFonts w:ascii="Arial" w:hAnsi="Arial" w:cs="Arial"/>
          <w:sz w:val="20"/>
        </w:rPr>
        <w:t xml:space="preserve"> </w:t>
      </w:r>
      <w:r w:rsidR="00FD0341" w:rsidRPr="007750EE">
        <w:rPr>
          <w:rFonts w:ascii="Arial" w:hAnsi="Arial" w:cs="Arial"/>
          <w:sz w:val="20"/>
        </w:rPr>
        <w:t>Tierras</w:t>
      </w:r>
      <w:r w:rsidRPr="007750EE">
        <w:rPr>
          <w:rFonts w:ascii="Arial" w:hAnsi="Arial" w:cs="Arial"/>
          <w:sz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La conducción se hará utilizando en lo posible tubos completos y en los cambios de dirección deben utilizarse los accesorios correspondientes los cuales deben quedar alineados. </w:t>
      </w:r>
    </w:p>
    <w:p w:rsidR="00494300" w:rsidRPr="007750EE" w:rsidRDefault="00494300" w:rsidP="00494300">
      <w:pPr>
        <w:pStyle w:val="Normal1"/>
        <w:rPr>
          <w:rFonts w:ascii="Arial" w:hAnsi="Arial" w:cs="Arial"/>
          <w:sz w:val="20"/>
        </w:rPr>
      </w:pPr>
      <w:r w:rsidRPr="007750EE">
        <w:rPr>
          <w:rFonts w:ascii="Arial" w:hAnsi="Arial" w:cs="Arial"/>
          <w:sz w:val="20"/>
        </w:rPr>
        <w:lastRenderedPageBreak/>
        <w:t xml:space="preserve">Cuando por cambios de dirección o instalación de accesorios sea necesaria la utilización de espigos cortos, éstos no deben tener menos de 1m de longitud. No se permitirá la utilización consecutiva de espigos cortos. </w:t>
      </w:r>
    </w:p>
    <w:p w:rsidR="00494300" w:rsidRPr="007750EE" w:rsidRDefault="00494300" w:rsidP="00494300">
      <w:pPr>
        <w:pStyle w:val="Normal1"/>
        <w:rPr>
          <w:rFonts w:ascii="Arial" w:hAnsi="Arial" w:cs="Arial"/>
          <w:sz w:val="20"/>
        </w:rPr>
      </w:pPr>
      <w:r w:rsidRPr="007750EE">
        <w:rPr>
          <w:rFonts w:ascii="Arial" w:hAnsi="Arial" w:cs="Arial"/>
          <w:sz w:val="20"/>
        </w:rPr>
        <w:t xml:space="preserve">Todos los empalmes deben hacerse con las uniones correspondientes al tipo de tubería utilizada y a la llegada a todos los accesorios, debe preverse la utilización de uniones universales o uniones de reparación (UZ) que permitan la remoción para mantenimiento de los accesorios sin afectar las tuberías adyacentes. </w:t>
      </w:r>
    </w:p>
    <w:p w:rsidR="00494300" w:rsidRPr="007750EE" w:rsidRDefault="00494300" w:rsidP="00494300">
      <w:pPr>
        <w:pStyle w:val="Normal1"/>
        <w:rPr>
          <w:rFonts w:ascii="Arial" w:hAnsi="Arial" w:cs="Arial"/>
          <w:sz w:val="20"/>
        </w:rPr>
      </w:pPr>
      <w:r w:rsidRPr="007750EE">
        <w:rPr>
          <w:rFonts w:ascii="Arial" w:hAnsi="Arial" w:cs="Arial"/>
          <w:sz w:val="20"/>
        </w:rPr>
        <w:t xml:space="preserve">La conducción debe tener suficientes uniones universales que permitan desarmarla en tramos. Se colocará en lo posible siguiendo la topografía del terreno y se enterrará o anclará en aquellos tramos donde sea necesario o donde lo ordene el Supervisor. </w:t>
      </w:r>
    </w:p>
    <w:p w:rsidR="00494300" w:rsidRPr="007750EE" w:rsidRDefault="00494300" w:rsidP="00494300">
      <w:pPr>
        <w:pStyle w:val="Normal1"/>
        <w:rPr>
          <w:rFonts w:ascii="Arial" w:hAnsi="Arial" w:cs="Arial"/>
          <w:sz w:val="20"/>
        </w:rPr>
      </w:pPr>
      <w:r w:rsidRPr="007750EE">
        <w:rPr>
          <w:rFonts w:ascii="Arial" w:hAnsi="Arial" w:cs="Arial"/>
          <w:sz w:val="20"/>
        </w:rPr>
        <w:t xml:space="preserve">En los cruces de vías y debajo de estructuras, la tubería se colocará dentro de una camisa de tubería clase 25 con un diámetro tal que permita el libre paso de la tubería con sus accesorios. </w:t>
      </w:r>
    </w:p>
    <w:p w:rsidR="00494300" w:rsidRPr="007750EE" w:rsidRDefault="00494300" w:rsidP="00494300">
      <w:pPr>
        <w:pStyle w:val="Normal1"/>
        <w:rPr>
          <w:rFonts w:ascii="Arial" w:hAnsi="Arial" w:cs="Arial"/>
          <w:sz w:val="20"/>
        </w:rPr>
      </w:pPr>
      <w:r w:rsidRPr="007750EE">
        <w:rPr>
          <w:rFonts w:ascii="Arial" w:hAnsi="Arial" w:cs="Arial"/>
          <w:sz w:val="20"/>
        </w:rPr>
        <w:t xml:space="preserve">Durante la instalación de la tubería el Contratista debe tomar las precauciones para evitar la entrada de polvo, virutas o insectos. La tubería debe apoyarse en forma adecuada para evitar esfuerzos excesivos. </w:t>
      </w:r>
    </w:p>
    <w:p w:rsidR="00494300" w:rsidRPr="007750EE" w:rsidRDefault="00494300" w:rsidP="00494300">
      <w:pPr>
        <w:pStyle w:val="Normal1"/>
        <w:rPr>
          <w:rFonts w:ascii="Arial" w:hAnsi="Arial" w:cs="Arial"/>
          <w:sz w:val="20"/>
        </w:rPr>
      </w:pPr>
      <w:r w:rsidRPr="007750EE">
        <w:rPr>
          <w:rFonts w:ascii="Arial" w:hAnsi="Arial" w:cs="Arial"/>
          <w:sz w:val="20"/>
        </w:rPr>
        <w:t xml:space="preserve">Las fuerzas de empuje ocasionadas por cambios de dirección o de sección deben contrarrestarse con adecuados bloques (dados) o empotramientos externos. Deben proveerse de las válvulas, </w:t>
      </w:r>
      <w:proofErr w:type="spellStart"/>
      <w:r w:rsidRPr="007750EE">
        <w:rPr>
          <w:rFonts w:ascii="Arial" w:hAnsi="Arial" w:cs="Arial"/>
          <w:sz w:val="20"/>
        </w:rPr>
        <w:t>tees</w:t>
      </w:r>
      <w:proofErr w:type="spellEnd"/>
      <w:r w:rsidRPr="007750EE">
        <w:rPr>
          <w:rFonts w:ascii="Arial" w:hAnsi="Arial" w:cs="Arial"/>
          <w:sz w:val="20"/>
        </w:rPr>
        <w:t xml:space="preserve">, tapones y en general todos los accesorios que estén sometidos a presión hidrostática. </w:t>
      </w:r>
    </w:p>
    <w:p w:rsidR="00494300" w:rsidRPr="007750EE" w:rsidRDefault="00494300" w:rsidP="00494300">
      <w:pPr>
        <w:pStyle w:val="Normal1"/>
        <w:rPr>
          <w:rFonts w:ascii="Arial" w:hAnsi="Arial" w:cs="Arial"/>
          <w:sz w:val="20"/>
        </w:rPr>
      </w:pPr>
      <w:r w:rsidRPr="007750EE">
        <w:rPr>
          <w:rFonts w:ascii="Arial" w:hAnsi="Arial" w:cs="Arial"/>
          <w:sz w:val="20"/>
        </w:rPr>
        <w:t xml:space="preserve">El bloque o empotramiento se hará en hormigón simple de acuerdo con las dimensiones que deberán ser mostradas en los planos, con estas especificaciones y las indicaciones del Supervisor. </w:t>
      </w:r>
    </w:p>
    <w:p w:rsidR="00494300" w:rsidRPr="007750EE" w:rsidRDefault="00494300" w:rsidP="00494300">
      <w:pPr>
        <w:pStyle w:val="Normal1"/>
        <w:rPr>
          <w:rFonts w:ascii="Arial" w:hAnsi="Arial" w:cs="Arial"/>
          <w:sz w:val="20"/>
        </w:rPr>
      </w:pPr>
      <w:r w:rsidRPr="007750EE">
        <w:rPr>
          <w:rFonts w:ascii="Arial" w:hAnsi="Arial" w:cs="Arial"/>
          <w:sz w:val="20"/>
        </w:rPr>
        <w:t xml:space="preserve">El empotramiento no debe envolver totalmente la tubería o accesorio ya que con los cambios de presión interna ocurren variaciones en el diámetro externo que no se pueden impedir, pues causarían esfuerzos cortantes innecesarios en la pared del tubo o accesorio. </w:t>
      </w:r>
    </w:p>
    <w:p w:rsidR="00494300" w:rsidRPr="007750EE" w:rsidRDefault="00494300" w:rsidP="00494300">
      <w:pPr>
        <w:pStyle w:val="Normal1"/>
        <w:rPr>
          <w:rFonts w:ascii="Arial" w:hAnsi="Arial" w:cs="Arial"/>
          <w:sz w:val="20"/>
        </w:rPr>
      </w:pPr>
      <w:r w:rsidRPr="007750EE">
        <w:rPr>
          <w:rFonts w:ascii="Arial" w:hAnsi="Arial" w:cs="Arial"/>
          <w:sz w:val="20"/>
        </w:rPr>
        <w:t xml:space="preserve">Se deben construir cajas de inspección donde se hayan instalado válvulas. </w:t>
      </w:r>
    </w:p>
    <w:p w:rsidR="00494300" w:rsidRPr="007750EE" w:rsidRDefault="00494300" w:rsidP="00494300">
      <w:pPr>
        <w:pStyle w:val="Normal1"/>
        <w:rPr>
          <w:rFonts w:ascii="Arial" w:hAnsi="Arial" w:cs="Arial"/>
          <w:sz w:val="20"/>
        </w:rPr>
      </w:pPr>
      <w:r w:rsidRPr="007750EE">
        <w:rPr>
          <w:rFonts w:ascii="Arial" w:hAnsi="Arial" w:cs="Arial"/>
          <w:sz w:val="20"/>
        </w:rPr>
        <w:t xml:space="preserve">Una vez terminada la instalación de la conducción con sus anclajes, cajas de inspección, válvulas y accesorios, se realizarán las pruebas correspondientes. </w:t>
      </w:r>
    </w:p>
    <w:p w:rsidR="00494300" w:rsidRPr="007750EE" w:rsidRDefault="00494300" w:rsidP="00494300">
      <w:pPr>
        <w:pStyle w:val="Normal1"/>
        <w:rPr>
          <w:rFonts w:ascii="Arial" w:hAnsi="Arial" w:cs="Arial"/>
          <w:sz w:val="20"/>
        </w:rPr>
      </w:pPr>
      <w:r w:rsidRPr="007750EE">
        <w:rPr>
          <w:rFonts w:ascii="Arial" w:hAnsi="Arial" w:cs="Arial"/>
          <w:sz w:val="20"/>
        </w:rPr>
        <w:t xml:space="preserve">A menos que se especifique algo diferente, las conducciones deben probarse a una presión que sea 1,5 veces mayor que la presión máxima de servicio. Durante la prueba, los accesorios y uniones deben dejarse descubiertos con el fin de verificar que no presenten fugas. Las pruebas deben prolongarse todo el tiempo que sea necesario para constatar el buen funcionamiento de la conducción y deben ejecutarse en presencia del Supervisor. Todos los defectos que se </w:t>
      </w:r>
      <w:r w:rsidRPr="007750EE">
        <w:rPr>
          <w:rFonts w:ascii="Arial" w:hAnsi="Arial" w:cs="Arial"/>
          <w:sz w:val="20"/>
        </w:rPr>
        <w:lastRenderedPageBreak/>
        <w:t xml:space="preserve">encuentren durante la ejecución de las pruebas deben ser corregidos por el Contratista sin costo adicional para el Proyecto. </w:t>
      </w:r>
    </w:p>
    <w:p w:rsidR="00494300" w:rsidRPr="007750EE" w:rsidRDefault="00494300" w:rsidP="00494300">
      <w:pPr>
        <w:pStyle w:val="Normal1"/>
        <w:rPr>
          <w:rFonts w:ascii="Arial" w:hAnsi="Arial" w:cs="Arial"/>
          <w:sz w:val="20"/>
        </w:rPr>
      </w:pPr>
      <w:r w:rsidRPr="007750EE">
        <w:rPr>
          <w:rFonts w:ascii="Arial" w:hAnsi="Arial" w:cs="Arial"/>
          <w:sz w:val="20"/>
        </w:rPr>
        <w:t xml:space="preserve">Después de terminada la instalación de la tubería de conducción y sus pruebas, el Contratista debe drenar la tubería hasta dejarla limpia y exenta de materias extrañas.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debe mantener en óptimas condiciones, hasta la entrega final de la obra, la estructura de captación y las conducciones. </w:t>
      </w:r>
    </w:p>
    <w:p w:rsidR="00494300" w:rsidRPr="00E03BD7" w:rsidRDefault="00494300" w:rsidP="005652F6">
      <w:pPr>
        <w:pStyle w:val="Ttulo3"/>
        <w:numPr>
          <w:ilvl w:val="3"/>
          <w:numId w:val="16"/>
        </w:numPr>
        <w:tabs>
          <w:tab w:val="clear" w:pos="941"/>
          <w:tab w:val="clear" w:pos="2650"/>
          <w:tab w:val="left" w:pos="1276"/>
          <w:tab w:val="num" w:pos="1418"/>
        </w:tabs>
        <w:ind w:left="1276"/>
        <w:rPr>
          <w:rFonts w:ascii="Arial" w:hAnsi="Arial" w:cs="Arial"/>
          <w:sz w:val="20"/>
          <w:szCs w:val="20"/>
        </w:rPr>
      </w:pPr>
      <w:r w:rsidRPr="00E03BD7">
        <w:rPr>
          <w:rFonts w:ascii="Arial" w:hAnsi="Arial" w:cs="Arial"/>
          <w:sz w:val="20"/>
          <w:szCs w:val="20"/>
        </w:rPr>
        <w:t xml:space="preserve"> </w:t>
      </w:r>
      <w:bookmarkStart w:id="143" w:name="_Toc487106291"/>
      <w:bookmarkStart w:id="144" w:name="_Toc487632659"/>
      <w:r w:rsidRPr="00E03BD7">
        <w:rPr>
          <w:rFonts w:ascii="Arial" w:hAnsi="Arial" w:cs="Arial"/>
          <w:sz w:val="20"/>
          <w:szCs w:val="20"/>
        </w:rPr>
        <w:t>ACOMETIDA HIDRÁULICA</w:t>
      </w:r>
      <w:bookmarkEnd w:id="143"/>
      <w:bookmarkEnd w:id="144"/>
      <w:r w:rsidRPr="00E03BD7">
        <w:rPr>
          <w:rFonts w:ascii="Arial" w:hAnsi="Arial" w:cs="Arial"/>
          <w:sz w:val="20"/>
          <w:szCs w:val="20"/>
        </w:rPr>
        <w:t xml:space="preserve"> </w:t>
      </w:r>
    </w:p>
    <w:p w:rsidR="00494300" w:rsidRPr="007750EE" w:rsidRDefault="001415B9" w:rsidP="00494300">
      <w:pPr>
        <w:pStyle w:val="Normal1"/>
        <w:rPr>
          <w:rFonts w:ascii="Arial" w:hAnsi="Arial" w:cs="Arial"/>
          <w:sz w:val="20"/>
        </w:rPr>
      </w:pPr>
      <w:r w:rsidRPr="007750EE">
        <w:rPr>
          <w:rFonts w:ascii="Arial" w:hAnsi="Arial" w:cs="Arial"/>
          <w:sz w:val="20"/>
        </w:rPr>
        <w:t>E</w:t>
      </w:r>
      <w:r w:rsidR="00494300" w:rsidRPr="007750EE">
        <w:rPr>
          <w:rFonts w:ascii="Arial" w:hAnsi="Arial" w:cs="Arial"/>
          <w:sz w:val="20"/>
        </w:rPr>
        <w:t xml:space="preserve">l Contratista construirá la acometida a la red pública de suministro de agua potable para abastecer la red interna de las edificaciones observando y respetando todas las normas establecidas por la empresa de aguas o la entidad encargada de tal servicio en el sitio de la obra y teniendo en cuenta las recomendaciones del Supervisor. </w:t>
      </w:r>
    </w:p>
    <w:p w:rsidR="00494300" w:rsidRPr="007750EE" w:rsidRDefault="00494300" w:rsidP="00494300">
      <w:pPr>
        <w:pStyle w:val="Normal1"/>
        <w:rPr>
          <w:rFonts w:ascii="Arial" w:hAnsi="Arial" w:cs="Arial"/>
          <w:sz w:val="20"/>
        </w:rPr>
      </w:pPr>
      <w:r w:rsidRPr="007750EE">
        <w:rPr>
          <w:rFonts w:ascii="Arial" w:hAnsi="Arial" w:cs="Arial"/>
          <w:sz w:val="20"/>
        </w:rPr>
        <w:t xml:space="preserve">Deberá ejecutar las conexiones a la red principal; instalar la tubería de acometida y sus accesorios entre el sitio de conexión y la caja de medidor y entre ésta y el tanque de almacenamiento; construir la caja del medidor de acuerdo con lo indicado en los planos y teniendo en cuenta los requisitos que se especifican en este capítulo para tuberías y accesorios de conducción.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deberá verificar que la presión de servicio de la red sea al menos de 60 psi, ya que si es inferior a este valor, será necesario la instalación de un sistema </w:t>
      </w:r>
      <w:proofErr w:type="spellStart"/>
      <w:r w:rsidRPr="007750EE">
        <w:rPr>
          <w:rFonts w:ascii="Arial" w:hAnsi="Arial" w:cs="Arial"/>
          <w:sz w:val="20"/>
        </w:rPr>
        <w:t>hidrofló</w:t>
      </w:r>
      <w:proofErr w:type="spellEnd"/>
      <w:r w:rsidRPr="007750EE">
        <w:rPr>
          <w:rFonts w:ascii="Arial" w:hAnsi="Arial" w:cs="Arial"/>
          <w:sz w:val="20"/>
        </w:rPr>
        <w:t>.</w:t>
      </w:r>
    </w:p>
    <w:p w:rsidR="00494300" w:rsidRPr="007750EE" w:rsidRDefault="00494300" w:rsidP="00494300">
      <w:pPr>
        <w:pStyle w:val="Normal1"/>
        <w:rPr>
          <w:rFonts w:ascii="Arial" w:hAnsi="Arial" w:cs="Arial"/>
          <w:sz w:val="20"/>
        </w:rPr>
      </w:pPr>
      <w:r w:rsidRPr="007750EE">
        <w:rPr>
          <w:rFonts w:ascii="Arial" w:hAnsi="Arial" w:cs="Arial"/>
          <w:sz w:val="20"/>
        </w:rPr>
        <w:t xml:space="preserve">Si se logra garantizar una presión de servicio constante de al menos 60 psi, se puede prescindir de la instalación del sistema hidroneumático y del tanque de agua tratada, y se llevaría a cabo la conexión directamente de la red pública hasta la red domiciliaria de las instalaciones de la subestación. </w:t>
      </w:r>
    </w:p>
    <w:p w:rsidR="00494300" w:rsidRPr="00E03BD7" w:rsidRDefault="00494300" w:rsidP="005652F6">
      <w:pPr>
        <w:pStyle w:val="Ttulo3"/>
        <w:numPr>
          <w:ilvl w:val="3"/>
          <w:numId w:val="16"/>
        </w:numPr>
        <w:tabs>
          <w:tab w:val="clear" w:pos="941"/>
          <w:tab w:val="clear" w:pos="2650"/>
          <w:tab w:val="left" w:pos="1276"/>
          <w:tab w:val="num" w:pos="1418"/>
        </w:tabs>
        <w:ind w:left="1276"/>
        <w:rPr>
          <w:rFonts w:ascii="Arial" w:hAnsi="Arial" w:cs="Arial"/>
          <w:sz w:val="20"/>
          <w:szCs w:val="20"/>
        </w:rPr>
      </w:pPr>
      <w:bookmarkStart w:id="145" w:name="_Toc487106292"/>
      <w:bookmarkStart w:id="146" w:name="_Toc487632660"/>
      <w:r w:rsidRPr="00E03BD7">
        <w:rPr>
          <w:rFonts w:ascii="Arial" w:hAnsi="Arial" w:cs="Arial"/>
          <w:sz w:val="20"/>
          <w:szCs w:val="20"/>
        </w:rPr>
        <w:t>TANQUES DE ALMACENAMIENTO DE AGUA POTABLE</w:t>
      </w:r>
      <w:bookmarkEnd w:id="145"/>
      <w:bookmarkEnd w:id="146"/>
      <w:r w:rsidRPr="00E03BD7">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Comprende los trabajos necesarios para construir, suministrar e instalar tanques para almacenar agua potable para consumo, según se indique en los planos o lo determine el Supervisor. </w:t>
      </w:r>
    </w:p>
    <w:p w:rsidR="00494300" w:rsidRPr="007750EE" w:rsidRDefault="00E7066D" w:rsidP="00E7066D">
      <w:pPr>
        <w:pStyle w:val="Normal1"/>
        <w:rPr>
          <w:rFonts w:ascii="Arial" w:hAnsi="Arial" w:cs="Arial"/>
          <w:sz w:val="20"/>
        </w:rPr>
      </w:pPr>
      <w:r w:rsidRPr="007750EE">
        <w:rPr>
          <w:rFonts w:ascii="Arial" w:hAnsi="Arial" w:cs="Arial"/>
          <w:sz w:val="20"/>
        </w:rPr>
        <w:t>La construcción del tanque de agua será de acuerdo a la especificación técnica de Obras Civiles Complementarias y</w:t>
      </w:r>
      <w:r w:rsidR="00494300" w:rsidRPr="007750EE">
        <w:rPr>
          <w:rFonts w:ascii="Arial" w:hAnsi="Arial" w:cs="Arial"/>
          <w:sz w:val="20"/>
        </w:rPr>
        <w:t xml:space="preserve"> Obras Civiles Generales y la capacidad especificada en los diseños. Las juntas de construcción que sean necesarias para la construcción del tanque, deben ser completamente estancas y deben garantizar la impermeabilidad de la estructura. </w:t>
      </w:r>
    </w:p>
    <w:p w:rsidR="00494300" w:rsidRPr="007750EE" w:rsidRDefault="00494300" w:rsidP="00494300">
      <w:pPr>
        <w:pStyle w:val="Normal1"/>
        <w:rPr>
          <w:rFonts w:ascii="Arial" w:hAnsi="Arial" w:cs="Arial"/>
          <w:sz w:val="20"/>
        </w:rPr>
      </w:pPr>
      <w:r w:rsidRPr="007750EE">
        <w:rPr>
          <w:rFonts w:ascii="Arial" w:hAnsi="Arial" w:cs="Arial"/>
          <w:sz w:val="20"/>
        </w:rPr>
        <w:t xml:space="preserve">Las excavaciones y rellenos que se  requieran, deben ejecutarse teniendo en cuenta los requisitos establecidos en el documento </w:t>
      </w:r>
      <w:r w:rsidR="008E55C4" w:rsidRPr="007750EE">
        <w:rPr>
          <w:rFonts w:ascii="Arial" w:hAnsi="Arial" w:cs="Arial"/>
          <w:sz w:val="20"/>
        </w:rPr>
        <w:t>MOVIMIENTO DE TIERRAS</w:t>
      </w:r>
      <w:r w:rsidRPr="007750EE">
        <w:rPr>
          <w:rFonts w:ascii="Arial" w:hAnsi="Arial" w:cs="Arial"/>
          <w:sz w:val="20"/>
        </w:rPr>
        <w:t xml:space="preserve">. Antes de proceder a ejecutar los rellenos laterales (con material de banco de préstamo en caso que el terreno natural </w:t>
      </w:r>
      <w:r w:rsidRPr="007750EE">
        <w:rPr>
          <w:rFonts w:ascii="Arial" w:hAnsi="Arial" w:cs="Arial"/>
          <w:sz w:val="20"/>
        </w:rPr>
        <w:lastRenderedPageBreak/>
        <w:t xml:space="preserve">cuente con sales o agentes agresivos para el hormigón armado), el Contratista deberá realizar pruebas de estanqueidad parciales en el tanque construido, con el fin de detectar y corregir posibles fugas o filtraciones de agua. </w:t>
      </w:r>
    </w:p>
    <w:p w:rsidR="00494300" w:rsidRPr="007750EE" w:rsidRDefault="00494300" w:rsidP="00DC6A37">
      <w:pPr>
        <w:pStyle w:val="Ttulo2"/>
        <w:tabs>
          <w:tab w:val="num" w:pos="1276"/>
        </w:tabs>
        <w:ind w:left="709"/>
        <w:rPr>
          <w:rFonts w:ascii="Arial" w:hAnsi="Arial" w:cs="Arial"/>
          <w:sz w:val="20"/>
          <w:szCs w:val="20"/>
        </w:rPr>
      </w:pPr>
      <w:bookmarkStart w:id="147" w:name="_Toc487632661"/>
      <w:r w:rsidRPr="007750EE">
        <w:rPr>
          <w:rFonts w:ascii="Arial" w:hAnsi="Arial" w:cs="Arial"/>
          <w:sz w:val="20"/>
          <w:szCs w:val="20"/>
        </w:rPr>
        <w:t>SISTEMA DE BOMBEO</w:t>
      </w:r>
      <w:bookmarkEnd w:id="147"/>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Para suministrar presión a la red, el Contratista debe suministrar, instalar y probar un sistema de equipos hidroneumáticos precargados, tipo "</w:t>
      </w:r>
      <w:proofErr w:type="spellStart"/>
      <w:r w:rsidRPr="007750EE">
        <w:rPr>
          <w:rFonts w:ascii="Arial" w:hAnsi="Arial" w:cs="Arial"/>
          <w:sz w:val="20"/>
        </w:rPr>
        <w:t>Hidroflo</w:t>
      </w:r>
      <w:proofErr w:type="spellEnd"/>
      <w:r w:rsidRPr="007750EE">
        <w:rPr>
          <w:rFonts w:ascii="Arial" w:hAnsi="Arial" w:cs="Arial"/>
          <w:sz w:val="20"/>
        </w:rPr>
        <w:t>"</w:t>
      </w:r>
      <w:r w:rsidR="001415B9" w:rsidRPr="007750EE">
        <w:rPr>
          <w:rFonts w:ascii="Arial" w:hAnsi="Arial" w:cs="Arial"/>
          <w:sz w:val="20"/>
        </w:rPr>
        <w:t xml:space="preserve">. Aplica a </w:t>
      </w:r>
      <w:r w:rsidR="00F5058D">
        <w:rPr>
          <w:rFonts w:ascii="Arial" w:hAnsi="Arial" w:cs="Arial"/>
          <w:sz w:val="20"/>
        </w:rPr>
        <w:t>d</w:t>
      </w:r>
      <w:r w:rsidR="00F5058D" w:rsidRPr="007750EE">
        <w:rPr>
          <w:rFonts w:ascii="Arial" w:hAnsi="Arial" w:cs="Arial"/>
          <w:sz w:val="20"/>
        </w:rPr>
        <w:t>epósito</w:t>
      </w:r>
      <w:r w:rsidR="001415B9" w:rsidRPr="007750EE">
        <w:rPr>
          <w:rFonts w:ascii="Arial" w:hAnsi="Arial" w:cs="Arial"/>
          <w:sz w:val="20"/>
        </w:rPr>
        <w:t xml:space="preserve"> de agua, tanque de aceite y otros descritos en las especificaciones técnicas.</w:t>
      </w:r>
    </w:p>
    <w:p w:rsidR="00494300" w:rsidRPr="007750EE" w:rsidRDefault="00494300" w:rsidP="00494300">
      <w:pPr>
        <w:pStyle w:val="Normal1"/>
        <w:rPr>
          <w:rFonts w:ascii="Arial" w:hAnsi="Arial" w:cs="Arial"/>
          <w:sz w:val="20"/>
        </w:rPr>
      </w:pPr>
      <w:r w:rsidRPr="007750EE">
        <w:rPr>
          <w:rFonts w:ascii="Arial" w:hAnsi="Arial" w:cs="Arial"/>
          <w:sz w:val="20"/>
        </w:rPr>
        <w:t xml:space="preserve">El sistema de bombeo debe suministrarse e instalarse con todas sus partes, construyendo los anclajes y soportes de conformidad con estas especificaciones y las instrucciones del fabricante o del Supervisor. El Contratista someterá a la aprobación de la Supervisión los planos detallados del sistema a instalar, incluyendo catálogos completos de las bombas y accesorios mecánicos y eléctricos, diagrama unifilar, esquemas de control y cableado, diseños de anclajes y soportes. </w:t>
      </w:r>
    </w:p>
    <w:p w:rsidR="00494300" w:rsidRPr="007750EE" w:rsidRDefault="00494300" w:rsidP="00494300">
      <w:pPr>
        <w:pStyle w:val="Normal1"/>
        <w:rPr>
          <w:rFonts w:ascii="Arial" w:hAnsi="Arial" w:cs="Arial"/>
          <w:sz w:val="20"/>
        </w:rPr>
      </w:pPr>
      <w:r w:rsidRPr="007750EE">
        <w:rPr>
          <w:rFonts w:ascii="Arial" w:hAnsi="Arial" w:cs="Arial"/>
          <w:sz w:val="20"/>
        </w:rPr>
        <w:t xml:space="preserve">El sistema debe tener el tamaño, capacidad y potencia necesarios para suministrar un caudal de 0,25 l/s a una presión mínima de 60 psi. </w:t>
      </w:r>
    </w:p>
    <w:p w:rsidR="00494300" w:rsidRPr="007750EE" w:rsidRDefault="00494300" w:rsidP="009A3C70">
      <w:pPr>
        <w:pStyle w:val="Ttulo3"/>
        <w:ind w:left="993"/>
        <w:rPr>
          <w:rFonts w:ascii="Arial" w:hAnsi="Arial" w:cs="Arial"/>
          <w:sz w:val="20"/>
          <w:szCs w:val="20"/>
        </w:rPr>
      </w:pPr>
      <w:bookmarkStart w:id="148" w:name="_Toc487106294"/>
      <w:bookmarkStart w:id="149" w:name="_Toc487632662"/>
      <w:r w:rsidRPr="007750EE">
        <w:rPr>
          <w:rFonts w:ascii="Arial" w:hAnsi="Arial" w:cs="Arial"/>
          <w:sz w:val="20"/>
          <w:szCs w:val="20"/>
        </w:rPr>
        <w:t>MATERIALES</w:t>
      </w:r>
      <w:bookmarkEnd w:id="148"/>
      <w:bookmarkEnd w:id="149"/>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Las bombas serán de alta presión dotados de un eyector, provistas con un sistema de cebado para trabajar en forma automática, dependiendo del nivel del tanque de almacenamiento. </w:t>
      </w:r>
    </w:p>
    <w:p w:rsidR="00494300" w:rsidRPr="007750EE" w:rsidRDefault="00494300" w:rsidP="00494300">
      <w:pPr>
        <w:pStyle w:val="Normal1"/>
        <w:rPr>
          <w:rFonts w:ascii="Arial" w:hAnsi="Arial" w:cs="Arial"/>
          <w:sz w:val="20"/>
        </w:rPr>
      </w:pPr>
      <w:r w:rsidRPr="007750EE">
        <w:rPr>
          <w:rFonts w:ascii="Arial" w:hAnsi="Arial" w:cs="Arial"/>
          <w:sz w:val="20"/>
        </w:rPr>
        <w:t>La velocidad máxima de operación debe ser de 1.500 rpm, serán accionados con motor eléctrico, el cual debe tener la potencia necesaria para elevar el nivel de agua requerida. Los motores estarán provistos de acoples  flexibles de extensión,  para corriente alterna de 230 V, 50 Hz y protección contra el goteo IP</w:t>
      </w:r>
      <w:r w:rsidRPr="007750EE">
        <w:rPr>
          <w:rFonts w:ascii="Arial" w:hAnsi="Arial" w:cs="Arial"/>
          <w:sz w:val="20"/>
        </w:rPr>
        <w:softHyphen/>
        <w:t xml:space="preserve"> 44. </w:t>
      </w:r>
    </w:p>
    <w:p w:rsidR="00494300" w:rsidRPr="007750EE" w:rsidRDefault="00494300" w:rsidP="00494300">
      <w:pPr>
        <w:pStyle w:val="Normal1"/>
        <w:rPr>
          <w:rFonts w:ascii="Arial" w:hAnsi="Arial" w:cs="Arial"/>
          <w:sz w:val="20"/>
        </w:rPr>
      </w:pPr>
      <w:r w:rsidRPr="007750EE">
        <w:rPr>
          <w:rFonts w:ascii="Arial" w:hAnsi="Arial" w:cs="Arial"/>
          <w:sz w:val="20"/>
        </w:rPr>
        <w:t xml:space="preserve">El tanque </w:t>
      </w:r>
      <w:proofErr w:type="spellStart"/>
      <w:r w:rsidRPr="007750EE">
        <w:rPr>
          <w:rFonts w:ascii="Arial" w:hAnsi="Arial" w:cs="Arial"/>
          <w:sz w:val="20"/>
        </w:rPr>
        <w:t>hidrofló</w:t>
      </w:r>
      <w:proofErr w:type="spellEnd"/>
      <w:r w:rsidRPr="007750EE">
        <w:rPr>
          <w:rFonts w:ascii="Arial" w:hAnsi="Arial" w:cs="Arial"/>
          <w:sz w:val="20"/>
        </w:rPr>
        <w:t xml:space="preserve"> con membrana debe garantizar que el tanque no sea afectado por la corrosión. </w:t>
      </w:r>
    </w:p>
    <w:p w:rsidR="00494300" w:rsidRPr="007750EE" w:rsidRDefault="00494300" w:rsidP="00494300">
      <w:pPr>
        <w:pStyle w:val="Normal1"/>
        <w:rPr>
          <w:rFonts w:ascii="Arial" w:hAnsi="Arial" w:cs="Arial"/>
          <w:sz w:val="20"/>
        </w:rPr>
      </w:pPr>
      <w:r w:rsidRPr="007750EE">
        <w:rPr>
          <w:rFonts w:ascii="Arial" w:hAnsi="Arial" w:cs="Arial"/>
          <w:sz w:val="20"/>
        </w:rPr>
        <w:t xml:space="preserve">El interruptor de presión, el manómetro, la válvula de pié y los accesorios de interconexión deben ser de una calidad que permitan una operación satisfactoria. </w:t>
      </w:r>
    </w:p>
    <w:p w:rsidR="00494300" w:rsidRPr="007750EE" w:rsidRDefault="00494300" w:rsidP="00494300">
      <w:pPr>
        <w:pStyle w:val="Normal1"/>
        <w:rPr>
          <w:rFonts w:ascii="Arial" w:hAnsi="Arial" w:cs="Arial"/>
          <w:sz w:val="20"/>
        </w:rPr>
      </w:pPr>
      <w:r w:rsidRPr="007750EE">
        <w:rPr>
          <w:rFonts w:ascii="Arial" w:hAnsi="Arial" w:cs="Arial"/>
          <w:sz w:val="20"/>
        </w:rPr>
        <w:t xml:space="preserve">Las bombas tendrán la </w:t>
      </w:r>
      <w:proofErr w:type="spellStart"/>
      <w:r w:rsidRPr="007750EE">
        <w:rPr>
          <w:rFonts w:ascii="Arial" w:hAnsi="Arial" w:cs="Arial"/>
          <w:sz w:val="20"/>
        </w:rPr>
        <w:t>carcaza</w:t>
      </w:r>
      <w:proofErr w:type="spellEnd"/>
      <w:r w:rsidRPr="007750EE">
        <w:rPr>
          <w:rFonts w:ascii="Arial" w:hAnsi="Arial" w:cs="Arial"/>
          <w:sz w:val="20"/>
        </w:rPr>
        <w:t xml:space="preserve">, tapas y anillos fabricados en fundición gris GG-20. El eje y los casquillos serán de acero inoxidable AISI-304 y sello mecánico auto lubricado; los impulsores serán de bronce. Los motores serán de inducción, 50 Hz de las potencias requeridas por el equipo y trabajarán dentro de un rango aceptable de eficiencia. Tendrán el grado de protección de los bobinados acorde con el tipo de trabajo a que se aplicarán. </w:t>
      </w:r>
    </w:p>
    <w:p w:rsidR="00494300" w:rsidRPr="007750EE" w:rsidRDefault="00494300" w:rsidP="009A3C70">
      <w:pPr>
        <w:pStyle w:val="Ttulo3"/>
        <w:tabs>
          <w:tab w:val="clear" w:pos="941"/>
          <w:tab w:val="clear" w:pos="1647"/>
          <w:tab w:val="num" w:pos="1276"/>
          <w:tab w:val="left" w:pos="1418"/>
        </w:tabs>
        <w:ind w:left="993"/>
        <w:rPr>
          <w:rFonts w:ascii="Arial" w:hAnsi="Arial" w:cs="Arial"/>
          <w:sz w:val="20"/>
          <w:szCs w:val="20"/>
        </w:rPr>
      </w:pPr>
      <w:bookmarkStart w:id="150" w:name="_Toc487106295"/>
      <w:bookmarkStart w:id="151" w:name="_Toc487632663"/>
      <w:r w:rsidRPr="007750EE">
        <w:rPr>
          <w:rFonts w:ascii="Arial" w:hAnsi="Arial" w:cs="Arial"/>
          <w:sz w:val="20"/>
          <w:szCs w:val="20"/>
        </w:rPr>
        <w:lastRenderedPageBreak/>
        <w:t>EJECUCIÓN DEL TRABAJO</w:t>
      </w:r>
      <w:bookmarkEnd w:id="150"/>
      <w:bookmarkEnd w:id="151"/>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La instalación del equipo hidroneumático precargado debe hacerse cerca </w:t>
      </w:r>
      <w:r w:rsidR="001415B9" w:rsidRPr="007750EE">
        <w:rPr>
          <w:rFonts w:ascii="Arial" w:hAnsi="Arial" w:cs="Arial"/>
          <w:sz w:val="20"/>
        </w:rPr>
        <w:t>al depósito</w:t>
      </w:r>
      <w:r w:rsidRPr="007750EE">
        <w:rPr>
          <w:rFonts w:ascii="Arial" w:hAnsi="Arial" w:cs="Arial"/>
          <w:sz w:val="20"/>
        </w:rPr>
        <w:t xml:space="preserve"> subterráneo de almacenamiento de agua potable. El sitio que se seleccione debe ser seco, ventilado, con iluminación y drenaje apropiado que permita una cómoda inspección del equipo. </w:t>
      </w:r>
    </w:p>
    <w:p w:rsidR="00494300" w:rsidRPr="007750EE" w:rsidRDefault="00494300" w:rsidP="00494300">
      <w:pPr>
        <w:pStyle w:val="Normal1"/>
        <w:rPr>
          <w:rFonts w:ascii="Arial" w:hAnsi="Arial" w:cs="Arial"/>
          <w:sz w:val="20"/>
        </w:rPr>
      </w:pPr>
      <w:r w:rsidRPr="007750EE">
        <w:rPr>
          <w:rFonts w:ascii="Arial" w:hAnsi="Arial" w:cs="Arial"/>
          <w:sz w:val="20"/>
        </w:rPr>
        <w:t xml:space="preserve">La motobomba debe instalarse sobre una base de hormigón levantada del nivel del piso para que el grupo quede protegido de la humedad. </w:t>
      </w:r>
    </w:p>
    <w:p w:rsidR="00494300" w:rsidRPr="007750EE" w:rsidRDefault="00494300" w:rsidP="00494300">
      <w:pPr>
        <w:pStyle w:val="Normal1"/>
        <w:rPr>
          <w:rFonts w:ascii="Arial" w:hAnsi="Arial" w:cs="Arial"/>
          <w:sz w:val="20"/>
        </w:rPr>
      </w:pPr>
      <w:r w:rsidRPr="007750EE">
        <w:rPr>
          <w:rFonts w:ascii="Arial" w:hAnsi="Arial" w:cs="Arial"/>
          <w:sz w:val="20"/>
        </w:rPr>
        <w:t xml:space="preserve">El tanque puede descansar simplemente sobre la placa del piso de hormigón y debe anclarse utilizando los soportes correspondientes recomendados por el fabricante del sistema. </w:t>
      </w:r>
    </w:p>
    <w:p w:rsidR="00494300" w:rsidRPr="007750EE" w:rsidRDefault="00494300" w:rsidP="00494300">
      <w:pPr>
        <w:pStyle w:val="Normal1"/>
        <w:rPr>
          <w:rFonts w:ascii="Arial" w:hAnsi="Arial" w:cs="Arial"/>
          <w:sz w:val="20"/>
        </w:rPr>
      </w:pPr>
      <w:r w:rsidRPr="007750EE">
        <w:rPr>
          <w:rFonts w:ascii="Arial" w:hAnsi="Arial" w:cs="Arial"/>
          <w:sz w:val="20"/>
        </w:rPr>
        <w:t xml:space="preserve">Las tuberías expuestas, serán metálicas galvanizadas con las dimensiones y características requeridas para su instalación y que deberán ser mostradas en los planos y cumplirán lo especificado para las "Instalaciones hidráulicas internas". </w:t>
      </w:r>
    </w:p>
    <w:p w:rsidR="00494300" w:rsidRPr="007750EE" w:rsidRDefault="00494300" w:rsidP="00494300">
      <w:pPr>
        <w:pStyle w:val="Normal1"/>
        <w:rPr>
          <w:rFonts w:ascii="Arial" w:hAnsi="Arial" w:cs="Arial"/>
          <w:sz w:val="20"/>
        </w:rPr>
      </w:pPr>
      <w:r w:rsidRPr="007750EE">
        <w:rPr>
          <w:rFonts w:ascii="Arial" w:hAnsi="Arial" w:cs="Arial"/>
          <w:sz w:val="20"/>
        </w:rPr>
        <w:t xml:space="preserve">La tubería de succión debe ser amplia (generalmente una fracción mayor que el tamaño de la conexión de succión de la bomba) lo más corta posible y con un número mínimo de cambios de dirección. La tubería de succión no se debe instalar con tramos por encima del nivel de la conexión de la bomba, para evitar que se formen bolsas de aire. En el extremo superior de la tubería de succión se instalará una válvula de pie, la cual debe quedar cerca del fondo del tanque de succión pero separada del mismo para que no se atasque con los sedimentos que puedan encontrarse. </w:t>
      </w:r>
    </w:p>
    <w:p w:rsidR="00494300" w:rsidRPr="007750EE" w:rsidRDefault="00494300" w:rsidP="00494300">
      <w:pPr>
        <w:pStyle w:val="Normal1"/>
        <w:rPr>
          <w:rFonts w:ascii="Arial" w:hAnsi="Arial" w:cs="Arial"/>
          <w:sz w:val="20"/>
        </w:rPr>
      </w:pPr>
      <w:r w:rsidRPr="007750EE">
        <w:rPr>
          <w:rFonts w:ascii="Arial" w:hAnsi="Arial" w:cs="Arial"/>
          <w:sz w:val="20"/>
        </w:rPr>
        <w:t xml:space="preserve">La tubería entre la descarga de la bomba y el tanque debe ser del mismo diámetro. Las uniones al igual que los tapones, manómetros y reducciones donde van instalados los accesorios del sistema deben localizarse teniendo en cuenta las recomendaciones del fabricante. Si se utiliza sellador para tuberías se debe tener especial cuidado que éste no escurra dentro de las válvulas de pie, para evitar que se pegue el empaque de los mismos y dificulte el </w:t>
      </w:r>
      <w:proofErr w:type="spellStart"/>
      <w:r w:rsidRPr="007750EE">
        <w:rPr>
          <w:rFonts w:ascii="Arial" w:hAnsi="Arial" w:cs="Arial"/>
          <w:sz w:val="20"/>
        </w:rPr>
        <w:t>cebamiento</w:t>
      </w:r>
      <w:proofErr w:type="spellEnd"/>
      <w:r w:rsidRPr="007750EE">
        <w:rPr>
          <w:rFonts w:ascii="Arial" w:hAnsi="Arial" w:cs="Arial"/>
          <w:sz w:val="20"/>
        </w:rPr>
        <w:t xml:space="preserve"> de las bombas. </w:t>
      </w:r>
    </w:p>
    <w:p w:rsidR="00494300" w:rsidRPr="007750EE" w:rsidRDefault="00494300" w:rsidP="00494300">
      <w:pPr>
        <w:pStyle w:val="Normal1"/>
        <w:rPr>
          <w:rFonts w:ascii="Arial" w:hAnsi="Arial" w:cs="Arial"/>
          <w:sz w:val="20"/>
        </w:rPr>
      </w:pPr>
      <w:r w:rsidRPr="007750EE">
        <w:rPr>
          <w:rFonts w:ascii="Arial" w:hAnsi="Arial" w:cs="Arial"/>
          <w:sz w:val="20"/>
        </w:rPr>
        <w:t xml:space="preserve">Los apoyos de las tuberías deben ser bien ilustrados en los planos y ubicados de tal forma que se eviten los esfuerzos en las mismas. La conexión entre la descarga de la bomba y el tanque precargado se hará a través de una junta flexible. </w:t>
      </w:r>
    </w:p>
    <w:p w:rsidR="00494300" w:rsidRPr="007750EE" w:rsidRDefault="00494300" w:rsidP="00494300">
      <w:pPr>
        <w:pStyle w:val="Normal1"/>
        <w:rPr>
          <w:rFonts w:ascii="Arial" w:hAnsi="Arial" w:cs="Arial"/>
          <w:sz w:val="20"/>
        </w:rPr>
      </w:pPr>
      <w:r w:rsidRPr="007750EE">
        <w:rPr>
          <w:rFonts w:ascii="Arial" w:hAnsi="Arial" w:cs="Arial"/>
          <w:sz w:val="20"/>
        </w:rPr>
        <w:t xml:space="preserve">Cuando la bomba del equipo reciba el agua por gravedad es importante instalar un registro para controlar el flujo de agua hacia la succión. </w:t>
      </w:r>
    </w:p>
    <w:p w:rsidR="00494300" w:rsidRPr="007750EE" w:rsidRDefault="00494300" w:rsidP="00494300">
      <w:pPr>
        <w:pStyle w:val="Normal1"/>
        <w:rPr>
          <w:rFonts w:ascii="Arial" w:hAnsi="Arial" w:cs="Arial"/>
          <w:sz w:val="20"/>
        </w:rPr>
      </w:pPr>
      <w:r w:rsidRPr="007750EE">
        <w:rPr>
          <w:rFonts w:ascii="Arial" w:hAnsi="Arial" w:cs="Arial"/>
          <w:sz w:val="20"/>
        </w:rPr>
        <w:t xml:space="preserve">El interruptor de presión del sistema debe estar graduado para que corte la energía que va al motor cuando la presión de descarga llega al nivel máximo establecido, además el mismo interruptor debe conectar el motor cuando la presión descienda al nivel mínimo establecido. La </w:t>
      </w:r>
      <w:r w:rsidRPr="007750EE">
        <w:rPr>
          <w:rFonts w:ascii="Arial" w:hAnsi="Arial" w:cs="Arial"/>
          <w:sz w:val="20"/>
        </w:rPr>
        <w:lastRenderedPageBreak/>
        <w:t xml:space="preserve">graduación de las presiones debe corresponder a las características de la motobomba y a las necesidades de la aplicación. </w:t>
      </w:r>
    </w:p>
    <w:p w:rsidR="00494300" w:rsidRPr="007750EE" w:rsidRDefault="00494300" w:rsidP="00494300">
      <w:pPr>
        <w:pStyle w:val="Normal1"/>
        <w:rPr>
          <w:rFonts w:ascii="Arial" w:hAnsi="Arial" w:cs="Arial"/>
          <w:sz w:val="20"/>
        </w:rPr>
      </w:pPr>
      <w:r w:rsidRPr="007750EE">
        <w:rPr>
          <w:rFonts w:ascii="Arial" w:hAnsi="Arial" w:cs="Arial"/>
          <w:sz w:val="20"/>
        </w:rPr>
        <w:t xml:space="preserve">En el tanque de succión se debe instalar una serie de interruptores flotadores de mercurio conectados en serie con el interruptor de presión, para coordinar el funcionamiento del equipo con las demás instalaciones de bombeo y tratamiento de agua, de manera que apague el sistema cuando el tanque de succión tenga niveles mínimos y tendrá un interruptor contra marcha en seco. </w:t>
      </w:r>
    </w:p>
    <w:p w:rsidR="00494300" w:rsidRPr="007750EE" w:rsidRDefault="00494300" w:rsidP="009A3C70">
      <w:pPr>
        <w:pStyle w:val="Ttulo2"/>
        <w:tabs>
          <w:tab w:val="num" w:pos="993"/>
        </w:tabs>
        <w:ind w:left="993"/>
        <w:rPr>
          <w:rFonts w:ascii="Arial" w:hAnsi="Arial" w:cs="Arial"/>
          <w:sz w:val="20"/>
          <w:szCs w:val="20"/>
        </w:rPr>
      </w:pPr>
      <w:bookmarkStart w:id="152" w:name="_Toc487632664"/>
      <w:r w:rsidRPr="007750EE">
        <w:rPr>
          <w:rFonts w:ascii="Arial" w:hAnsi="Arial" w:cs="Arial"/>
          <w:sz w:val="20"/>
          <w:szCs w:val="20"/>
        </w:rPr>
        <w:t>INSTALACIONES HIDRÁULICAS INTERNAS</w:t>
      </w:r>
      <w:bookmarkEnd w:id="152"/>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Comprende los requisitos generales para la ejecución de los trabajos necesarios en el suministro, instalación, pruebas de las tuberías y accesorios para suministro de agua potable a todos los servicios de las edificaciones de acuerdo con la distribución, dimensiones y tipos de tuberías indicadas en los planos u ordenadas por el Supervisor</w:t>
      </w:r>
      <w:r w:rsidR="001415B9" w:rsidRPr="007750EE">
        <w:rPr>
          <w:rFonts w:ascii="Arial" w:hAnsi="Arial" w:cs="Arial"/>
          <w:sz w:val="20"/>
        </w:rPr>
        <w:t>, incluye los sistemas de bombeo explicados en las especificaciones técnicas.</w:t>
      </w:r>
    </w:p>
    <w:p w:rsidR="00494300" w:rsidRPr="007750EE" w:rsidRDefault="00494300" w:rsidP="00494300">
      <w:pPr>
        <w:pStyle w:val="Normal1"/>
        <w:rPr>
          <w:rFonts w:ascii="Arial" w:hAnsi="Arial" w:cs="Arial"/>
          <w:sz w:val="20"/>
        </w:rPr>
      </w:pPr>
      <w:r w:rsidRPr="007750EE">
        <w:rPr>
          <w:rFonts w:ascii="Arial" w:hAnsi="Arial" w:cs="Arial"/>
          <w:sz w:val="20"/>
        </w:rPr>
        <w:t xml:space="preserve">Incluye las conexiones a la red de abastecimiento, la instalación de la tubería con todas las conexiones, </w:t>
      </w:r>
      <w:proofErr w:type="spellStart"/>
      <w:r w:rsidRPr="007750EE">
        <w:rPr>
          <w:rFonts w:ascii="Arial" w:hAnsi="Arial" w:cs="Arial"/>
          <w:sz w:val="20"/>
        </w:rPr>
        <w:t>termotanque</w:t>
      </w:r>
      <w:proofErr w:type="spellEnd"/>
      <w:r w:rsidRPr="007750EE">
        <w:rPr>
          <w:rFonts w:ascii="Arial" w:hAnsi="Arial" w:cs="Arial"/>
          <w:sz w:val="20"/>
        </w:rPr>
        <w:t xml:space="preserve">, soportes, guías, uniones, válvulas, empaques y demás elementos necesarios para completar la red y dejarlos en funcionamiento con las condiciones especificadas; las previsiones necesarias para hacer las conexiones de la tubería a los artefactos que irán posteriormente unidos al sistema, las perforaciones y los canales en la mampostería para adaptar la tubería a los detalles de la obra, las pruebas de los sistemas y el mantenimiento hasta la entrega definitiva de la obra. </w:t>
      </w:r>
    </w:p>
    <w:p w:rsidR="00494300" w:rsidRPr="007750EE" w:rsidRDefault="00494300" w:rsidP="009A3C70">
      <w:pPr>
        <w:pStyle w:val="Ttulo3"/>
        <w:tabs>
          <w:tab w:val="clear" w:pos="1647"/>
          <w:tab w:val="num" w:pos="1276"/>
        </w:tabs>
        <w:ind w:left="993"/>
        <w:rPr>
          <w:rFonts w:ascii="Arial" w:hAnsi="Arial" w:cs="Arial"/>
          <w:sz w:val="20"/>
          <w:szCs w:val="20"/>
        </w:rPr>
      </w:pPr>
      <w:bookmarkStart w:id="153" w:name="_Toc487106297"/>
      <w:bookmarkStart w:id="154" w:name="_Toc487632665"/>
      <w:r w:rsidRPr="007750EE">
        <w:rPr>
          <w:rFonts w:ascii="Arial" w:hAnsi="Arial" w:cs="Arial"/>
          <w:sz w:val="20"/>
          <w:szCs w:val="20"/>
        </w:rPr>
        <w:t>MATERIALES</w:t>
      </w:r>
      <w:bookmarkEnd w:id="153"/>
      <w:bookmarkEnd w:id="154"/>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La red de distribución de agua potable para la edificación se debe construir con los siguientes materiales: </w:t>
      </w:r>
    </w:p>
    <w:p w:rsidR="00494300" w:rsidRPr="007750EE" w:rsidRDefault="00494300" w:rsidP="00472712">
      <w:pPr>
        <w:pStyle w:val="VietaEstilo20"/>
        <w:numPr>
          <w:ilvl w:val="0"/>
          <w:numId w:val="17"/>
        </w:numPr>
        <w:tabs>
          <w:tab w:val="clear" w:pos="2578"/>
          <w:tab w:val="num" w:pos="770"/>
        </w:tabs>
        <w:ind w:left="2552" w:hanging="2138"/>
        <w:rPr>
          <w:rFonts w:ascii="Arial" w:hAnsi="Arial" w:cs="Arial"/>
          <w:sz w:val="20"/>
          <w:szCs w:val="20"/>
        </w:rPr>
      </w:pPr>
      <w:r w:rsidRPr="007750EE">
        <w:rPr>
          <w:rFonts w:ascii="Arial" w:hAnsi="Arial" w:cs="Arial"/>
          <w:sz w:val="20"/>
          <w:szCs w:val="20"/>
        </w:rPr>
        <w:t xml:space="preserve">Tubería PVC presión serie RDE. Se utilizarán los accesorios correspondientes para unión soldada. </w:t>
      </w:r>
    </w:p>
    <w:p w:rsidR="00494300" w:rsidRPr="007750EE" w:rsidRDefault="00494300" w:rsidP="00CD29CB">
      <w:pPr>
        <w:pStyle w:val="VietaEstilo20"/>
        <w:numPr>
          <w:ilvl w:val="0"/>
          <w:numId w:val="17"/>
        </w:numPr>
        <w:tabs>
          <w:tab w:val="clear" w:pos="2578"/>
          <w:tab w:val="num" w:pos="770"/>
        </w:tabs>
        <w:ind w:left="770" w:hanging="330"/>
        <w:rPr>
          <w:rFonts w:ascii="Arial" w:hAnsi="Arial" w:cs="Arial"/>
          <w:sz w:val="20"/>
          <w:szCs w:val="20"/>
        </w:rPr>
      </w:pPr>
      <w:r w:rsidRPr="007750EE">
        <w:rPr>
          <w:rFonts w:ascii="Arial" w:hAnsi="Arial" w:cs="Arial"/>
          <w:sz w:val="20"/>
          <w:szCs w:val="20"/>
        </w:rPr>
        <w:t xml:space="preserve">Tubería de hierro galvanizado (HG) con los accesorios para su unión y que cumpla con las Normas ASTM A47, A153 y A120. </w:t>
      </w:r>
    </w:p>
    <w:p w:rsidR="00494300" w:rsidRPr="007750EE" w:rsidRDefault="00494300" w:rsidP="00CD29CB">
      <w:pPr>
        <w:pStyle w:val="VietaEstilo20"/>
        <w:numPr>
          <w:ilvl w:val="0"/>
          <w:numId w:val="17"/>
        </w:numPr>
        <w:tabs>
          <w:tab w:val="clear" w:pos="2578"/>
          <w:tab w:val="num" w:pos="770"/>
        </w:tabs>
        <w:ind w:left="770" w:hanging="330"/>
        <w:rPr>
          <w:rFonts w:ascii="Arial" w:hAnsi="Arial" w:cs="Arial"/>
          <w:sz w:val="20"/>
          <w:szCs w:val="20"/>
        </w:rPr>
      </w:pPr>
      <w:r w:rsidRPr="007750EE">
        <w:rPr>
          <w:rFonts w:ascii="Arial" w:hAnsi="Arial" w:cs="Arial"/>
          <w:sz w:val="20"/>
          <w:szCs w:val="20"/>
        </w:rPr>
        <w:t xml:space="preserve">Tubería de cobre tipo M o K tipo campana para ser unidas con soldadura de estaño. Esta tubería debe cumplir con la norma ASTM B88. </w:t>
      </w:r>
    </w:p>
    <w:p w:rsidR="00494300" w:rsidRPr="007750EE" w:rsidRDefault="00494300" w:rsidP="00494300">
      <w:pPr>
        <w:pStyle w:val="Normal1"/>
        <w:rPr>
          <w:rFonts w:ascii="Arial" w:hAnsi="Arial" w:cs="Arial"/>
          <w:sz w:val="20"/>
        </w:rPr>
      </w:pPr>
      <w:r w:rsidRPr="007750EE">
        <w:rPr>
          <w:rFonts w:ascii="Arial" w:hAnsi="Arial" w:cs="Arial"/>
          <w:sz w:val="20"/>
        </w:rPr>
        <w:t xml:space="preserve">Los registros, cheques y demás accesorios diferentes de las uniones, codos y </w:t>
      </w:r>
      <w:proofErr w:type="spellStart"/>
      <w:r w:rsidRPr="007750EE">
        <w:rPr>
          <w:rFonts w:ascii="Arial" w:hAnsi="Arial" w:cs="Arial"/>
          <w:sz w:val="20"/>
        </w:rPr>
        <w:t>tees</w:t>
      </w:r>
      <w:proofErr w:type="spellEnd"/>
      <w:r w:rsidRPr="007750EE">
        <w:rPr>
          <w:rFonts w:ascii="Arial" w:hAnsi="Arial" w:cs="Arial"/>
          <w:sz w:val="20"/>
        </w:rPr>
        <w:t xml:space="preserve"> deben ser de bronce, con la calidad adecuada.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debe almacenar la tubería y accesorios con sus tapones y empaques hasta el momento de su instalación. </w:t>
      </w:r>
    </w:p>
    <w:p w:rsidR="00494300" w:rsidRPr="007750EE" w:rsidRDefault="00494300" w:rsidP="009A3C70">
      <w:pPr>
        <w:pStyle w:val="Ttulo3"/>
        <w:tabs>
          <w:tab w:val="clear" w:pos="941"/>
          <w:tab w:val="clear" w:pos="1647"/>
          <w:tab w:val="num" w:pos="1276"/>
          <w:tab w:val="left" w:pos="1418"/>
        </w:tabs>
        <w:ind w:left="993"/>
        <w:rPr>
          <w:rFonts w:ascii="Arial" w:hAnsi="Arial" w:cs="Arial"/>
          <w:sz w:val="20"/>
          <w:szCs w:val="20"/>
        </w:rPr>
      </w:pPr>
      <w:bookmarkStart w:id="155" w:name="_Toc487106298"/>
      <w:bookmarkStart w:id="156" w:name="_Toc487632666"/>
      <w:r w:rsidRPr="007750EE">
        <w:rPr>
          <w:rFonts w:ascii="Arial" w:hAnsi="Arial" w:cs="Arial"/>
          <w:sz w:val="20"/>
          <w:szCs w:val="20"/>
        </w:rPr>
        <w:lastRenderedPageBreak/>
        <w:t>EJECUCIÓN DEL TRABAJO</w:t>
      </w:r>
      <w:bookmarkEnd w:id="155"/>
      <w:bookmarkEnd w:id="156"/>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debe adoptar el procedimiento que le permita ir efectuando la instalación hidráulica indicada en los planos a medida que avanzan las demás obras, minimizando las frentes de trabajo hasta donde sea práctico hacerlo.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debe instalar las tuberías con un máximo de precisión, teniendo en cuenta los puntos exactos de las salidas de agua potable para los diversos aparatos sanitarios, y siguiendo las recomendaciones de los fabricantes para la instalación, conexión y cuidados que se deben tener con las tuberías y sus accesorios.  El personal que se utilice para la ejecución de las instalaciones debe ser capacitado y experto en este tipo de trabajo, previa aprobación del Supervisor. </w:t>
      </w:r>
    </w:p>
    <w:p w:rsidR="00494300" w:rsidRPr="007750EE" w:rsidRDefault="00494300" w:rsidP="00494300">
      <w:pPr>
        <w:pStyle w:val="Normal1"/>
        <w:rPr>
          <w:rFonts w:ascii="Arial" w:hAnsi="Arial" w:cs="Arial"/>
          <w:sz w:val="20"/>
        </w:rPr>
      </w:pPr>
      <w:r w:rsidRPr="007750EE">
        <w:rPr>
          <w:rFonts w:ascii="Arial" w:hAnsi="Arial" w:cs="Arial"/>
          <w:sz w:val="20"/>
        </w:rPr>
        <w:t xml:space="preserve">En general, las tuberías se deben colocar holgadamente en sus posiciones finales, evitando esfuerzos concentrados en ellas o sus accesorios. Estas deben quedar alineadas exactamente y los cambios de dirección y empalme de tuberías se harán mediante accesorios de fábrica. No se permitirá el doblado de tuberías en obra por ningún sistema y menos aún por calentamiento. </w:t>
      </w:r>
    </w:p>
    <w:p w:rsidR="00494300" w:rsidRPr="007750EE" w:rsidRDefault="00494300" w:rsidP="00494300">
      <w:pPr>
        <w:pStyle w:val="Normal1"/>
        <w:rPr>
          <w:rFonts w:ascii="Arial" w:hAnsi="Arial" w:cs="Arial"/>
          <w:sz w:val="20"/>
        </w:rPr>
      </w:pPr>
      <w:r w:rsidRPr="007750EE">
        <w:rPr>
          <w:rFonts w:ascii="Arial" w:hAnsi="Arial" w:cs="Arial"/>
          <w:sz w:val="20"/>
        </w:rPr>
        <w:t xml:space="preserve">Se utilizarán en lo posible tubos completos. No se permitirá la utilización de </w:t>
      </w:r>
      <w:proofErr w:type="spellStart"/>
      <w:r w:rsidRPr="007750EE">
        <w:rPr>
          <w:rFonts w:ascii="Arial" w:hAnsi="Arial" w:cs="Arial"/>
          <w:sz w:val="20"/>
        </w:rPr>
        <w:t>niples</w:t>
      </w:r>
      <w:proofErr w:type="spellEnd"/>
      <w:r w:rsidRPr="007750EE">
        <w:rPr>
          <w:rFonts w:ascii="Arial" w:hAnsi="Arial" w:cs="Arial"/>
          <w:sz w:val="20"/>
        </w:rPr>
        <w:t xml:space="preserve"> cortos, a menos que la instalación así lo requiera. Las uniones en PVC o cobre serán efectuadas cuidadosamente, garantizando que sean herméticas, las conexiones roscadas, siempre se sellarán mediante el uso de cinta de teflón. </w:t>
      </w:r>
    </w:p>
    <w:p w:rsidR="00494300" w:rsidRPr="007750EE" w:rsidRDefault="00494300" w:rsidP="00494300">
      <w:pPr>
        <w:pStyle w:val="Normal1"/>
        <w:rPr>
          <w:rFonts w:ascii="Arial" w:hAnsi="Arial" w:cs="Arial"/>
          <w:sz w:val="20"/>
        </w:rPr>
      </w:pPr>
      <w:r w:rsidRPr="007750EE">
        <w:rPr>
          <w:rFonts w:ascii="Arial" w:hAnsi="Arial" w:cs="Arial"/>
          <w:sz w:val="20"/>
        </w:rPr>
        <w:t xml:space="preserve">Los tramos de tubería diseñados por el piso deben ser instalados dentro de una canal libre que para tal fin debe haberse previsto en el vaciado de la losa, con dimensiones y diámetro de la tubería a instalar. </w:t>
      </w:r>
    </w:p>
    <w:p w:rsidR="00494300" w:rsidRPr="007750EE" w:rsidRDefault="00494300" w:rsidP="00494300">
      <w:pPr>
        <w:pStyle w:val="Normal1"/>
        <w:rPr>
          <w:rFonts w:ascii="Arial" w:hAnsi="Arial" w:cs="Arial"/>
          <w:sz w:val="20"/>
        </w:rPr>
      </w:pPr>
      <w:r w:rsidRPr="007750EE">
        <w:rPr>
          <w:rFonts w:ascii="Arial" w:hAnsi="Arial" w:cs="Arial"/>
          <w:sz w:val="20"/>
        </w:rPr>
        <w:t xml:space="preserve">Colocada la tubería en el canal antes descrito, se cubrirá con mortero de arena cemento de manera que la superficie de la losa quede uniforme, con el fin de evitar el deterioro de la tubería en el proceso siguiente de construcción de la obra. En este caso y en el que las tuberías sean instaladas en superficies verticales en los muros, antes de proceder a su cubrimiento, deben fijarse adecuadamente mediante grapas o amarres de alambre a fin de evitar su movimiento antes del fraguado del mortero. </w:t>
      </w:r>
    </w:p>
    <w:p w:rsidR="00494300" w:rsidRPr="007750EE" w:rsidRDefault="00494300" w:rsidP="00494300">
      <w:pPr>
        <w:pStyle w:val="Normal1"/>
        <w:rPr>
          <w:rFonts w:ascii="Arial" w:hAnsi="Arial" w:cs="Arial"/>
          <w:sz w:val="20"/>
        </w:rPr>
      </w:pPr>
      <w:r w:rsidRPr="007750EE">
        <w:rPr>
          <w:rFonts w:ascii="Arial" w:hAnsi="Arial" w:cs="Arial"/>
          <w:sz w:val="20"/>
        </w:rPr>
        <w:t xml:space="preserve">Las tuberías PVC no se podrán utilizar en conducciones expuestas. En las salidas a los diversos aparatos de las instalaciones diseñadas en tubería PVC, el tramo final de tubería se reemplazará por tubería metálica (HG o cobre), de manera que el PVC siempre quede incrustado en muros o pisos. Las salidas a ras del paramento de los muros se terminarán con un accesorio de hierro galvanizado conectado a la tubería PVC mediante accesorios adecuados. </w:t>
      </w:r>
    </w:p>
    <w:p w:rsidR="00494300" w:rsidRPr="007750EE" w:rsidRDefault="00494300" w:rsidP="00494300">
      <w:pPr>
        <w:pStyle w:val="Normal1"/>
        <w:rPr>
          <w:rFonts w:ascii="Arial" w:hAnsi="Arial" w:cs="Arial"/>
          <w:sz w:val="20"/>
        </w:rPr>
      </w:pPr>
      <w:r w:rsidRPr="007750EE">
        <w:rPr>
          <w:rFonts w:ascii="Arial" w:hAnsi="Arial" w:cs="Arial"/>
          <w:sz w:val="20"/>
        </w:rPr>
        <w:lastRenderedPageBreak/>
        <w:t xml:space="preserve">Las salidas para llaves de riego o de jardín, se terminarán en un tramo de tubería metálica enterrada de por lo menos 50 cm para evitar que la operación de la llave le induzca esfuerzos a las tuberías de PVC. </w:t>
      </w:r>
    </w:p>
    <w:p w:rsidR="00494300" w:rsidRPr="007750EE" w:rsidRDefault="00494300" w:rsidP="00494300">
      <w:pPr>
        <w:pStyle w:val="Normal1"/>
        <w:rPr>
          <w:rFonts w:ascii="Arial" w:hAnsi="Arial" w:cs="Arial"/>
          <w:sz w:val="20"/>
        </w:rPr>
      </w:pPr>
      <w:r w:rsidRPr="007750EE">
        <w:rPr>
          <w:rFonts w:ascii="Arial" w:hAnsi="Arial" w:cs="Arial"/>
          <w:sz w:val="20"/>
        </w:rPr>
        <w:t xml:space="preserve">Cuando se utilicen tuberías metálicas galvanizadas, el corte de tuberías debe hacerse perpendicularmente al tubo, los tramos de tubería que requieran rosca en la obra, se harán utilizando tarrajas adecuadas que permitan la ejecución de rosca cónica. </w:t>
      </w:r>
    </w:p>
    <w:p w:rsidR="00494300" w:rsidRPr="007750EE" w:rsidRDefault="00494300" w:rsidP="00494300">
      <w:pPr>
        <w:pStyle w:val="Normal1"/>
        <w:rPr>
          <w:rFonts w:ascii="Arial" w:hAnsi="Arial" w:cs="Arial"/>
          <w:sz w:val="20"/>
        </w:rPr>
      </w:pPr>
      <w:r w:rsidRPr="007750EE">
        <w:rPr>
          <w:rFonts w:ascii="Arial" w:hAnsi="Arial" w:cs="Arial"/>
          <w:sz w:val="20"/>
        </w:rPr>
        <w:t xml:space="preserve">Las tuberías de cobre serán utilizadas preferiblemente en el abasto de los tanques de reserva, se deberá prever la construcción de un  </w:t>
      </w:r>
      <w:proofErr w:type="spellStart"/>
      <w:r w:rsidRPr="007750EE">
        <w:rPr>
          <w:rFonts w:ascii="Arial" w:hAnsi="Arial" w:cs="Arial"/>
          <w:sz w:val="20"/>
        </w:rPr>
        <w:t>termotanque</w:t>
      </w:r>
      <w:proofErr w:type="spellEnd"/>
      <w:r w:rsidRPr="007750EE">
        <w:rPr>
          <w:rFonts w:ascii="Arial" w:hAnsi="Arial" w:cs="Arial"/>
          <w:sz w:val="20"/>
        </w:rPr>
        <w:t xml:space="preserve"> eléctrico con una capacidad de 200 litros para red de agua caliente con las siguientes características:</w:t>
      </w:r>
    </w:p>
    <w:p w:rsidR="00494300" w:rsidRPr="007750EE" w:rsidRDefault="00494300" w:rsidP="00015540">
      <w:pPr>
        <w:pStyle w:val="Normal1"/>
        <w:numPr>
          <w:ilvl w:val="2"/>
          <w:numId w:val="15"/>
        </w:numPr>
        <w:ind w:left="1418"/>
        <w:rPr>
          <w:rFonts w:ascii="Arial" w:hAnsi="Arial" w:cs="Arial"/>
          <w:sz w:val="20"/>
        </w:rPr>
      </w:pPr>
      <w:r w:rsidRPr="007750EE">
        <w:rPr>
          <w:rFonts w:ascii="Arial" w:hAnsi="Arial" w:cs="Arial"/>
          <w:sz w:val="20"/>
        </w:rPr>
        <w:t>Potencia mayor a 18KW</w:t>
      </w:r>
    </w:p>
    <w:p w:rsidR="00494300" w:rsidRPr="007750EE" w:rsidRDefault="00494300" w:rsidP="00015540">
      <w:pPr>
        <w:pStyle w:val="Normal1"/>
        <w:numPr>
          <w:ilvl w:val="2"/>
          <w:numId w:val="15"/>
        </w:numPr>
        <w:ind w:left="1418"/>
        <w:rPr>
          <w:rFonts w:ascii="Arial" w:hAnsi="Arial" w:cs="Arial"/>
          <w:sz w:val="20"/>
        </w:rPr>
      </w:pPr>
      <w:r w:rsidRPr="007750EE">
        <w:rPr>
          <w:rFonts w:ascii="Arial" w:hAnsi="Arial" w:cs="Arial"/>
          <w:sz w:val="20"/>
        </w:rPr>
        <w:t>Potencia mayor a 15Kcal/h.</w:t>
      </w:r>
    </w:p>
    <w:p w:rsidR="00494300" w:rsidRPr="007750EE" w:rsidRDefault="00494300" w:rsidP="00015540">
      <w:pPr>
        <w:pStyle w:val="Normal1"/>
        <w:numPr>
          <w:ilvl w:val="2"/>
          <w:numId w:val="15"/>
        </w:numPr>
        <w:ind w:left="1418"/>
        <w:rPr>
          <w:rFonts w:ascii="Arial" w:hAnsi="Arial" w:cs="Arial"/>
          <w:sz w:val="20"/>
        </w:rPr>
      </w:pPr>
      <w:r w:rsidRPr="007750EE">
        <w:rPr>
          <w:rFonts w:ascii="Arial" w:hAnsi="Arial" w:cs="Arial"/>
          <w:sz w:val="20"/>
        </w:rPr>
        <w:t>Recuperaci</w:t>
      </w:r>
      <w:r w:rsidR="00DC02AB" w:rsidRPr="007750EE">
        <w:rPr>
          <w:rFonts w:ascii="Arial" w:hAnsi="Arial" w:cs="Arial"/>
          <w:sz w:val="20"/>
        </w:rPr>
        <w:t>ó</w:t>
      </w:r>
      <w:r w:rsidRPr="007750EE">
        <w:rPr>
          <w:rFonts w:ascii="Arial" w:hAnsi="Arial" w:cs="Arial"/>
          <w:sz w:val="20"/>
        </w:rPr>
        <w:t xml:space="preserve">n </w:t>
      </w:r>
      <w:r w:rsidRPr="007750EE">
        <w:rPr>
          <w:rFonts w:ascii="Arial" w:hAnsi="Arial" w:cs="Arial" w:hint="eastAsia"/>
          <w:sz w:val="20"/>
        </w:rPr>
        <w:t>Δ</w:t>
      </w:r>
      <w:r w:rsidRPr="007750EE">
        <w:rPr>
          <w:rFonts w:ascii="Arial" w:hAnsi="Arial" w:cs="Arial"/>
          <w:sz w:val="20"/>
        </w:rPr>
        <w:t>T 40ºC, 193 Litros/h</w:t>
      </w:r>
    </w:p>
    <w:p w:rsidR="00494300" w:rsidRPr="007750EE" w:rsidRDefault="00494300" w:rsidP="00015540">
      <w:pPr>
        <w:pStyle w:val="Normal1"/>
        <w:numPr>
          <w:ilvl w:val="2"/>
          <w:numId w:val="15"/>
        </w:numPr>
        <w:ind w:left="1418"/>
        <w:rPr>
          <w:rFonts w:ascii="Arial" w:hAnsi="Arial" w:cs="Arial"/>
          <w:sz w:val="20"/>
        </w:rPr>
      </w:pPr>
      <w:r w:rsidRPr="007750EE">
        <w:rPr>
          <w:rFonts w:ascii="Arial" w:hAnsi="Arial" w:cs="Arial"/>
          <w:sz w:val="20"/>
        </w:rPr>
        <w:t xml:space="preserve">Dimensiones, diámetro 0.670m y alto 1.10m o </w:t>
      </w:r>
      <w:r w:rsidR="00BF55C6" w:rsidRPr="007750EE">
        <w:rPr>
          <w:rFonts w:ascii="Arial" w:hAnsi="Arial" w:cs="Arial"/>
          <w:sz w:val="20"/>
        </w:rPr>
        <w:t>su equivalente</w:t>
      </w:r>
      <w:r w:rsidRPr="007750EE">
        <w:rPr>
          <w:rFonts w:ascii="Arial" w:hAnsi="Arial" w:cs="Arial"/>
          <w:sz w:val="20"/>
        </w:rPr>
        <w:t>.</w:t>
      </w:r>
    </w:p>
    <w:p w:rsidR="00494300" w:rsidRPr="007750EE" w:rsidRDefault="00494300" w:rsidP="00494300">
      <w:pPr>
        <w:pStyle w:val="Normal1"/>
        <w:rPr>
          <w:rFonts w:ascii="Arial" w:hAnsi="Arial" w:cs="Arial"/>
          <w:sz w:val="20"/>
        </w:rPr>
      </w:pPr>
      <w:r w:rsidRPr="007750EE">
        <w:rPr>
          <w:rFonts w:ascii="Arial" w:hAnsi="Arial" w:cs="Arial"/>
          <w:sz w:val="20"/>
        </w:rPr>
        <w:t xml:space="preserve">Se preverá agua caliente </w:t>
      </w:r>
      <w:r w:rsidR="00F5058D">
        <w:rPr>
          <w:rFonts w:ascii="Arial" w:hAnsi="Arial" w:cs="Arial"/>
          <w:sz w:val="20"/>
        </w:rPr>
        <w:t xml:space="preserve">y fría </w:t>
      </w:r>
      <w:r w:rsidRPr="007750EE">
        <w:rPr>
          <w:rFonts w:ascii="Arial" w:hAnsi="Arial" w:cs="Arial"/>
          <w:sz w:val="20"/>
        </w:rPr>
        <w:t>a todos los puntos de agua potable dentro la sala de control</w:t>
      </w:r>
      <w:r w:rsidR="004B690A">
        <w:rPr>
          <w:rFonts w:ascii="Arial" w:hAnsi="Arial" w:cs="Arial"/>
          <w:sz w:val="20"/>
        </w:rPr>
        <w:t xml:space="preserve">, baños en bodega y </w:t>
      </w:r>
      <w:r w:rsidR="009F1B2B">
        <w:rPr>
          <w:rFonts w:ascii="Arial" w:hAnsi="Arial" w:cs="Arial"/>
          <w:sz w:val="20"/>
        </w:rPr>
        <w:t xml:space="preserve">cuarto de baterías en </w:t>
      </w:r>
      <w:r w:rsidR="004B690A">
        <w:rPr>
          <w:rFonts w:ascii="Arial" w:hAnsi="Arial" w:cs="Arial"/>
          <w:sz w:val="20"/>
        </w:rPr>
        <w:t xml:space="preserve">casetas de </w:t>
      </w:r>
      <w:r w:rsidR="009F1B2B">
        <w:rPr>
          <w:rFonts w:ascii="Arial" w:hAnsi="Arial" w:cs="Arial"/>
          <w:sz w:val="20"/>
        </w:rPr>
        <w:t>diámetro</w:t>
      </w:r>
      <w:r w:rsidRPr="007750EE">
        <w:rPr>
          <w:rFonts w:ascii="Arial" w:hAnsi="Arial" w:cs="Arial"/>
          <w:sz w:val="20"/>
        </w:rPr>
        <w:t xml:space="preserve">. Estas tuberías utilizarán los accesorios tipo campana y serán unidos con soldadura de estaño. Los extremos de la tubería y las campanas de los accesorios deben limpiarse antes de proceder a la soldadura. </w:t>
      </w:r>
    </w:p>
    <w:p w:rsidR="00494300" w:rsidRPr="007750EE" w:rsidRDefault="00494300" w:rsidP="00494300">
      <w:pPr>
        <w:pStyle w:val="Normal1"/>
        <w:rPr>
          <w:rFonts w:ascii="Arial" w:hAnsi="Arial" w:cs="Arial"/>
          <w:sz w:val="20"/>
        </w:rPr>
      </w:pPr>
      <w:r w:rsidRPr="007750EE">
        <w:rPr>
          <w:rFonts w:ascii="Arial" w:hAnsi="Arial" w:cs="Arial"/>
          <w:sz w:val="20"/>
        </w:rPr>
        <w:t xml:space="preserve">En el caso de tuberías expuestas, éstas deben fijarse mediante grapas adecuadas cada 2 m en tramos verticales y 2,5 m en tramos horizontales; si en ellos existen válvulas previstas éstas deben fijarse en sus extremos. </w:t>
      </w:r>
    </w:p>
    <w:p w:rsidR="00494300" w:rsidRPr="007750EE" w:rsidRDefault="00494300" w:rsidP="00494300">
      <w:pPr>
        <w:pStyle w:val="Normal1"/>
        <w:rPr>
          <w:rFonts w:ascii="Arial" w:hAnsi="Arial" w:cs="Arial"/>
          <w:sz w:val="20"/>
        </w:rPr>
      </w:pPr>
      <w:r w:rsidRPr="007750EE">
        <w:rPr>
          <w:rFonts w:ascii="Arial" w:hAnsi="Arial" w:cs="Arial"/>
          <w:sz w:val="20"/>
        </w:rPr>
        <w:t xml:space="preserve">Todas las salidas de agua potable estarán dotadas de su correspondiente válvula de regulación y conexión flexible de cobre con acabado cromado brillante.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debe probar la instalación de acuerdo con las instrucciones del Supervisor. </w:t>
      </w:r>
    </w:p>
    <w:p w:rsidR="00494300" w:rsidRPr="007750EE" w:rsidRDefault="00494300" w:rsidP="00494300">
      <w:pPr>
        <w:pStyle w:val="Normal1"/>
        <w:rPr>
          <w:rFonts w:ascii="Arial" w:hAnsi="Arial" w:cs="Arial"/>
          <w:sz w:val="20"/>
        </w:rPr>
      </w:pPr>
      <w:r w:rsidRPr="007750EE">
        <w:rPr>
          <w:rFonts w:ascii="Arial" w:hAnsi="Arial" w:cs="Arial"/>
          <w:sz w:val="20"/>
        </w:rPr>
        <w:t xml:space="preserve">El equipo, las válvulas, los instrumentos y demás implementos deben aislarse o desmontarse durante las pruebas de estanqueidad, resistencia a la presión, a menos que, éstas puedan utilizarse como tapones o partes de la instalación que debe probarse. </w:t>
      </w:r>
    </w:p>
    <w:p w:rsidR="00494300" w:rsidRPr="007750EE" w:rsidRDefault="00494300" w:rsidP="00494300">
      <w:pPr>
        <w:pStyle w:val="Normal1"/>
        <w:rPr>
          <w:rFonts w:ascii="Arial" w:hAnsi="Arial" w:cs="Arial"/>
          <w:sz w:val="20"/>
        </w:rPr>
      </w:pPr>
      <w:r w:rsidRPr="007750EE">
        <w:rPr>
          <w:rFonts w:ascii="Arial" w:hAnsi="Arial" w:cs="Arial"/>
          <w:sz w:val="20"/>
        </w:rPr>
        <w:t xml:space="preserve">A menos que se especifique algo diferente, las instalaciones de tuberías deben probarse a una presión que sea una vez y media mayor que la presión máxima de servicio. Las pruebas deben prolongarse todo el tiempo que sea necesario para constatar el buen funcionamiento de todos los elementos y deben ejecutarse en presencia del Supervisor. La red debe ser estanca, resistente a la corrosión, deformaciones y a la rotura.  Todos los defectos que se encuentren </w:t>
      </w:r>
      <w:r w:rsidRPr="007750EE">
        <w:rPr>
          <w:rFonts w:ascii="Arial" w:hAnsi="Arial" w:cs="Arial"/>
          <w:sz w:val="20"/>
        </w:rPr>
        <w:lastRenderedPageBreak/>
        <w:t xml:space="preserve">durante la realización de las pruebas deben ser corregidos por el Contratista, sin costo adicional para el Proyecto. </w:t>
      </w:r>
    </w:p>
    <w:p w:rsidR="00494300" w:rsidRPr="007750EE" w:rsidRDefault="00494300" w:rsidP="00494300">
      <w:pPr>
        <w:pStyle w:val="Normal1"/>
        <w:rPr>
          <w:rFonts w:ascii="Arial" w:hAnsi="Arial" w:cs="Arial"/>
          <w:sz w:val="20"/>
        </w:rPr>
      </w:pPr>
      <w:r w:rsidRPr="007750EE">
        <w:rPr>
          <w:rFonts w:ascii="Arial" w:hAnsi="Arial" w:cs="Arial"/>
          <w:sz w:val="20"/>
        </w:rPr>
        <w:t xml:space="preserve">Después de terminadas las pruebas, el Contratista debe drenar la tubería hasta dejarla limpia y exenta de materias extrañas. El Contratista debe mantener la tubería y sus accesorios en condiciones óptimas de servicio hasta la entrega final de la obra. </w:t>
      </w:r>
    </w:p>
    <w:p w:rsidR="00494300" w:rsidRPr="007750EE" w:rsidRDefault="00494300" w:rsidP="009A3C70">
      <w:pPr>
        <w:pStyle w:val="Ttulo2"/>
        <w:tabs>
          <w:tab w:val="num" w:pos="993"/>
        </w:tabs>
        <w:ind w:left="993"/>
        <w:rPr>
          <w:rFonts w:ascii="Arial" w:hAnsi="Arial" w:cs="Arial"/>
          <w:sz w:val="20"/>
          <w:szCs w:val="20"/>
        </w:rPr>
      </w:pPr>
      <w:bookmarkStart w:id="157" w:name="_Toc487632667"/>
      <w:r w:rsidRPr="007750EE">
        <w:rPr>
          <w:rFonts w:ascii="Arial" w:hAnsi="Arial" w:cs="Arial"/>
          <w:sz w:val="20"/>
          <w:szCs w:val="20"/>
        </w:rPr>
        <w:t>INSTALACIONES SANITARIAS</w:t>
      </w:r>
      <w:bookmarkEnd w:id="157"/>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Contiene los requerimientos para la ejecución de los trabajos necesarios en el suministro, instalación y pruebas de las tuberías con sus accesorios, así como para la construcción de cajas de inspección y empalme necesarios para evacuar las aguas negras y lluvias de las edificaciones de acuerdo con la distribución, dimensiones y tipos de tuberías de diseño indicadas en los planos, ordenadas por el Supervisor y con las Normas y especificaciones de la empresa local de agua potable y alcantarillado. </w:t>
      </w:r>
    </w:p>
    <w:p w:rsidR="00494300" w:rsidRPr="007750EE" w:rsidRDefault="00494300" w:rsidP="009A3C70">
      <w:pPr>
        <w:pStyle w:val="Ttulo3"/>
        <w:tabs>
          <w:tab w:val="clear" w:pos="941"/>
          <w:tab w:val="clear" w:pos="1647"/>
          <w:tab w:val="num" w:pos="1134"/>
          <w:tab w:val="left" w:pos="1418"/>
        </w:tabs>
        <w:ind w:left="993"/>
        <w:rPr>
          <w:rFonts w:ascii="Arial" w:hAnsi="Arial" w:cs="Arial"/>
          <w:sz w:val="20"/>
          <w:szCs w:val="20"/>
        </w:rPr>
      </w:pPr>
      <w:bookmarkStart w:id="158" w:name="_Toc487106300"/>
      <w:bookmarkStart w:id="159" w:name="_Toc487632668"/>
      <w:r w:rsidRPr="007750EE">
        <w:rPr>
          <w:rFonts w:ascii="Arial" w:hAnsi="Arial" w:cs="Arial"/>
          <w:sz w:val="20"/>
          <w:szCs w:val="20"/>
        </w:rPr>
        <w:t>MATERIALES</w:t>
      </w:r>
      <w:bookmarkEnd w:id="158"/>
      <w:bookmarkEnd w:id="159"/>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La red de aguas residuales de la</w:t>
      </w:r>
      <w:r w:rsidR="007750EE" w:rsidRPr="007750EE">
        <w:rPr>
          <w:rFonts w:ascii="Arial" w:hAnsi="Arial" w:cs="Arial"/>
          <w:sz w:val="20"/>
        </w:rPr>
        <w:t>s</w:t>
      </w:r>
      <w:r w:rsidRPr="007750EE">
        <w:rPr>
          <w:rFonts w:ascii="Arial" w:hAnsi="Arial" w:cs="Arial"/>
          <w:sz w:val="20"/>
        </w:rPr>
        <w:t xml:space="preserve"> </w:t>
      </w:r>
      <w:r w:rsidR="007750EE" w:rsidRPr="007750EE">
        <w:rPr>
          <w:rFonts w:ascii="Arial" w:hAnsi="Arial" w:cs="Arial"/>
          <w:sz w:val="20"/>
        </w:rPr>
        <w:t xml:space="preserve">edificaciones </w:t>
      </w:r>
      <w:r w:rsidRPr="007750EE">
        <w:rPr>
          <w:rFonts w:ascii="Arial" w:hAnsi="Arial" w:cs="Arial"/>
          <w:sz w:val="20"/>
        </w:rPr>
        <w:t xml:space="preserve">se construirá en tubería y accesorios PVC para usos sanitarios. Los materiales a emplearse deberán ser de calidad y tipo que aseguren la durabilidad y correcto funcionamiento de las instalaciones. Los bajantes de aguas lluvias se construirán en tubería fierro galvanizado o PVC de acuerdo a aprobación de la </w:t>
      </w:r>
      <w:r w:rsidR="007750EE" w:rsidRPr="007750EE">
        <w:rPr>
          <w:rFonts w:ascii="Arial" w:hAnsi="Arial" w:cs="Arial"/>
          <w:sz w:val="20"/>
        </w:rPr>
        <w:t>supervisión</w:t>
      </w:r>
      <w:r w:rsidRPr="007750EE">
        <w:rPr>
          <w:rFonts w:ascii="Arial" w:hAnsi="Arial" w:cs="Arial"/>
          <w:sz w:val="20"/>
        </w:rPr>
        <w:t>, para el caso de</w:t>
      </w:r>
      <w:r w:rsidR="007750EE" w:rsidRPr="007750EE">
        <w:rPr>
          <w:rFonts w:ascii="Arial" w:hAnsi="Arial" w:cs="Arial"/>
          <w:sz w:val="20"/>
        </w:rPr>
        <w:t xml:space="preserve"> zonas con</w:t>
      </w:r>
      <w:r w:rsidRPr="007750EE">
        <w:rPr>
          <w:rFonts w:ascii="Arial" w:hAnsi="Arial" w:cs="Arial"/>
          <w:sz w:val="20"/>
        </w:rPr>
        <w:t xml:space="preserve"> nieve (no aplica)</w:t>
      </w:r>
    </w:p>
    <w:p w:rsidR="00494300" w:rsidRPr="007750EE" w:rsidRDefault="00494300" w:rsidP="00494300">
      <w:pPr>
        <w:pStyle w:val="Normal1"/>
        <w:rPr>
          <w:rFonts w:ascii="Arial" w:hAnsi="Arial" w:cs="Arial"/>
          <w:sz w:val="20"/>
        </w:rPr>
      </w:pPr>
      <w:r w:rsidRPr="007750EE">
        <w:rPr>
          <w:rFonts w:ascii="Arial" w:hAnsi="Arial" w:cs="Arial"/>
          <w:sz w:val="20"/>
        </w:rPr>
        <w:t xml:space="preserve">Las tuberías de la red de aguas lluvias y la red exterior de aguas residuales se construirán en PVC-PAVCO o </w:t>
      </w:r>
      <w:r w:rsidR="00BF55C6" w:rsidRPr="007750EE">
        <w:rPr>
          <w:rFonts w:ascii="Arial" w:hAnsi="Arial" w:cs="Arial"/>
          <w:sz w:val="20"/>
        </w:rPr>
        <w:t>su equivalente</w:t>
      </w:r>
      <w:r w:rsidRPr="007750EE">
        <w:rPr>
          <w:rFonts w:ascii="Arial" w:hAnsi="Arial" w:cs="Arial"/>
          <w:sz w:val="20"/>
        </w:rPr>
        <w:t xml:space="preserve">. </w:t>
      </w:r>
    </w:p>
    <w:p w:rsidR="00494300" w:rsidRPr="007750EE" w:rsidRDefault="00494300" w:rsidP="00494300">
      <w:pPr>
        <w:pStyle w:val="Normal1"/>
        <w:ind w:firstLine="0"/>
        <w:rPr>
          <w:rFonts w:ascii="Arial" w:hAnsi="Arial" w:cs="Arial"/>
          <w:sz w:val="20"/>
        </w:rPr>
      </w:pPr>
      <w:r w:rsidRPr="007750EE">
        <w:rPr>
          <w:rFonts w:ascii="Arial" w:hAnsi="Arial" w:cs="Arial"/>
          <w:sz w:val="20"/>
        </w:rPr>
        <w:tab/>
        <w:t>Además, deberán cumplir con los siguientes requisitos generales: material homogéneo, sección constante, espesor uniforme, dimensiones, pesos y espesores de acuerdo con los requerimientos señalados en los planos y estar libres de grietas, abolladuras, aplastamiento y otros.</w:t>
      </w:r>
      <w:r w:rsidR="00EB3015" w:rsidRPr="007750EE">
        <w:rPr>
          <w:rFonts w:ascii="Arial" w:hAnsi="Arial" w:cs="Arial"/>
          <w:sz w:val="20"/>
        </w:rPr>
        <w:t xml:space="preserve"> </w:t>
      </w:r>
      <w:r w:rsidRPr="007750EE">
        <w:rPr>
          <w:rFonts w:ascii="Arial" w:hAnsi="Arial" w:cs="Arial"/>
          <w:sz w:val="20"/>
        </w:rPr>
        <w:t xml:space="preserve">Las cajas de inspección y empalme se construirán en hormigón, ladrillos de la resistencia y tipo indicados en los planos. </w:t>
      </w:r>
    </w:p>
    <w:p w:rsidR="00494300" w:rsidRPr="007750EE" w:rsidRDefault="00494300" w:rsidP="009A3C70">
      <w:pPr>
        <w:pStyle w:val="Ttulo3"/>
        <w:tabs>
          <w:tab w:val="clear" w:pos="1647"/>
          <w:tab w:val="num" w:pos="1418"/>
        </w:tabs>
        <w:ind w:left="851"/>
        <w:rPr>
          <w:rFonts w:ascii="Arial" w:hAnsi="Arial" w:cs="Arial"/>
          <w:sz w:val="20"/>
          <w:szCs w:val="20"/>
        </w:rPr>
      </w:pPr>
      <w:bookmarkStart w:id="160" w:name="_Toc487106301"/>
      <w:bookmarkStart w:id="161" w:name="_Toc487632669"/>
      <w:r w:rsidRPr="007750EE">
        <w:rPr>
          <w:rFonts w:ascii="Arial" w:hAnsi="Arial" w:cs="Arial"/>
          <w:sz w:val="20"/>
          <w:szCs w:val="20"/>
        </w:rPr>
        <w:t>EJECUCIÓN DEL TRABAJO</w:t>
      </w:r>
      <w:bookmarkEnd w:id="160"/>
      <w:bookmarkEnd w:id="161"/>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Las instalaciones sanitarias se iniciarán con la construcción de las redes de alcantarillado para aguas residuales ubicadas a mayor profundidad y que faciliten el drenaje del terreno de la obra. </w:t>
      </w:r>
    </w:p>
    <w:p w:rsidR="00494300" w:rsidRPr="007750EE" w:rsidRDefault="00494300" w:rsidP="00494300">
      <w:pPr>
        <w:pStyle w:val="Normal1"/>
        <w:rPr>
          <w:rFonts w:ascii="Arial" w:hAnsi="Arial" w:cs="Arial"/>
          <w:sz w:val="20"/>
        </w:rPr>
      </w:pPr>
      <w:r w:rsidRPr="007750EE">
        <w:rPr>
          <w:rFonts w:ascii="Arial" w:hAnsi="Arial" w:cs="Arial"/>
          <w:sz w:val="20"/>
        </w:rPr>
        <w:t xml:space="preserve">Antes de iniciar la colocación de la tubería, el Supervisor debe aprobar las excavaciones ejecutadas, así como los materiales que se van a colocar. No se permitirá la colocación de tuberías agrietadas o defectuosas. </w:t>
      </w:r>
    </w:p>
    <w:p w:rsidR="00494300" w:rsidRPr="007750EE" w:rsidRDefault="00494300" w:rsidP="00494300">
      <w:pPr>
        <w:pStyle w:val="Normal1"/>
        <w:rPr>
          <w:rFonts w:ascii="Arial" w:hAnsi="Arial" w:cs="Arial"/>
          <w:sz w:val="20"/>
        </w:rPr>
      </w:pPr>
      <w:r w:rsidRPr="007750EE">
        <w:rPr>
          <w:rFonts w:ascii="Arial" w:hAnsi="Arial" w:cs="Arial"/>
          <w:sz w:val="20"/>
        </w:rPr>
        <w:lastRenderedPageBreak/>
        <w:t xml:space="preserve">La colocación de la tubería se iniciará a partir de las cotas más bajas. En tubos con espigo y campana, la campana se colocará hacia la cota alta de la tubería, haciendo nichos en cada junta para permitir una junta apropiada así como para darle apoyo completo a la tubería en toda su longitud. </w:t>
      </w:r>
    </w:p>
    <w:p w:rsidR="00494300" w:rsidRPr="007750EE" w:rsidRDefault="00494300" w:rsidP="00494300">
      <w:pPr>
        <w:pStyle w:val="Normal1"/>
        <w:rPr>
          <w:rFonts w:ascii="Arial" w:hAnsi="Arial" w:cs="Arial"/>
          <w:sz w:val="20"/>
        </w:rPr>
      </w:pPr>
      <w:r w:rsidRPr="007750EE">
        <w:rPr>
          <w:rFonts w:ascii="Arial" w:hAnsi="Arial" w:cs="Arial"/>
          <w:sz w:val="20"/>
        </w:rPr>
        <w:t xml:space="preserve">El fondo de la zanja será cuidadosamente nivelado, compactado y llenado. </w:t>
      </w:r>
    </w:p>
    <w:p w:rsidR="00494300" w:rsidRPr="007750EE" w:rsidRDefault="00494300" w:rsidP="00494300">
      <w:pPr>
        <w:pStyle w:val="Normal1"/>
        <w:rPr>
          <w:rFonts w:ascii="Arial" w:hAnsi="Arial" w:cs="Arial"/>
          <w:sz w:val="20"/>
        </w:rPr>
      </w:pPr>
      <w:r w:rsidRPr="007750EE">
        <w:rPr>
          <w:rFonts w:ascii="Arial" w:hAnsi="Arial" w:cs="Arial"/>
          <w:sz w:val="20"/>
        </w:rPr>
        <w:t xml:space="preserve">Donde se encuentre agua subterránea el Contratista ejecutará por su cuenta los drenajes necesarios para permitir adecuadas condiciones de trabajo. </w:t>
      </w:r>
    </w:p>
    <w:p w:rsidR="00494300" w:rsidRPr="007750EE" w:rsidRDefault="00494300" w:rsidP="00494300">
      <w:pPr>
        <w:pStyle w:val="Normal1"/>
        <w:rPr>
          <w:rFonts w:ascii="Arial" w:hAnsi="Arial" w:cs="Arial"/>
          <w:sz w:val="20"/>
        </w:rPr>
      </w:pPr>
      <w:r w:rsidRPr="007750EE">
        <w:rPr>
          <w:rFonts w:ascii="Arial" w:hAnsi="Arial" w:cs="Arial"/>
          <w:sz w:val="20"/>
        </w:rPr>
        <w:t xml:space="preserve">Si el Supervisor juzga que el material del fondo de la zanja es inapropiado para soportar la tubería, se ordenará por escrito el procedimiento que debe seguir y obtener un material de fondo de zanja satisfactorio. </w:t>
      </w:r>
    </w:p>
    <w:p w:rsidR="00494300" w:rsidRPr="007750EE" w:rsidRDefault="00494300" w:rsidP="00494300">
      <w:pPr>
        <w:pStyle w:val="Normal1"/>
        <w:rPr>
          <w:rFonts w:ascii="Arial" w:hAnsi="Arial" w:cs="Arial"/>
          <w:sz w:val="20"/>
        </w:rPr>
      </w:pPr>
      <w:r w:rsidRPr="007750EE">
        <w:rPr>
          <w:rFonts w:ascii="Arial" w:hAnsi="Arial" w:cs="Arial"/>
          <w:sz w:val="20"/>
        </w:rPr>
        <w:t xml:space="preserve">La colocación de tubería se hará en zanjas secas que tengan material de fondo estable. Si el Supervisor lo exige, los tubos se asentarán en toda su longitud sobre una  base de hormigón pobre. </w:t>
      </w:r>
    </w:p>
    <w:p w:rsidR="00494300" w:rsidRPr="007750EE" w:rsidRDefault="00494300" w:rsidP="00494300">
      <w:pPr>
        <w:pStyle w:val="Normal1"/>
        <w:rPr>
          <w:rFonts w:ascii="Arial" w:hAnsi="Arial" w:cs="Arial"/>
          <w:sz w:val="20"/>
        </w:rPr>
      </w:pPr>
      <w:r w:rsidRPr="007750EE">
        <w:rPr>
          <w:rFonts w:ascii="Arial" w:hAnsi="Arial" w:cs="Arial"/>
          <w:sz w:val="20"/>
        </w:rPr>
        <w:t xml:space="preserve">Las tuberías PAVCO o similares deben transportarse y almacenarse con especial cuidado; para su ensamble y colocación se seguirán en todo, las instrucciones del fabricante y del Supervisor, teniendo presente que antes de proceder a unir los tubos y los accesorios, se deben limpiar tanto los espigos como las campanas y cuidando de no dejar lodo o arena en los mismos. Es necesario verificar que en el proceso no se introduzcan partículas de material de relleno en la campana, para evitar fugas. El espigo y la campana deben mantenerse alineados. Antes de proceder con el relleno de la zanja, la junta será inspeccionada para determinar si el empaque está en la posición apropiada; si se encuentra fuera de lugar, la tubería será extraída y se examinará el empaque para constatar que no se presenten cortes o quebraduras; si el empaque ha sido dañado será reemplazado por uno nuevo antes de colocar la tubería en su posición final. </w:t>
      </w:r>
    </w:p>
    <w:p w:rsidR="00494300" w:rsidRPr="007750EE" w:rsidRDefault="00494300" w:rsidP="00494300">
      <w:pPr>
        <w:pStyle w:val="Normal1"/>
        <w:rPr>
          <w:rFonts w:ascii="Arial" w:hAnsi="Arial" w:cs="Arial"/>
          <w:sz w:val="20"/>
        </w:rPr>
      </w:pPr>
      <w:r w:rsidRPr="007750EE">
        <w:rPr>
          <w:rFonts w:ascii="Arial" w:hAnsi="Arial" w:cs="Arial"/>
          <w:sz w:val="20"/>
        </w:rPr>
        <w:t xml:space="preserve">Una vez realizadas las pruebas de la tubería, el Supervisor autorizará el inicio del llenado de las excavaciones con el material aprobado para el relleno, esta actividad se debe realizar con sumo cuidado para evitar el daño en las tuberías. </w:t>
      </w:r>
    </w:p>
    <w:p w:rsidR="00494300" w:rsidRPr="007750EE" w:rsidRDefault="00494300" w:rsidP="00494300">
      <w:pPr>
        <w:pStyle w:val="Normal1"/>
        <w:rPr>
          <w:rFonts w:ascii="Arial" w:hAnsi="Arial" w:cs="Arial"/>
          <w:sz w:val="20"/>
        </w:rPr>
      </w:pPr>
      <w:r w:rsidRPr="007750EE">
        <w:rPr>
          <w:rFonts w:ascii="Arial" w:hAnsi="Arial" w:cs="Arial"/>
          <w:sz w:val="20"/>
        </w:rPr>
        <w:t xml:space="preserve">Las cajas de inspección y de empalme se construirán en los sitios, dimensiones y con el tipo de material indicado en los planos o autorizados por el Supervisor, de acuerdo con los requisitos establecidos en el documento Obras civiles Complementarias. </w:t>
      </w:r>
    </w:p>
    <w:p w:rsidR="00494300" w:rsidRPr="007750EE" w:rsidRDefault="00494300" w:rsidP="00494300">
      <w:pPr>
        <w:pStyle w:val="Normal1"/>
        <w:rPr>
          <w:rFonts w:ascii="Arial" w:hAnsi="Arial" w:cs="Arial"/>
          <w:sz w:val="20"/>
        </w:rPr>
      </w:pPr>
      <w:r w:rsidRPr="007750EE">
        <w:rPr>
          <w:rFonts w:ascii="Arial" w:hAnsi="Arial" w:cs="Arial"/>
          <w:sz w:val="20"/>
        </w:rPr>
        <w:t>A la conclusión de la obra, el contratista deberá presentar los planos “TAL COMO SE CONSTRUYO” conforme a la obra, que reflejen las instalaciones ejecutadas.</w:t>
      </w:r>
    </w:p>
    <w:p w:rsidR="00494300" w:rsidRPr="007750EE" w:rsidRDefault="00494300" w:rsidP="009A3C70">
      <w:pPr>
        <w:pStyle w:val="Ttulo3"/>
        <w:tabs>
          <w:tab w:val="clear" w:pos="941"/>
          <w:tab w:val="clear" w:pos="1647"/>
          <w:tab w:val="left" w:pos="1276"/>
          <w:tab w:val="num" w:pos="1418"/>
        </w:tabs>
        <w:ind w:left="993"/>
        <w:rPr>
          <w:rFonts w:ascii="Arial" w:hAnsi="Arial" w:cs="Arial"/>
          <w:sz w:val="20"/>
          <w:szCs w:val="20"/>
        </w:rPr>
      </w:pPr>
      <w:bookmarkStart w:id="162" w:name="_Toc487106302"/>
      <w:bookmarkStart w:id="163" w:name="_Toc487632670"/>
      <w:r w:rsidRPr="007750EE">
        <w:rPr>
          <w:rFonts w:ascii="Arial" w:hAnsi="Arial" w:cs="Arial"/>
          <w:sz w:val="20"/>
          <w:szCs w:val="20"/>
        </w:rPr>
        <w:lastRenderedPageBreak/>
        <w:t>PRUEBA DE LAS TUBERÍAS</w:t>
      </w:r>
      <w:bookmarkEnd w:id="162"/>
      <w:bookmarkEnd w:id="163"/>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bajo la supervisión del Supervisor probará las tuberías de alcantarillado con el fin de poder corregir las filtraciones o fugas existentes. El Contratista avisará oportunamente al Supervisor cuando procederá a probar las tuberías. </w:t>
      </w:r>
    </w:p>
    <w:p w:rsidR="00494300" w:rsidRPr="007750EE" w:rsidRDefault="00494300" w:rsidP="00494300">
      <w:pPr>
        <w:pStyle w:val="Normal1"/>
        <w:rPr>
          <w:rFonts w:ascii="Arial" w:hAnsi="Arial" w:cs="Arial"/>
          <w:sz w:val="20"/>
        </w:rPr>
      </w:pPr>
      <w:r w:rsidRPr="007750EE">
        <w:rPr>
          <w:rFonts w:ascii="Arial" w:hAnsi="Arial" w:cs="Arial"/>
          <w:sz w:val="20"/>
        </w:rPr>
        <w:t xml:space="preserve">Al concluir la inspección de la tubería y después de que haya fraguado la capa de asiento y las uniones, se procederá al llenado de la brecha, compactándolas en capas sucesivas de diez centímetros (10 cm) a lado y lado de la tubería con el fin de garantizar una repartición uniforme de las presiones. </w:t>
      </w:r>
    </w:p>
    <w:p w:rsidR="00494300" w:rsidRPr="007750EE" w:rsidRDefault="00494300" w:rsidP="009A3C70">
      <w:pPr>
        <w:pStyle w:val="Ttulo2"/>
        <w:tabs>
          <w:tab w:val="num" w:pos="1134"/>
        </w:tabs>
        <w:ind w:left="851"/>
        <w:rPr>
          <w:rFonts w:ascii="Arial" w:hAnsi="Arial" w:cs="Arial"/>
          <w:sz w:val="20"/>
          <w:szCs w:val="20"/>
        </w:rPr>
      </w:pPr>
      <w:bookmarkStart w:id="164" w:name="_Toc487632671"/>
      <w:r w:rsidRPr="007750EE">
        <w:rPr>
          <w:rFonts w:ascii="Arial" w:hAnsi="Arial" w:cs="Arial"/>
          <w:sz w:val="20"/>
          <w:szCs w:val="20"/>
        </w:rPr>
        <w:t>APARATOS SANITARIOS</w:t>
      </w:r>
      <w:bookmarkEnd w:id="164"/>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Los aparatos sanitarios deben ser de marca </w:t>
      </w:r>
      <w:proofErr w:type="spellStart"/>
      <w:r w:rsidRPr="007750EE">
        <w:rPr>
          <w:rFonts w:ascii="Arial" w:hAnsi="Arial" w:cs="Arial"/>
          <w:sz w:val="20"/>
        </w:rPr>
        <w:t>Celite</w:t>
      </w:r>
      <w:proofErr w:type="spellEnd"/>
      <w:r w:rsidRPr="007750EE">
        <w:rPr>
          <w:rFonts w:ascii="Arial" w:hAnsi="Arial" w:cs="Arial"/>
          <w:sz w:val="20"/>
        </w:rPr>
        <w:t xml:space="preserve"> o </w:t>
      </w:r>
      <w:r w:rsidR="00BF55C6" w:rsidRPr="007750EE">
        <w:rPr>
          <w:rFonts w:ascii="Arial" w:hAnsi="Arial" w:cs="Arial"/>
          <w:sz w:val="20"/>
        </w:rPr>
        <w:t>su equivalente</w:t>
      </w:r>
      <w:r w:rsidRPr="007750EE">
        <w:rPr>
          <w:rFonts w:ascii="Arial" w:hAnsi="Arial" w:cs="Arial"/>
          <w:sz w:val="20"/>
        </w:rPr>
        <w:t xml:space="preserve"> o lo que indique el supervisor; estos aparatos deben ser montados de acuerdo con las especificaciones del fabricante. Las conexiones para conducir las aguas de la red general de suministro de agua fría se harán con la tubería y accesorios del mismo material. </w:t>
      </w:r>
    </w:p>
    <w:p w:rsidR="00494300" w:rsidRPr="007750EE" w:rsidRDefault="00494300" w:rsidP="00494300">
      <w:pPr>
        <w:pStyle w:val="Normal1"/>
        <w:rPr>
          <w:rFonts w:ascii="Arial" w:hAnsi="Arial" w:cs="Arial"/>
          <w:sz w:val="20"/>
        </w:rPr>
      </w:pPr>
      <w:r w:rsidRPr="007750EE">
        <w:rPr>
          <w:rFonts w:ascii="Arial" w:hAnsi="Arial" w:cs="Arial"/>
          <w:sz w:val="20"/>
        </w:rPr>
        <w:t xml:space="preserve">La llave de ducha, papelero, toalleros, jaboneros, percheros serán de marca FV o </w:t>
      </w:r>
      <w:r w:rsidR="00BF55C6" w:rsidRPr="007750EE">
        <w:rPr>
          <w:rFonts w:ascii="Arial" w:hAnsi="Arial" w:cs="Arial"/>
          <w:sz w:val="20"/>
        </w:rPr>
        <w:t>su equivalente</w:t>
      </w:r>
      <w:r w:rsidRPr="007750EE">
        <w:rPr>
          <w:rFonts w:ascii="Arial" w:hAnsi="Arial" w:cs="Arial"/>
          <w:sz w:val="20"/>
        </w:rPr>
        <w:t xml:space="preserve"> bajo la aprobación del supervisor. Las tuberías y accesorios serán de PVC E40 soldables marca Plasmar Tigre. </w:t>
      </w:r>
    </w:p>
    <w:p w:rsidR="00494300" w:rsidRPr="007750EE" w:rsidRDefault="00494300" w:rsidP="00494300">
      <w:pPr>
        <w:pStyle w:val="Normal1"/>
        <w:rPr>
          <w:rFonts w:ascii="Arial" w:hAnsi="Arial" w:cs="Arial"/>
          <w:sz w:val="20"/>
        </w:rPr>
      </w:pPr>
      <w:r w:rsidRPr="007750EE">
        <w:rPr>
          <w:rFonts w:ascii="Arial" w:hAnsi="Arial" w:cs="Arial"/>
          <w:sz w:val="20"/>
        </w:rPr>
        <w:t xml:space="preserve">Los aparatos fijados a la pared se aseguraran con soportes plásticos y los que van colocados en el piso se fijan con mezcla a base de cemento blanco.  Los aparatos deben quedar perfectamente nivelados y aplomados. </w:t>
      </w:r>
    </w:p>
    <w:p w:rsidR="00494300" w:rsidRPr="007750EE" w:rsidRDefault="00494300" w:rsidP="00494300">
      <w:pPr>
        <w:pStyle w:val="Normal1"/>
        <w:rPr>
          <w:rFonts w:ascii="Arial" w:hAnsi="Arial" w:cs="Arial"/>
          <w:sz w:val="20"/>
        </w:rPr>
      </w:pPr>
      <w:r w:rsidRPr="007750EE">
        <w:rPr>
          <w:rFonts w:ascii="Arial" w:hAnsi="Arial" w:cs="Arial"/>
          <w:sz w:val="20"/>
        </w:rPr>
        <w:t>Donde se indique colocar la ducha, se debe instalar un grifo mezclador, una jabonera de empotrar con agarradera y ganchos FV</w:t>
      </w:r>
      <w:r w:rsidR="007750EE" w:rsidRPr="007750EE">
        <w:rPr>
          <w:rFonts w:ascii="Arial" w:hAnsi="Arial" w:cs="Arial"/>
          <w:sz w:val="20"/>
        </w:rPr>
        <w:t>.</w:t>
      </w:r>
      <w:r w:rsidRPr="007750EE">
        <w:rPr>
          <w:rFonts w:ascii="Arial" w:hAnsi="Arial" w:cs="Arial"/>
          <w:sz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Donde se indique colocar el lavamanos </w:t>
      </w:r>
      <w:r w:rsidR="007750EE" w:rsidRPr="007750EE">
        <w:rPr>
          <w:rFonts w:ascii="Arial" w:hAnsi="Arial" w:cs="Arial"/>
          <w:sz w:val="20"/>
        </w:rPr>
        <w:t xml:space="preserve">de los baños </w:t>
      </w:r>
      <w:r w:rsidRPr="007750EE">
        <w:rPr>
          <w:rFonts w:ascii="Arial" w:hAnsi="Arial" w:cs="Arial"/>
          <w:sz w:val="20"/>
        </w:rPr>
        <w:t xml:space="preserve">debe instalarse un dispensador para jabón líquido, un dispensador para toallas de papel, espejos de 70 cm x  50 cm con marco de madera en cada lavamanos. </w:t>
      </w:r>
    </w:p>
    <w:p w:rsidR="00494300" w:rsidRPr="007750EE" w:rsidRDefault="00494300" w:rsidP="00494300">
      <w:pPr>
        <w:pStyle w:val="Normal1"/>
        <w:rPr>
          <w:rFonts w:ascii="Arial" w:hAnsi="Arial" w:cs="Arial"/>
          <w:sz w:val="20"/>
        </w:rPr>
      </w:pPr>
      <w:r w:rsidRPr="007750EE">
        <w:rPr>
          <w:rFonts w:ascii="Arial" w:hAnsi="Arial" w:cs="Arial"/>
          <w:sz w:val="20"/>
        </w:rPr>
        <w:t xml:space="preserve">Donde se indique colocar </w:t>
      </w:r>
      <w:r w:rsidR="007750EE" w:rsidRPr="007750EE">
        <w:rPr>
          <w:rFonts w:ascii="Arial" w:hAnsi="Arial" w:cs="Arial"/>
          <w:sz w:val="20"/>
        </w:rPr>
        <w:t xml:space="preserve">los </w:t>
      </w:r>
      <w:r w:rsidRPr="007750EE">
        <w:rPr>
          <w:rFonts w:ascii="Arial" w:hAnsi="Arial" w:cs="Arial"/>
          <w:sz w:val="20"/>
        </w:rPr>
        <w:t>sanitario</w:t>
      </w:r>
      <w:r w:rsidR="007750EE" w:rsidRPr="007750EE">
        <w:rPr>
          <w:rFonts w:ascii="Arial" w:hAnsi="Arial" w:cs="Arial"/>
          <w:sz w:val="20"/>
        </w:rPr>
        <w:t>s</w:t>
      </w:r>
      <w:r w:rsidRPr="007750EE">
        <w:rPr>
          <w:rFonts w:ascii="Arial" w:hAnsi="Arial" w:cs="Arial"/>
          <w:sz w:val="20"/>
        </w:rPr>
        <w:t xml:space="preserve"> debe instalarse portarrollo</w:t>
      </w:r>
      <w:r w:rsidR="007750EE" w:rsidRPr="007750EE">
        <w:rPr>
          <w:rFonts w:ascii="Arial" w:hAnsi="Arial" w:cs="Arial"/>
          <w:sz w:val="20"/>
        </w:rPr>
        <w:t>s</w:t>
      </w:r>
      <w:r w:rsidRPr="007750EE">
        <w:rPr>
          <w:rFonts w:ascii="Arial" w:hAnsi="Arial" w:cs="Arial"/>
          <w:sz w:val="20"/>
        </w:rPr>
        <w:t xml:space="preserve"> marca FV</w:t>
      </w:r>
      <w:r w:rsidR="007750EE" w:rsidRPr="007750EE">
        <w:rPr>
          <w:rFonts w:ascii="Arial" w:hAnsi="Arial" w:cs="Arial"/>
          <w:sz w:val="20"/>
        </w:rPr>
        <w:t xml:space="preserve"> o su equivalente</w:t>
      </w:r>
      <w:r w:rsidRPr="007750EE">
        <w:rPr>
          <w:rFonts w:ascii="Arial" w:hAnsi="Arial" w:cs="Arial"/>
          <w:sz w:val="20"/>
        </w:rPr>
        <w:t xml:space="preserve">.  La grifería de abasto será marca FV </w:t>
      </w:r>
      <w:r w:rsidR="001003E5">
        <w:rPr>
          <w:rFonts w:ascii="Arial" w:hAnsi="Arial" w:cs="Arial"/>
          <w:sz w:val="20"/>
        </w:rPr>
        <w:t xml:space="preserve">o su equivalente </w:t>
      </w:r>
      <w:r w:rsidRPr="007750EE">
        <w:rPr>
          <w:rFonts w:ascii="Arial" w:hAnsi="Arial" w:cs="Arial"/>
          <w:sz w:val="20"/>
        </w:rPr>
        <w:t xml:space="preserve">y debe suministrarse con cada uno los accesorios que se requieran para su correcta instalación. </w:t>
      </w:r>
    </w:p>
    <w:p w:rsidR="00494300" w:rsidRPr="007750EE" w:rsidRDefault="00494300" w:rsidP="00494300">
      <w:pPr>
        <w:pStyle w:val="Normal1"/>
        <w:rPr>
          <w:rFonts w:ascii="Arial" w:hAnsi="Arial" w:cs="Arial"/>
          <w:sz w:val="20"/>
        </w:rPr>
      </w:pPr>
      <w:r w:rsidRPr="007750EE">
        <w:rPr>
          <w:rFonts w:ascii="Arial" w:hAnsi="Arial" w:cs="Arial"/>
          <w:sz w:val="20"/>
        </w:rPr>
        <w:t xml:space="preserve">Donde se indique orinal se colocará un aparato mediano de colgar con grifería de bajo consumo automática. </w:t>
      </w:r>
    </w:p>
    <w:p w:rsidR="00494300" w:rsidRPr="007750EE" w:rsidRDefault="00494300" w:rsidP="00494300">
      <w:pPr>
        <w:pStyle w:val="Normal1"/>
        <w:rPr>
          <w:rFonts w:ascii="Arial" w:hAnsi="Arial" w:cs="Arial"/>
          <w:sz w:val="20"/>
        </w:rPr>
      </w:pPr>
      <w:r w:rsidRPr="007750EE">
        <w:rPr>
          <w:rFonts w:ascii="Arial" w:hAnsi="Arial" w:cs="Arial"/>
          <w:sz w:val="20"/>
        </w:rPr>
        <w:t xml:space="preserve">En los desagües o donde lo indiquen los planos, se instalarán rejillas cromadas de una referencia comercial aprobada por el Supervisor, de 10 cm de diámetro para evitar la entrada de animales y objetos extraños. </w:t>
      </w:r>
    </w:p>
    <w:p w:rsidR="00494300" w:rsidRPr="007750EE" w:rsidRDefault="00494300" w:rsidP="00494300">
      <w:pPr>
        <w:pStyle w:val="Normal1"/>
        <w:rPr>
          <w:rFonts w:ascii="Arial" w:hAnsi="Arial" w:cs="Arial"/>
          <w:sz w:val="20"/>
        </w:rPr>
      </w:pPr>
      <w:r w:rsidRPr="007750EE">
        <w:rPr>
          <w:rFonts w:ascii="Arial" w:hAnsi="Arial" w:cs="Arial"/>
          <w:sz w:val="20"/>
        </w:rPr>
        <w:lastRenderedPageBreak/>
        <w:t xml:space="preserve">En cada espacio de servicio sanitario se colocará una papelera mediana con tapa basculante para la recolección del papel utilizado en los baños. </w:t>
      </w:r>
    </w:p>
    <w:p w:rsidR="00494300" w:rsidRPr="007750EE" w:rsidRDefault="00494300" w:rsidP="009A3C70">
      <w:pPr>
        <w:pStyle w:val="Ttulo2"/>
        <w:tabs>
          <w:tab w:val="num" w:pos="1134"/>
        </w:tabs>
        <w:ind w:left="851"/>
        <w:rPr>
          <w:rFonts w:ascii="Arial" w:hAnsi="Arial" w:cs="Arial"/>
          <w:sz w:val="20"/>
          <w:szCs w:val="20"/>
        </w:rPr>
      </w:pPr>
      <w:bookmarkStart w:id="165" w:name="_Toc487632672"/>
      <w:r w:rsidRPr="007750EE">
        <w:rPr>
          <w:rFonts w:ascii="Arial" w:hAnsi="Arial" w:cs="Arial"/>
          <w:sz w:val="20"/>
          <w:szCs w:val="20"/>
        </w:rPr>
        <w:t>SISTEMA DE DISPOSICIÓN DE AGUAS NEGRAS</w:t>
      </w:r>
      <w:bookmarkEnd w:id="165"/>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Para disponer las aguas negras provenientes de las edificaciones, el Contratista debe diseñar y construir un sistema compuesto por: tuberías de descarga, trampas de grasas, tanques sépticos</w:t>
      </w:r>
      <w:r w:rsidR="00D306DF" w:rsidRPr="007750EE">
        <w:rPr>
          <w:rFonts w:ascii="Arial" w:hAnsi="Arial" w:cs="Arial"/>
          <w:sz w:val="20"/>
        </w:rPr>
        <w:t xml:space="preserve"> (ver especificación técnica de Obras Civiles Complementarias) con</w:t>
      </w:r>
      <w:r w:rsidRPr="007750EE">
        <w:rPr>
          <w:rFonts w:ascii="Arial" w:hAnsi="Arial" w:cs="Arial"/>
          <w:sz w:val="20"/>
        </w:rPr>
        <w:t xml:space="preserve"> filtros anaeróbicos de flujo ascendente</w:t>
      </w:r>
      <w:r w:rsidR="000618AD" w:rsidRPr="007750EE">
        <w:rPr>
          <w:rFonts w:ascii="Arial" w:hAnsi="Arial" w:cs="Arial"/>
          <w:sz w:val="20"/>
        </w:rPr>
        <w:t xml:space="preserve"> y un sistema de purificación de agua final con el fin de no co</w:t>
      </w:r>
      <w:r w:rsidR="005A77A1">
        <w:rPr>
          <w:rFonts w:ascii="Arial" w:hAnsi="Arial" w:cs="Arial"/>
          <w:sz w:val="20"/>
        </w:rPr>
        <w:t>ntaminar las aguas subterráneas</w:t>
      </w:r>
      <w:r w:rsidRPr="007750EE">
        <w:rPr>
          <w:rFonts w:ascii="Arial" w:hAnsi="Arial" w:cs="Arial"/>
          <w:sz w:val="20"/>
        </w:rPr>
        <w:t xml:space="preserve">; dichos sistemas se construirán donde lo indiquen los planos o el Supervisor, esto con relación al documento Obras Civiles </w:t>
      </w:r>
      <w:r w:rsidR="00D306DF" w:rsidRPr="007750EE">
        <w:rPr>
          <w:rFonts w:ascii="Arial" w:hAnsi="Arial" w:cs="Arial"/>
          <w:sz w:val="20"/>
        </w:rPr>
        <w:t xml:space="preserve">Complementarias y </w:t>
      </w:r>
      <w:r w:rsidRPr="007750EE">
        <w:rPr>
          <w:rFonts w:ascii="Arial" w:hAnsi="Arial" w:cs="Arial"/>
          <w:sz w:val="20"/>
        </w:rPr>
        <w:t>Generales.</w:t>
      </w:r>
    </w:p>
    <w:p w:rsidR="00DB63B4" w:rsidRPr="007750EE" w:rsidRDefault="00DB63B4" w:rsidP="00494300">
      <w:pPr>
        <w:pStyle w:val="Normal1"/>
        <w:rPr>
          <w:rFonts w:ascii="Arial" w:hAnsi="Arial" w:cs="Arial"/>
          <w:sz w:val="20"/>
        </w:rPr>
      </w:pPr>
      <w:r w:rsidRPr="007750EE">
        <w:rPr>
          <w:rFonts w:ascii="Arial" w:hAnsi="Arial" w:cs="Arial"/>
          <w:sz w:val="20"/>
        </w:rPr>
        <w:t xml:space="preserve">De la misma forma, el contratista deberá manejar por diferentes sistemas de tuberías </w:t>
      </w:r>
      <w:r w:rsidR="00D306DF" w:rsidRPr="007750EE">
        <w:rPr>
          <w:rFonts w:ascii="Arial" w:hAnsi="Arial" w:cs="Arial"/>
          <w:sz w:val="20"/>
        </w:rPr>
        <w:t xml:space="preserve">sanitarias, </w:t>
      </w:r>
      <w:r w:rsidRPr="007750EE">
        <w:rPr>
          <w:rFonts w:ascii="Arial" w:hAnsi="Arial" w:cs="Arial"/>
          <w:sz w:val="20"/>
        </w:rPr>
        <w:t>los siguientes aparatos:</w:t>
      </w:r>
    </w:p>
    <w:p w:rsidR="00DB63B4" w:rsidRPr="007750EE" w:rsidRDefault="00DB63B4" w:rsidP="00CD29CB">
      <w:pPr>
        <w:pStyle w:val="Normal1"/>
        <w:numPr>
          <w:ilvl w:val="0"/>
          <w:numId w:val="36"/>
        </w:numPr>
        <w:ind w:left="1134"/>
        <w:rPr>
          <w:rFonts w:ascii="Arial" w:hAnsi="Arial" w:cs="Arial"/>
          <w:sz w:val="20"/>
        </w:rPr>
      </w:pPr>
      <w:r w:rsidRPr="007750EE">
        <w:rPr>
          <w:rFonts w:ascii="Arial" w:hAnsi="Arial" w:cs="Arial"/>
          <w:sz w:val="20"/>
        </w:rPr>
        <w:t>Duchas, lavamanos</w:t>
      </w:r>
      <w:r w:rsidR="002C23E0" w:rsidRPr="007750EE">
        <w:rPr>
          <w:rFonts w:ascii="Arial" w:hAnsi="Arial" w:cs="Arial"/>
          <w:sz w:val="20"/>
        </w:rPr>
        <w:t xml:space="preserve">, lavaojos, </w:t>
      </w:r>
    </w:p>
    <w:p w:rsidR="00DB63B4" w:rsidRPr="007750EE" w:rsidRDefault="00DB63B4" w:rsidP="00CD29CB">
      <w:pPr>
        <w:pStyle w:val="Normal1"/>
        <w:numPr>
          <w:ilvl w:val="0"/>
          <w:numId w:val="36"/>
        </w:numPr>
        <w:ind w:left="1134"/>
        <w:rPr>
          <w:rFonts w:ascii="Arial" w:hAnsi="Arial" w:cs="Arial"/>
          <w:sz w:val="20"/>
        </w:rPr>
      </w:pPr>
      <w:r w:rsidRPr="007750EE">
        <w:rPr>
          <w:rFonts w:ascii="Arial" w:hAnsi="Arial" w:cs="Arial"/>
          <w:sz w:val="20"/>
        </w:rPr>
        <w:t>Inodoros</w:t>
      </w:r>
      <w:r w:rsidR="002E0E6C" w:rsidRPr="007750EE">
        <w:rPr>
          <w:rFonts w:ascii="Arial" w:hAnsi="Arial" w:cs="Arial"/>
          <w:sz w:val="20"/>
        </w:rPr>
        <w:t>, lavaplatos.</w:t>
      </w:r>
    </w:p>
    <w:p w:rsidR="00D306DF" w:rsidRPr="007750EE" w:rsidRDefault="00D306DF" w:rsidP="00D306DF">
      <w:pPr>
        <w:pStyle w:val="Normal1"/>
        <w:rPr>
          <w:rFonts w:ascii="Arial" w:hAnsi="Arial" w:cs="Arial"/>
          <w:sz w:val="20"/>
        </w:rPr>
      </w:pPr>
      <w:r w:rsidRPr="007750EE">
        <w:rPr>
          <w:rFonts w:ascii="Arial" w:hAnsi="Arial" w:cs="Arial"/>
          <w:sz w:val="20"/>
        </w:rPr>
        <w:t>Es complemento a esta especificación técnica, el Reglamento Nacional de Instalaciones Sanitarias Domiciliarias.</w:t>
      </w:r>
    </w:p>
    <w:p w:rsidR="00494300" w:rsidRPr="007750EE" w:rsidRDefault="00494300" w:rsidP="009A3C70">
      <w:pPr>
        <w:pStyle w:val="Ttulo3"/>
        <w:tabs>
          <w:tab w:val="clear" w:pos="1647"/>
          <w:tab w:val="num" w:pos="1418"/>
        </w:tabs>
        <w:ind w:left="993"/>
        <w:rPr>
          <w:rFonts w:ascii="Arial" w:hAnsi="Arial" w:cs="Arial"/>
          <w:sz w:val="20"/>
          <w:szCs w:val="20"/>
        </w:rPr>
      </w:pPr>
      <w:bookmarkStart w:id="166" w:name="_Toc487106305"/>
      <w:bookmarkStart w:id="167" w:name="_Toc487632673"/>
      <w:r w:rsidRPr="007750EE">
        <w:rPr>
          <w:rFonts w:ascii="Arial" w:hAnsi="Arial" w:cs="Arial"/>
          <w:sz w:val="20"/>
          <w:szCs w:val="20"/>
        </w:rPr>
        <w:t>MATERIALES</w:t>
      </w:r>
      <w:bookmarkEnd w:id="166"/>
      <w:bookmarkEnd w:id="167"/>
      <w:r w:rsidRPr="007750EE">
        <w:rPr>
          <w:rFonts w:ascii="Arial" w:hAnsi="Arial" w:cs="Arial"/>
          <w:sz w:val="20"/>
          <w:szCs w:val="20"/>
        </w:rPr>
        <w:t xml:space="preserve"> </w:t>
      </w:r>
    </w:p>
    <w:p w:rsidR="00D306DF" w:rsidRPr="007750EE" w:rsidRDefault="00D306DF" w:rsidP="00494300">
      <w:pPr>
        <w:pStyle w:val="Normal1"/>
        <w:rPr>
          <w:rFonts w:ascii="Arial" w:hAnsi="Arial" w:cs="Arial"/>
          <w:sz w:val="20"/>
        </w:rPr>
      </w:pPr>
      <w:r w:rsidRPr="007750EE">
        <w:rPr>
          <w:rFonts w:ascii="Arial" w:hAnsi="Arial" w:cs="Arial"/>
          <w:sz w:val="20"/>
        </w:rPr>
        <w:t>Los materiales para el tanque séptico de acuerdo a la especificación técnica de Obras Civiles Complementarias (Depósitos Subterráneos).</w:t>
      </w:r>
    </w:p>
    <w:p w:rsidR="00D306DF" w:rsidRPr="007750EE" w:rsidRDefault="00D306DF" w:rsidP="00494300">
      <w:pPr>
        <w:pStyle w:val="Normal1"/>
        <w:rPr>
          <w:rFonts w:ascii="Arial" w:hAnsi="Arial" w:cs="Arial"/>
          <w:sz w:val="20"/>
        </w:rPr>
      </w:pPr>
      <w:r w:rsidRPr="007750EE">
        <w:rPr>
          <w:rFonts w:ascii="Arial" w:hAnsi="Arial" w:cs="Arial"/>
          <w:sz w:val="20"/>
        </w:rPr>
        <w:t xml:space="preserve">Las tuberías serán de marca </w:t>
      </w:r>
      <w:proofErr w:type="spellStart"/>
      <w:r w:rsidRPr="007750EE">
        <w:rPr>
          <w:rFonts w:ascii="Arial" w:hAnsi="Arial" w:cs="Arial"/>
          <w:sz w:val="20"/>
        </w:rPr>
        <w:t>Plamat</w:t>
      </w:r>
      <w:proofErr w:type="spellEnd"/>
      <w:r w:rsidRPr="007750EE">
        <w:rPr>
          <w:rFonts w:ascii="Arial" w:hAnsi="Arial" w:cs="Arial"/>
          <w:sz w:val="20"/>
        </w:rPr>
        <w:t xml:space="preserve"> o </w:t>
      </w:r>
      <w:r w:rsidR="00BF55C6" w:rsidRPr="007750EE">
        <w:rPr>
          <w:rFonts w:ascii="Arial" w:hAnsi="Arial" w:cs="Arial"/>
          <w:sz w:val="20"/>
        </w:rPr>
        <w:t>su equivalente</w:t>
      </w:r>
      <w:r w:rsidRPr="007750EE">
        <w:rPr>
          <w:rFonts w:ascii="Arial" w:hAnsi="Arial" w:cs="Arial"/>
          <w:sz w:val="20"/>
        </w:rPr>
        <w:t xml:space="preserve"> aprobado por supervisión.</w:t>
      </w:r>
    </w:p>
    <w:p w:rsidR="00494300" w:rsidRPr="007750EE" w:rsidRDefault="00494300" w:rsidP="00494300">
      <w:pPr>
        <w:pStyle w:val="Normal1"/>
        <w:rPr>
          <w:rFonts w:ascii="Arial" w:hAnsi="Arial" w:cs="Arial"/>
          <w:sz w:val="20"/>
        </w:rPr>
      </w:pPr>
      <w:r w:rsidRPr="007750EE">
        <w:rPr>
          <w:rFonts w:ascii="Arial" w:hAnsi="Arial" w:cs="Arial"/>
          <w:sz w:val="20"/>
        </w:rPr>
        <w:t xml:space="preserve">Las cajas de inspección y empalme se construirán teniendo en cuenta lo indicado en este capítulo y de acuerdo con los requisitos establecidos en el documento Obras Civiles de </w:t>
      </w:r>
      <w:r w:rsidR="00CB25B6" w:rsidRPr="007750EE">
        <w:rPr>
          <w:rFonts w:ascii="Arial" w:hAnsi="Arial" w:cs="Arial"/>
          <w:sz w:val="20"/>
        </w:rPr>
        <w:t>Canalizaciones y drenajes</w:t>
      </w:r>
      <w:r w:rsidRPr="007750EE">
        <w:rPr>
          <w:rFonts w:ascii="Arial" w:hAnsi="Arial" w:cs="Arial"/>
          <w:sz w:val="20"/>
        </w:rPr>
        <w:t xml:space="preserve">. </w:t>
      </w:r>
    </w:p>
    <w:p w:rsidR="00494300" w:rsidRPr="007750EE" w:rsidRDefault="00494300" w:rsidP="009A3C70">
      <w:pPr>
        <w:pStyle w:val="Ttulo3"/>
        <w:tabs>
          <w:tab w:val="clear" w:pos="941"/>
          <w:tab w:val="clear" w:pos="1647"/>
          <w:tab w:val="num" w:pos="1560"/>
        </w:tabs>
        <w:ind w:left="993"/>
        <w:rPr>
          <w:rFonts w:ascii="Arial" w:hAnsi="Arial" w:cs="Arial"/>
          <w:sz w:val="20"/>
          <w:szCs w:val="20"/>
        </w:rPr>
      </w:pPr>
      <w:bookmarkStart w:id="168" w:name="_Toc487106306"/>
      <w:bookmarkStart w:id="169" w:name="_Toc487632674"/>
      <w:r w:rsidRPr="007750EE">
        <w:rPr>
          <w:rFonts w:ascii="Arial" w:hAnsi="Arial" w:cs="Arial"/>
          <w:sz w:val="20"/>
          <w:szCs w:val="20"/>
        </w:rPr>
        <w:t>EJECUCIÓN DEL TRABAJO</w:t>
      </w:r>
      <w:bookmarkEnd w:id="168"/>
      <w:bookmarkEnd w:id="169"/>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Las excavaciones y rellenos necesarios para la colocación de las tuberías de descarga, construcción o instalación de los tanques sépticos, trampas de grasas, filtros y el sistema de tuberías y cajas interceptoras, deben ser ejecutados de acuerdo con las especificaciones contenidas en los documentos </w:t>
      </w:r>
      <w:r w:rsidR="008E55C4" w:rsidRPr="007750EE">
        <w:rPr>
          <w:rFonts w:ascii="Arial" w:hAnsi="Arial" w:cs="Arial"/>
          <w:sz w:val="20"/>
        </w:rPr>
        <w:t>MOVIMIENTO DE TIERRAS</w:t>
      </w:r>
      <w:r w:rsidRPr="007750EE">
        <w:rPr>
          <w:rFonts w:ascii="Arial" w:hAnsi="Arial" w:cs="Arial"/>
          <w:sz w:val="20"/>
        </w:rPr>
        <w:t>.</w:t>
      </w:r>
    </w:p>
    <w:p w:rsidR="00494300" w:rsidRPr="007750EE" w:rsidRDefault="00494300" w:rsidP="00494300">
      <w:pPr>
        <w:pStyle w:val="Normal1"/>
        <w:rPr>
          <w:rFonts w:ascii="Arial" w:hAnsi="Arial" w:cs="Arial"/>
          <w:sz w:val="20"/>
        </w:rPr>
      </w:pPr>
      <w:r w:rsidRPr="007750EE">
        <w:rPr>
          <w:rFonts w:ascii="Arial" w:hAnsi="Arial" w:cs="Arial"/>
          <w:sz w:val="20"/>
        </w:rPr>
        <w:t xml:space="preserve">Para el tanque séptico, la trampa de grasas, los filtros, las cajas de empalme y distribución se deben seguir estrictamente las instrucciones del fabricante con la debida aprobación del Supervisor. </w:t>
      </w:r>
    </w:p>
    <w:p w:rsidR="00494300" w:rsidRPr="007750EE" w:rsidRDefault="00494300" w:rsidP="00494300">
      <w:pPr>
        <w:pStyle w:val="Normal1"/>
        <w:rPr>
          <w:rFonts w:ascii="Arial" w:hAnsi="Arial" w:cs="Arial"/>
          <w:sz w:val="20"/>
        </w:rPr>
      </w:pPr>
      <w:r w:rsidRPr="007750EE">
        <w:rPr>
          <w:rFonts w:ascii="Arial" w:hAnsi="Arial" w:cs="Arial"/>
          <w:sz w:val="20"/>
        </w:rPr>
        <w:lastRenderedPageBreak/>
        <w:t xml:space="preserve">Si existe una red pública de alcantarillado en el sitio de obra, se construirá la conexión de entrega de las aguas servidas de la edificación a la red pública, de acuerdo con lo indicado en los planos en tubería de hormigón simple. </w:t>
      </w:r>
    </w:p>
    <w:p w:rsidR="00494300" w:rsidRPr="007750EE" w:rsidRDefault="00494300" w:rsidP="00CB25B6">
      <w:pPr>
        <w:pStyle w:val="Normal1"/>
        <w:rPr>
          <w:rFonts w:ascii="Arial" w:hAnsi="Arial" w:cs="Arial"/>
          <w:sz w:val="20"/>
        </w:rPr>
      </w:pPr>
      <w:r w:rsidRPr="007750EE">
        <w:rPr>
          <w:rFonts w:ascii="Arial" w:hAnsi="Arial" w:cs="Arial"/>
          <w:sz w:val="20"/>
        </w:rPr>
        <w:t xml:space="preserve">Las tuberías se instalarán teniendo en cuenta lo especificado en este capítulo y en el documento De Obras Civiles de </w:t>
      </w:r>
      <w:r w:rsidR="00CB25B6" w:rsidRPr="007750EE">
        <w:rPr>
          <w:rFonts w:ascii="Arial" w:hAnsi="Arial" w:cs="Arial"/>
          <w:sz w:val="20"/>
        </w:rPr>
        <w:t>Canalizaciones y Drenajes</w:t>
      </w:r>
      <w:r w:rsidRPr="007750EE">
        <w:rPr>
          <w:rFonts w:ascii="Arial" w:hAnsi="Arial" w:cs="Arial"/>
          <w:sz w:val="20"/>
        </w:rPr>
        <w:t>.</w:t>
      </w:r>
    </w:p>
    <w:p w:rsidR="00494300" w:rsidRPr="007750EE" w:rsidRDefault="00494300" w:rsidP="009A3C70">
      <w:pPr>
        <w:pStyle w:val="Ttulo2"/>
        <w:tabs>
          <w:tab w:val="num" w:pos="1134"/>
        </w:tabs>
        <w:ind w:left="851"/>
        <w:rPr>
          <w:rFonts w:ascii="Arial" w:hAnsi="Arial" w:cs="Arial"/>
          <w:sz w:val="20"/>
          <w:szCs w:val="20"/>
        </w:rPr>
      </w:pPr>
      <w:bookmarkStart w:id="170" w:name="_Toc487632675"/>
      <w:r w:rsidRPr="007750EE">
        <w:rPr>
          <w:rFonts w:ascii="Arial" w:hAnsi="Arial" w:cs="Arial"/>
          <w:sz w:val="20"/>
          <w:szCs w:val="20"/>
        </w:rPr>
        <w:t>MANUALES DE OPERACIÓN Y MANTENIMIENTO</w:t>
      </w:r>
      <w:bookmarkEnd w:id="170"/>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A la terminación de la instalación de los equipos requeridos para el suministro, transporte, tratamiento y bombeo de agua, el Contratista debe entregar en original y dos copias al Supervisor los manuales de operación y mantenimiento de los equipos instalados. </w:t>
      </w:r>
    </w:p>
    <w:p w:rsidR="00494300" w:rsidRPr="007750EE" w:rsidRDefault="00494300" w:rsidP="00494300">
      <w:pPr>
        <w:pStyle w:val="Normal1"/>
        <w:rPr>
          <w:rFonts w:ascii="Arial" w:hAnsi="Arial" w:cs="Arial"/>
          <w:sz w:val="20"/>
        </w:rPr>
      </w:pPr>
      <w:r w:rsidRPr="007750EE">
        <w:rPr>
          <w:rFonts w:ascii="Arial" w:hAnsi="Arial" w:cs="Arial"/>
          <w:sz w:val="20"/>
        </w:rPr>
        <w:t>El manual debe tener la siguiente información:</w:t>
      </w:r>
    </w:p>
    <w:p w:rsidR="00494300" w:rsidRPr="007750EE" w:rsidRDefault="00494300" w:rsidP="00CD29CB">
      <w:pPr>
        <w:pStyle w:val="Vietaestilo2"/>
        <w:numPr>
          <w:ilvl w:val="0"/>
          <w:numId w:val="28"/>
        </w:numPr>
        <w:rPr>
          <w:rFonts w:ascii="Arial" w:hAnsi="Arial" w:cs="Arial"/>
          <w:sz w:val="20"/>
          <w:szCs w:val="20"/>
        </w:rPr>
      </w:pPr>
      <w:r w:rsidRPr="007750EE">
        <w:rPr>
          <w:rFonts w:ascii="Arial" w:hAnsi="Arial" w:cs="Arial"/>
          <w:sz w:val="20"/>
          <w:szCs w:val="20"/>
        </w:rPr>
        <w:t>Información general sobre las características y particularidades de equipo.</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Instrucciones de operación.</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Instrucciones de mantenimiento y reparación.</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Diagrama unifilar, de protección y control.</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Diagrama de circuitos.</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Lista de componentes y reemplazos.</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Rutinas de prueba y diagnóstico.</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Acciones remediables y de respaldo.</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Tabla de cableado.</w:t>
      </w:r>
    </w:p>
    <w:p w:rsidR="00494300" w:rsidRPr="007750EE" w:rsidRDefault="00494300" w:rsidP="00494300">
      <w:pPr>
        <w:pStyle w:val="Vietaestilo2"/>
        <w:rPr>
          <w:rFonts w:ascii="Arial" w:hAnsi="Arial" w:cs="Arial"/>
          <w:sz w:val="20"/>
          <w:szCs w:val="20"/>
        </w:rPr>
      </w:pPr>
      <w:r w:rsidRPr="007750EE">
        <w:rPr>
          <w:rFonts w:ascii="Arial" w:hAnsi="Arial" w:cs="Arial"/>
          <w:sz w:val="20"/>
          <w:szCs w:val="20"/>
        </w:rPr>
        <w:t xml:space="preserve">Planos de instalación donde se indiquen dimensiones, diámetros de tuberías y accesorios, así como localización de gabinetes. </w:t>
      </w:r>
    </w:p>
    <w:p w:rsidR="00494300" w:rsidRPr="007750EE" w:rsidRDefault="00494300" w:rsidP="00494300">
      <w:pPr>
        <w:pStyle w:val="Normal1"/>
        <w:ind w:firstLine="0"/>
        <w:rPr>
          <w:rFonts w:ascii="Arial" w:hAnsi="Arial" w:cs="Arial"/>
          <w:sz w:val="20"/>
        </w:rPr>
      </w:pPr>
      <w:r w:rsidRPr="007750EE">
        <w:rPr>
          <w:rFonts w:ascii="Arial" w:hAnsi="Arial" w:cs="Arial"/>
          <w:sz w:val="20"/>
        </w:rPr>
        <w:t xml:space="preserve">La presentación de los manuales descritos por parte del Contratista y su aprobación por parte del Supervisor, será requisito para la ejecución de las pruebas finales de operación del sistema y por consiguiente para su aceptación final. </w:t>
      </w:r>
    </w:p>
    <w:p w:rsidR="00494300" w:rsidRPr="007750EE" w:rsidRDefault="00494300" w:rsidP="009A3C70">
      <w:pPr>
        <w:pStyle w:val="Ttulo2"/>
        <w:tabs>
          <w:tab w:val="num" w:pos="993"/>
        </w:tabs>
        <w:ind w:left="993" w:hanging="567"/>
        <w:rPr>
          <w:rFonts w:ascii="Arial" w:hAnsi="Arial" w:cs="Arial"/>
          <w:sz w:val="20"/>
          <w:szCs w:val="20"/>
        </w:rPr>
      </w:pPr>
      <w:bookmarkStart w:id="171" w:name="_Toc487632676"/>
      <w:r w:rsidRPr="007750EE">
        <w:rPr>
          <w:rFonts w:ascii="Arial" w:hAnsi="Arial" w:cs="Arial"/>
          <w:sz w:val="20"/>
          <w:szCs w:val="20"/>
        </w:rPr>
        <w:t>CASETA DE PROTECCIÓN DE LOS EQUIPOS</w:t>
      </w:r>
      <w:bookmarkEnd w:id="171"/>
      <w:r w:rsidRPr="007750EE">
        <w:rPr>
          <w:rFonts w:ascii="Arial" w:hAnsi="Arial" w:cs="Arial"/>
          <w:sz w:val="20"/>
          <w:szCs w:val="20"/>
        </w:rPr>
        <w:t xml:space="preserve"> </w:t>
      </w:r>
    </w:p>
    <w:p w:rsidR="00494300" w:rsidRPr="007750EE" w:rsidRDefault="00494300" w:rsidP="00494300">
      <w:pPr>
        <w:pStyle w:val="Normal1"/>
        <w:rPr>
          <w:rFonts w:ascii="Arial" w:hAnsi="Arial" w:cs="Arial"/>
          <w:sz w:val="20"/>
        </w:rPr>
      </w:pPr>
      <w:r w:rsidRPr="007750EE">
        <w:rPr>
          <w:rFonts w:ascii="Arial" w:hAnsi="Arial" w:cs="Arial"/>
          <w:sz w:val="20"/>
        </w:rPr>
        <w:t xml:space="preserve">El Contratista debe construir una caseta o cobertizo con las dimensiones, detalles y acabados que deberán estar indicados en los planos de construcción, dentro de la cual se instalarán los componentes del sistema de bombeo de agua potable. </w:t>
      </w:r>
    </w:p>
    <w:p w:rsidR="00494300" w:rsidRPr="007750EE" w:rsidRDefault="00494300" w:rsidP="001F723B">
      <w:pPr>
        <w:pStyle w:val="Normal1"/>
        <w:rPr>
          <w:rFonts w:ascii="Arial" w:hAnsi="Arial" w:cs="Arial"/>
          <w:sz w:val="20"/>
        </w:rPr>
      </w:pPr>
      <w:r w:rsidRPr="007750EE">
        <w:rPr>
          <w:rFonts w:ascii="Arial" w:hAnsi="Arial" w:cs="Arial"/>
          <w:sz w:val="20"/>
        </w:rPr>
        <w:t xml:space="preserve">Para la construcción de la caseta el Contratista se ceñirá a los detalles y acabados indicados en los planos, a lo indicado en estas especificaciones y la orientación de la Supervisión. </w:t>
      </w:r>
    </w:p>
    <w:p w:rsidR="001F723B" w:rsidRPr="007750EE" w:rsidRDefault="001F723B" w:rsidP="00171696">
      <w:pPr>
        <w:pStyle w:val="Ttulo1"/>
        <w:tabs>
          <w:tab w:val="clear" w:pos="2027"/>
          <w:tab w:val="num" w:pos="709"/>
        </w:tabs>
        <w:spacing w:before="300" w:after="100" w:line="220" w:lineRule="exact"/>
        <w:ind w:left="709" w:hanging="357"/>
        <w:rPr>
          <w:rFonts w:ascii="Arial" w:hAnsi="Arial" w:cs="Arial"/>
          <w:sz w:val="20"/>
          <w:szCs w:val="20"/>
        </w:rPr>
      </w:pPr>
      <w:r w:rsidRPr="007750EE">
        <w:rPr>
          <w:rFonts w:ascii="Arial" w:hAnsi="Arial" w:cs="Arial"/>
          <w:sz w:val="20"/>
          <w:szCs w:val="20"/>
        </w:rPr>
        <w:lastRenderedPageBreak/>
        <w:t xml:space="preserve"> </w:t>
      </w:r>
      <w:bookmarkStart w:id="172" w:name="_Toc487632677"/>
      <w:r w:rsidRPr="007750EE">
        <w:rPr>
          <w:rFonts w:ascii="Arial" w:hAnsi="Arial" w:cs="Arial"/>
          <w:sz w:val="20"/>
          <w:szCs w:val="20"/>
        </w:rPr>
        <w:t>CUBIERTAS</w:t>
      </w:r>
      <w:bookmarkEnd w:id="172"/>
      <w:r w:rsidRPr="007750EE">
        <w:rPr>
          <w:rFonts w:ascii="Arial" w:hAnsi="Arial" w:cs="Arial"/>
          <w:sz w:val="20"/>
          <w:szCs w:val="20"/>
        </w:rPr>
        <w:t xml:space="preserve"> </w:t>
      </w:r>
    </w:p>
    <w:p w:rsidR="001F723B" w:rsidRPr="007750EE" w:rsidRDefault="001F723B" w:rsidP="009A3C70">
      <w:pPr>
        <w:pStyle w:val="Ttulo2"/>
        <w:tabs>
          <w:tab w:val="num" w:pos="1276"/>
        </w:tabs>
        <w:ind w:left="1134" w:hanging="574"/>
        <w:rPr>
          <w:rFonts w:ascii="Arial" w:hAnsi="Arial" w:cs="Arial"/>
          <w:sz w:val="20"/>
          <w:szCs w:val="20"/>
        </w:rPr>
      </w:pPr>
      <w:r w:rsidRPr="007750EE">
        <w:rPr>
          <w:rFonts w:ascii="Arial" w:hAnsi="Arial" w:cs="Arial"/>
          <w:sz w:val="20"/>
          <w:szCs w:val="20"/>
        </w:rPr>
        <w:t xml:space="preserve"> </w:t>
      </w:r>
      <w:bookmarkStart w:id="173" w:name="_Toc487632678"/>
      <w:r w:rsidRPr="007750EE">
        <w:rPr>
          <w:rFonts w:ascii="Arial" w:hAnsi="Arial" w:cs="Arial"/>
          <w:sz w:val="20"/>
          <w:szCs w:val="20"/>
        </w:rPr>
        <w:t>DESCRIPCIÓN</w:t>
      </w:r>
      <w:bookmarkEnd w:id="17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este capítulo se detallan los requisitos para ejecutar los trabajos relativos a la construcción de las cubiertas de las diversas edificaciones, del tipo, dimensiones y en los sitios que se indican en los planos ejecutadas de acuerdo con estas especificaciones. </w:t>
      </w:r>
    </w:p>
    <w:p w:rsidR="00A155EB" w:rsidRDefault="005A77A1" w:rsidP="00A155EB">
      <w:pPr>
        <w:pStyle w:val="Normal1"/>
        <w:rPr>
          <w:rFonts w:ascii="Arial" w:hAnsi="Arial" w:cs="Arial"/>
          <w:sz w:val="20"/>
        </w:rPr>
      </w:pPr>
      <w:r>
        <w:rPr>
          <w:rFonts w:ascii="Arial" w:hAnsi="Arial" w:cs="Arial"/>
          <w:sz w:val="20"/>
        </w:rPr>
        <w:t>E</w:t>
      </w:r>
      <w:r w:rsidR="007750EE">
        <w:rPr>
          <w:rFonts w:ascii="Arial" w:hAnsi="Arial" w:cs="Arial"/>
          <w:sz w:val="20"/>
        </w:rPr>
        <w:t xml:space="preserve">l entretecho </w:t>
      </w:r>
      <w:r w:rsidR="005D3832">
        <w:rPr>
          <w:rFonts w:ascii="Arial" w:hAnsi="Arial" w:cs="Arial"/>
          <w:sz w:val="20"/>
        </w:rPr>
        <w:t xml:space="preserve">de todas las edificaciones </w:t>
      </w:r>
      <w:r w:rsidR="007750EE">
        <w:rPr>
          <w:rFonts w:ascii="Arial" w:hAnsi="Arial" w:cs="Arial"/>
          <w:sz w:val="20"/>
        </w:rPr>
        <w:t>deberá contar con un sistema de ventilación natural para evitar condensación</w:t>
      </w:r>
      <w:r w:rsidR="001003E5">
        <w:rPr>
          <w:rFonts w:ascii="Arial" w:hAnsi="Arial" w:cs="Arial"/>
          <w:sz w:val="20"/>
        </w:rPr>
        <w:t xml:space="preserve"> y deberá a su vez impedir el ingreso de polvo</w:t>
      </w:r>
      <w:r w:rsidR="007750EE">
        <w:rPr>
          <w:rFonts w:ascii="Arial" w:hAnsi="Arial" w:cs="Arial"/>
          <w:sz w:val="20"/>
        </w:rPr>
        <w:t>.</w:t>
      </w:r>
      <w:r w:rsidR="005D3832">
        <w:rPr>
          <w:rFonts w:ascii="Arial" w:hAnsi="Arial" w:cs="Arial"/>
          <w:sz w:val="20"/>
        </w:rPr>
        <w:t xml:space="preserve"> De la misma forma, la cubierta de la bodega deberá contar con </w:t>
      </w:r>
      <w:r w:rsidR="001003E5" w:rsidRPr="00B25CE6">
        <w:rPr>
          <w:rFonts w:ascii="Arial" w:hAnsi="Arial" w:cs="Arial"/>
          <w:sz w:val="20"/>
        </w:rPr>
        <w:t>placas onduladas de chapa de acero. El tamaño mínimo de la plancha será 125 x 95 cm.</w:t>
      </w:r>
      <w:r w:rsidR="001003E5">
        <w:rPr>
          <w:rFonts w:ascii="Arial" w:hAnsi="Arial" w:cs="Arial"/>
          <w:sz w:val="20"/>
        </w:rPr>
        <w:t xml:space="preserve"> Incluye </w:t>
      </w:r>
      <w:r w:rsidR="001003E5" w:rsidRPr="00B25CE6">
        <w:rPr>
          <w:rFonts w:ascii="Arial" w:hAnsi="Arial" w:cs="Arial"/>
          <w:sz w:val="20"/>
        </w:rPr>
        <w:t xml:space="preserve">manta de fibra de vidrio, para el aislamiento térmico y acústico, </w:t>
      </w:r>
      <w:r w:rsidR="001003E5">
        <w:rPr>
          <w:rFonts w:ascii="Arial" w:hAnsi="Arial" w:cs="Arial"/>
          <w:sz w:val="20"/>
        </w:rPr>
        <w:t>con</w:t>
      </w:r>
      <w:r w:rsidR="001003E5" w:rsidRPr="00B25CE6">
        <w:rPr>
          <w:rFonts w:ascii="Arial" w:hAnsi="Arial" w:cs="Arial"/>
          <w:sz w:val="20"/>
        </w:rPr>
        <w:t xml:space="preserve"> 50 mm de espesor y deberá contar con una cara </w:t>
      </w:r>
      <w:proofErr w:type="spellStart"/>
      <w:r w:rsidR="001003E5" w:rsidRPr="00B25CE6">
        <w:rPr>
          <w:rFonts w:ascii="Arial" w:hAnsi="Arial" w:cs="Arial"/>
          <w:sz w:val="20"/>
        </w:rPr>
        <w:t>aluminizada</w:t>
      </w:r>
      <w:proofErr w:type="spellEnd"/>
      <w:r w:rsidR="001003E5" w:rsidRPr="00B25CE6">
        <w:rPr>
          <w:rFonts w:ascii="Arial" w:hAnsi="Arial" w:cs="Arial"/>
          <w:sz w:val="20"/>
        </w:rPr>
        <w:t>.</w:t>
      </w:r>
      <w:bookmarkStart w:id="174" w:name="_Toc487632679"/>
    </w:p>
    <w:p w:rsidR="00A155EB" w:rsidRPr="00A155EB" w:rsidRDefault="00A155EB" w:rsidP="00A155EB">
      <w:pPr>
        <w:rPr>
          <w:lang w:val="es-MX"/>
        </w:rPr>
      </w:pPr>
    </w:p>
    <w:p w:rsidR="001F723B" w:rsidRPr="00CF5158" w:rsidRDefault="001F723B" w:rsidP="009A3C70">
      <w:pPr>
        <w:pStyle w:val="Ttulo2"/>
        <w:ind w:left="851"/>
        <w:rPr>
          <w:rFonts w:ascii="Arial" w:hAnsi="Arial" w:cs="Arial"/>
          <w:sz w:val="20"/>
          <w:szCs w:val="20"/>
        </w:rPr>
      </w:pPr>
      <w:r w:rsidRPr="00CF5158">
        <w:rPr>
          <w:rFonts w:ascii="Arial" w:hAnsi="Arial" w:cs="Arial"/>
          <w:sz w:val="20"/>
          <w:szCs w:val="20"/>
        </w:rPr>
        <w:t>MATERIALES</w:t>
      </w:r>
      <w:bookmarkEnd w:id="174"/>
      <w:r w:rsidRPr="00CF5158">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materiales para construcción de las cubiertas serán de la mejor calidad. Todos los materiales que se proponga utilizar el Contratista requerirán aprobación previa del Supervisor. </w:t>
      </w:r>
      <w:r w:rsidR="00126E0F" w:rsidRPr="007750EE">
        <w:rPr>
          <w:rFonts w:ascii="Arial" w:hAnsi="Arial" w:cs="Arial"/>
          <w:sz w:val="20"/>
        </w:rPr>
        <w:t xml:space="preserve">ENDE </w:t>
      </w:r>
      <w:r w:rsidR="005A77A1">
        <w:rPr>
          <w:rFonts w:ascii="Arial" w:hAnsi="Arial" w:cs="Arial"/>
          <w:sz w:val="20"/>
        </w:rPr>
        <w:t>CORPORACIÓN</w:t>
      </w:r>
      <w:r w:rsidRPr="007750EE">
        <w:rPr>
          <w:rFonts w:ascii="Arial" w:hAnsi="Arial" w:cs="Arial"/>
          <w:sz w:val="20"/>
        </w:rPr>
        <w:t xml:space="preserve"> no se hará responsable por adquisiciones de material que haga el Contratista sin que hayan sido aprobados por el Supervisor. </w:t>
      </w:r>
    </w:p>
    <w:p w:rsidR="00614BBE" w:rsidRPr="007750EE" w:rsidRDefault="00C72F1A" w:rsidP="001F723B">
      <w:pPr>
        <w:pStyle w:val="Normal1"/>
        <w:rPr>
          <w:rFonts w:ascii="Arial" w:hAnsi="Arial" w:cs="Arial"/>
          <w:sz w:val="20"/>
        </w:rPr>
      </w:pPr>
      <w:r w:rsidRPr="007750EE">
        <w:rPr>
          <w:rFonts w:ascii="Arial" w:hAnsi="Arial" w:cs="Arial"/>
          <w:sz w:val="20"/>
        </w:rPr>
        <w:t>E</w:t>
      </w:r>
      <w:r w:rsidR="00614BBE" w:rsidRPr="007750EE">
        <w:rPr>
          <w:rFonts w:ascii="Arial" w:hAnsi="Arial" w:cs="Arial"/>
          <w:sz w:val="20"/>
        </w:rPr>
        <w:t xml:space="preserve">l contratista propondrá para la aprobación de ENDE </w:t>
      </w:r>
      <w:r w:rsidR="005A77A1">
        <w:rPr>
          <w:rFonts w:ascii="Arial" w:hAnsi="Arial" w:cs="Arial"/>
          <w:sz w:val="20"/>
        </w:rPr>
        <w:t>CORPORACIÓN</w:t>
      </w:r>
      <w:r w:rsidR="00614BBE" w:rsidRPr="007750EE">
        <w:rPr>
          <w:rFonts w:ascii="Arial" w:hAnsi="Arial" w:cs="Arial"/>
          <w:sz w:val="20"/>
        </w:rPr>
        <w:t xml:space="preserve"> materiales </w:t>
      </w:r>
      <w:r w:rsidR="00B97732" w:rsidRPr="007750EE">
        <w:rPr>
          <w:rFonts w:ascii="Arial" w:hAnsi="Arial" w:cs="Arial"/>
          <w:sz w:val="20"/>
        </w:rPr>
        <w:t>de alta durabilidad</w:t>
      </w:r>
      <w:r w:rsidR="00614BBE" w:rsidRPr="007750EE">
        <w:rPr>
          <w:rFonts w:ascii="Arial" w:hAnsi="Arial" w:cs="Arial"/>
          <w:sz w:val="20"/>
        </w:rPr>
        <w:t xml:space="preserve"> para un medioambiente severo</w:t>
      </w:r>
      <w:r w:rsidR="00B97732" w:rsidRPr="007750EE">
        <w:rPr>
          <w:rFonts w:ascii="Arial" w:hAnsi="Arial" w:cs="Arial"/>
          <w:sz w:val="20"/>
        </w:rPr>
        <w:t xml:space="preserve"> en la</w:t>
      </w:r>
      <w:r w:rsidR="00614BBE" w:rsidRPr="007750EE">
        <w:rPr>
          <w:rFonts w:ascii="Arial" w:hAnsi="Arial" w:cs="Arial"/>
          <w:sz w:val="20"/>
        </w:rPr>
        <w:t xml:space="preserve"> edificación industrial.</w:t>
      </w:r>
    </w:p>
    <w:p w:rsidR="001F723B" w:rsidRPr="007750EE" w:rsidRDefault="00614BBE" w:rsidP="001F723B">
      <w:pPr>
        <w:pStyle w:val="Normal1"/>
        <w:rPr>
          <w:rFonts w:ascii="Arial" w:hAnsi="Arial" w:cs="Arial"/>
          <w:sz w:val="20"/>
        </w:rPr>
      </w:pPr>
      <w:r w:rsidRPr="007750EE">
        <w:rPr>
          <w:rFonts w:ascii="Arial" w:hAnsi="Arial" w:cs="Arial"/>
          <w:sz w:val="20"/>
        </w:rPr>
        <w:t>De forma indicativa pero no limitativa,</w:t>
      </w:r>
      <w:r w:rsidR="001F723B" w:rsidRPr="007750EE">
        <w:rPr>
          <w:rFonts w:ascii="Arial" w:hAnsi="Arial" w:cs="Arial"/>
          <w:sz w:val="20"/>
        </w:rPr>
        <w:t xml:space="preserve"> los materiales que se utilizarán para la construcción de las cubiertas son los siguientes: </w:t>
      </w:r>
    </w:p>
    <w:p w:rsidR="001F723B" w:rsidRPr="007750EE" w:rsidRDefault="001F723B" w:rsidP="009A3C70">
      <w:pPr>
        <w:pStyle w:val="Ttulo3"/>
        <w:tabs>
          <w:tab w:val="clear" w:pos="1647"/>
          <w:tab w:val="num" w:pos="1418"/>
        </w:tabs>
        <w:ind w:left="993"/>
        <w:rPr>
          <w:rFonts w:ascii="Arial" w:hAnsi="Arial" w:cs="Arial"/>
          <w:sz w:val="20"/>
          <w:szCs w:val="20"/>
        </w:rPr>
      </w:pPr>
      <w:bookmarkStart w:id="175" w:name="_Toc471555068"/>
      <w:bookmarkStart w:id="176" w:name="_Toc473191538"/>
      <w:bookmarkStart w:id="177" w:name="_Toc487106312"/>
      <w:bookmarkStart w:id="178" w:name="_Toc487632680"/>
      <w:r w:rsidRPr="007750EE">
        <w:rPr>
          <w:rFonts w:ascii="Arial" w:hAnsi="Arial" w:cs="Arial"/>
          <w:sz w:val="20"/>
          <w:szCs w:val="20"/>
        </w:rPr>
        <w:t>ESTRUCTURAS DE SOPORTE</w:t>
      </w:r>
      <w:bookmarkEnd w:id="175"/>
      <w:bookmarkEnd w:id="176"/>
      <w:bookmarkEnd w:id="177"/>
      <w:bookmarkEnd w:id="17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Las estructuras de soporte de las cubiertas podrán estar constituidas por perfiles metálicos en lámina metálica doblada en frío, correas, cerchas metálicas o elementos estructurales de hormigón, según se indique en los planos constructivos elaborados en el diseño. </w:t>
      </w:r>
      <w:r w:rsidR="0002786D" w:rsidRPr="007750EE">
        <w:rPr>
          <w:rFonts w:ascii="Arial" w:hAnsi="Arial" w:cs="Arial"/>
          <w:sz w:val="20"/>
        </w:rPr>
        <w:t>Se debe considerar que el alero de la sala de control debe ser mayor a 1 metro para evitar salpicaduras.</w:t>
      </w:r>
    </w:p>
    <w:p w:rsidR="001F723B" w:rsidRPr="007750EE" w:rsidRDefault="001F723B" w:rsidP="009A3C70">
      <w:pPr>
        <w:pStyle w:val="Ttulo3"/>
        <w:numPr>
          <w:ilvl w:val="3"/>
          <w:numId w:val="16"/>
        </w:numPr>
        <w:tabs>
          <w:tab w:val="clear" w:pos="941"/>
          <w:tab w:val="clear" w:pos="2650"/>
          <w:tab w:val="left" w:pos="1276"/>
          <w:tab w:val="num" w:pos="2835"/>
        </w:tabs>
        <w:ind w:left="993"/>
        <w:rPr>
          <w:rFonts w:ascii="Arial" w:hAnsi="Arial" w:cs="Arial"/>
          <w:sz w:val="20"/>
          <w:szCs w:val="20"/>
        </w:rPr>
      </w:pPr>
      <w:bookmarkStart w:id="179" w:name="_Toc471555069"/>
      <w:bookmarkStart w:id="180" w:name="_Toc473191539"/>
      <w:bookmarkStart w:id="181" w:name="_Toc487106313"/>
      <w:bookmarkStart w:id="182" w:name="_Toc487632681"/>
      <w:r w:rsidRPr="007750EE">
        <w:rPr>
          <w:rFonts w:ascii="Arial" w:hAnsi="Arial" w:cs="Arial"/>
          <w:sz w:val="20"/>
          <w:szCs w:val="20"/>
        </w:rPr>
        <w:t>ESTRUCTURA METÁLICA</w:t>
      </w:r>
      <w:bookmarkEnd w:id="179"/>
      <w:bookmarkEnd w:id="180"/>
      <w:bookmarkEnd w:id="181"/>
      <w:bookmarkEnd w:id="182"/>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estructura metálica estará constituida por elementos de acero estructural A-36 simples o ensamblados mecánicamente con pernos o soldadura, configurando los miembros estructurales indicados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La estructura deberá estar fijada adecuadamente a la estructura principal de las edificaciones y estar adecuada para soportar las cargas sísmicas de diseño.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Para la construcción de estos miembros se tendrá en cuenta las especificaciones dadas en el documento </w:t>
      </w:r>
      <w:r w:rsidR="00924334" w:rsidRPr="007750EE">
        <w:rPr>
          <w:rFonts w:ascii="Arial" w:hAnsi="Arial" w:cs="Arial"/>
          <w:sz w:val="20"/>
        </w:rPr>
        <w:t>Especificación Técnica de Estructuras Metálicas</w:t>
      </w:r>
      <w:r w:rsidRPr="007750EE">
        <w:rPr>
          <w:rFonts w:ascii="Arial" w:hAnsi="Arial" w:cs="Arial"/>
          <w:sz w:val="20"/>
        </w:rPr>
        <w:t xml:space="preserve"> y en especial lo indicado para soldaduras, doblaje, montaje y pintura. </w:t>
      </w:r>
    </w:p>
    <w:p w:rsidR="009D79B2" w:rsidRPr="007750EE" w:rsidRDefault="001F723B" w:rsidP="006C3CE6">
      <w:pPr>
        <w:pStyle w:val="Normal1"/>
        <w:rPr>
          <w:rFonts w:ascii="Arial" w:hAnsi="Arial" w:cs="Arial"/>
          <w:sz w:val="20"/>
        </w:rPr>
      </w:pPr>
      <w:r w:rsidRPr="007750EE">
        <w:rPr>
          <w:rFonts w:ascii="Arial" w:hAnsi="Arial" w:cs="Arial"/>
          <w:sz w:val="20"/>
        </w:rPr>
        <w:t xml:space="preserve">Si los elementos estructurales quedan a la vista, deben pulirse y lijarse hasta obtener una superficie lisa y tersa.  Posteriormente se le dará un acabado con pintura, del color indicado por el Supervisor. Para esto se tendrá en cuenta lo indicado en las secciones “Acabados y Enlucidos” y “Carpintería Metálica”, contenidas en este documento. </w:t>
      </w:r>
    </w:p>
    <w:p w:rsidR="001F723B" w:rsidRPr="007750EE" w:rsidRDefault="001F723B" w:rsidP="001F723B">
      <w:pPr>
        <w:pStyle w:val="Normal1"/>
        <w:rPr>
          <w:rFonts w:ascii="Arial" w:hAnsi="Arial" w:cs="Arial"/>
          <w:sz w:val="20"/>
        </w:rPr>
      </w:pPr>
      <w:r w:rsidRPr="007750EE">
        <w:rPr>
          <w:rFonts w:ascii="Arial" w:hAnsi="Arial" w:cs="Arial"/>
          <w:sz w:val="20"/>
        </w:rPr>
        <w:t>Para la es</w:t>
      </w:r>
      <w:r w:rsidR="008E715C" w:rsidRPr="007750EE">
        <w:rPr>
          <w:rFonts w:ascii="Arial" w:hAnsi="Arial" w:cs="Arial"/>
          <w:sz w:val="20"/>
        </w:rPr>
        <w:t>tructura que no está</w:t>
      </w:r>
      <w:r w:rsidRPr="007750EE">
        <w:rPr>
          <w:rFonts w:ascii="Arial" w:hAnsi="Arial" w:cs="Arial"/>
          <w:sz w:val="20"/>
        </w:rPr>
        <w:t xml:space="preserve"> a la vista se le dará un acabado con pintura anticorrosiva. </w:t>
      </w:r>
    </w:p>
    <w:p w:rsidR="001F723B" w:rsidRPr="007750EE" w:rsidRDefault="001F723B" w:rsidP="009A3C70">
      <w:pPr>
        <w:pStyle w:val="Ttulo3"/>
        <w:tabs>
          <w:tab w:val="clear" w:pos="941"/>
          <w:tab w:val="clear" w:pos="1647"/>
          <w:tab w:val="num" w:pos="1418"/>
        </w:tabs>
        <w:ind w:left="993"/>
        <w:rPr>
          <w:rFonts w:ascii="Arial" w:hAnsi="Arial" w:cs="Arial"/>
          <w:sz w:val="20"/>
          <w:szCs w:val="20"/>
        </w:rPr>
      </w:pPr>
      <w:r w:rsidRPr="007750EE">
        <w:rPr>
          <w:rFonts w:ascii="Arial" w:hAnsi="Arial" w:cs="Arial"/>
          <w:sz w:val="20"/>
          <w:szCs w:val="20"/>
        </w:rPr>
        <w:t xml:space="preserve"> </w:t>
      </w:r>
      <w:bookmarkStart w:id="183" w:name="_Toc471555070"/>
      <w:bookmarkStart w:id="184" w:name="_Toc473191540"/>
      <w:bookmarkStart w:id="185" w:name="_Toc487106314"/>
      <w:bookmarkStart w:id="186" w:name="_Toc487632682"/>
      <w:r w:rsidRPr="007750EE">
        <w:rPr>
          <w:rFonts w:ascii="Arial" w:hAnsi="Arial" w:cs="Arial"/>
          <w:sz w:val="20"/>
          <w:szCs w:val="20"/>
        </w:rPr>
        <w:t>MATERIALES DE CUBIERTA</w:t>
      </w:r>
      <w:bookmarkEnd w:id="183"/>
      <w:bookmarkEnd w:id="184"/>
      <w:bookmarkEnd w:id="185"/>
      <w:bookmarkEnd w:id="186"/>
      <w:r w:rsidRPr="007750EE">
        <w:rPr>
          <w:rFonts w:ascii="Arial" w:hAnsi="Arial" w:cs="Arial"/>
          <w:sz w:val="20"/>
          <w:szCs w:val="20"/>
        </w:rPr>
        <w:t xml:space="preserve"> </w:t>
      </w:r>
    </w:p>
    <w:p w:rsidR="00C93E57" w:rsidRDefault="001F723B" w:rsidP="00B729E1">
      <w:pPr>
        <w:pStyle w:val="Normal1"/>
        <w:rPr>
          <w:rFonts w:ascii="Arial" w:hAnsi="Arial" w:cs="Arial"/>
          <w:sz w:val="20"/>
        </w:rPr>
      </w:pPr>
      <w:r w:rsidRPr="007750EE">
        <w:rPr>
          <w:rFonts w:ascii="Arial" w:hAnsi="Arial" w:cs="Arial"/>
          <w:sz w:val="20"/>
        </w:rPr>
        <w:t xml:space="preserve">Las cubiertas </w:t>
      </w:r>
      <w:r w:rsidR="00B729E1">
        <w:rPr>
          <w:rFonts w:ascii="Arial" w:hAnsi="Arial" w:cs="Arial"/>
          <w:sz w:val="20"/>
        </w:rPr>
        <w:t xml:space="preserve">de la sala de control, </w:t>
      </w:r>
      <w:r w:rsidR="00BC2617">
        <w:rPr>
          <w:rFonts w:ascii="Arial" w:hAnsi="Arial" w:cs="Arial"/>
          <w:sz w:val="20"/>
        </w:rPr>
        <w:t xml:space="preserve">serán construidas con placa </w:t>
      </w:r>
      <w:proofErr w:type="spellStart"/>
      <w:r w:rsidR="00BC2617">
        <w:rPr>
          <w:rFonts w:ascii="Arial" w:hAnsi="Arial" w:cs="Arial"/>
          <w:sz w:val="20"/>
        </w:rPr>
        <w:t>Zincalum</w:t>
      </w:r>
      <w:proofErr w:type="spellEnd"/>
      <w:r w:rsidR="00BC2617">
        <w:rPr>
          <w:rFonts w:ascii="Arial" w:hAnsi="Arial" w:cs="Arial"/>
          <w:sz w:val="20"/>
        </w:rPr>
        <w:t xml:space="preserve"> No26 </w:t>
      </w:r>
      <w:proofErr w:type="spellStart"/>
      <w:r w:rsidR="00BC2617">
        <w:rPr>
          <w:rFonts w:ascii="Arial" w:hAnsi="Arial" w:cs="Arial"/>
          <w:sz w:val="20"/>
        </w:rPr>
        <w:t>prepintada</w:t>
      </w:r>
      <w:proofErr w:type="spellEnd"/>
      <w:r w:rsidR="00BC2617">
        <w:rPr>
          <w:rFonts w:ascii="Arial" w:hAnsi="Arial" w:cs="Arial"/>
          <w:sz w:val="20"/>
        </w:rPr>
        <w:t xml:space="preserve"> con terminado trapezoidal o hexagonal a elección del supervisor.</w:t>
      </w:r>
    </w:p>
    <w:p w:rsidR="00C93E57" w:rsidRPr="004009E6" w:rsidRDefault="00BC2617" w:rsidP="005652F6">
      <w:pPr>
        <w:pStyle w:val="Normal1"/>
        <w:numPr>
          <w:ilvl w:val="2"/>
          <w:numId w:val="15"/>
        </w:numPr>
        <w:spacing w:after="0"/>
        <w:ind w:left="851"/>
        <w:rPr>
          <w:rFonts w:ascii="Arial" w:hAnsi="Arial" w:cs="Arial"/>
          <w:sz w:val="20"/>
        </w:rPr>
      </w:pPr>
      <w:r>
        <w:rPr>
          <w:rFonts w:ascii="Arial" w:hAnsi="Arial" w:cs="Arial"/>
          <w:sz w:val="20"/>
        </w:rPr>
        <w:t xml:space="preserve">Los elementos serán de primera calidad, sanos, con superficies lisas, bordes regulares, tamaño y ondulación uniforme, sin fisuras, grietas o rayones y su instalación se realizará de acuerdo a las </w:t>
      </w:r>
    </w:p>
    <w:p w:rsidR="001F723B" w:rsidRPr="007750EE" w:rsidRDefault="001F723B" w:rsidP="00B729E1">
      <w:pPr>
        <w:pStyle w:val="Normal1"/>
        <w:rPr>
          <w:rFonts w:ascii="Arial" w:hAnsi="Arial" w:cs="Arial"/>
          <w:sz w:val="20"/>
        </w:rPr>
      </w:pPr>
      <w:r w:rsidRPr="007750EE">
        <w:rPr>
          <w:rFonts w:ascii="Arial" w:hAnsi="Arial" w:cs="Arial"/>
          <w:sz w:val="20"/>
        </w:rPr>
        <w:t xml:space="preserve">Los accesorios necesarios para los remates, cierres, fijación, anclaje, sellado, etc., serán los recomendados por el fabricante, previa autorización del Supervisor y serán de uso obligatorio por el Contratista. Todos los elementos accesorios y de anclaje deben, ante un eventual sismo, soportar adecuadamente las cargas impuestas en las conexiones, sin riesgos de desprendimientos. </w:t>
      </w:r>
    </w:p>
    <w:p w:rsidR="001F723B" w:rsidRPr="007750EE" w:rsidRDefault="001F723B" w:rsidP="009A3C70">
      <w:pPr>
        <w:pStyle w:val="Ttulo3"/>
        <w:numPr>
          <w:ilvl w:val="3"/>
          <w:numId w:val="16"/>
        </w:numPr>
        <w:tabs>
          <w:tab w:val="clear" w:pos="941"/>
          <w:tab w:val="clear" w:pos="2650"/>
          <w:tab w:val="num" w:pos="1134"/>
        </w:tabs>
        <w:ind w:left="993"/>
        <w:rPr>
          <w:rFonts w:ascii="Arial" w:hAnsi="Arial" w:cs="Arial"/>
          <w:sz w:val="20"/>
          <w:szCs w:val="20"/>
        </w:rPr>
      </w:pPr>
      <w:bookmarkStart w:id="187" w:name="_Toc471555071"/>
      <w:bookmarkStart w:id="188" w:name="_Toc473191541"/>
      <w:bookmarkStart w:id="189" w:name="_Toc487106315"/>
      <w:bookmarkStart w:id="190" w:name="_Toc487632683"/>
      <w:r w:rsidRPr="007750EE">
        <w:rPr>
          <w:rFonts w:ascii="Arial" w:hAnsi="Arial" w:cs="Arial"/>
          <w:sz w:val="20"/>
          <w:szCs w:val="20"/>
        </w:rPr>
        <w:t>BAJANTES EN PVC</w:t>
      </w:r>
      <w:bookmarkEnd w:id="187"/>
      <w:bookmarkEnd w:id="188"/>
      <w:bookmarkEnd w:id="189"/>
      <w:bookmarkEnd w:id="19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bajantes fabricados en PVC que se colocarán en los sitios, del tipo y con las dimensiones indicadas en los planos; serán de primera calidad, sanos y sin fisuras. Su empalme y fijación, y los materiales que se utilicen, se harán según recomendación del fabricante y lo autorizado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la fijación y anclaje de la tubería de PVC, se usará una cinta metálica o “cincho” de 1.5 cm de ancho, máximo cada 3 m, a lado y lado del accesorio de unión. </w:t>
      </w:r>
      <w:r w:rsidR="00CD0141" w:rsidRPr="007750EE">
        <w:rPr>
          <w:rFonts w:ascii="Arial" w:hAnsi="Arial" w:cs="Arial"/>
          <w:sz w:val="20"/>
        </w:rPr>
        <w:t xml:space="preserve">La descarga de los bajantes deberá ser necesariamente a cámaras de drenaje (que se conecten a la red de drenaje) y no así a la superficie libre de la acera exterior de la sala de control, almacén u otra edificación. </w:t>
      </w:r>
    </w:p>
    <w:p w:rsidR="007D2054" w:rsidRPr="007C7247" w:rsidRDefault="007D2054" w:rsidP="001F723B">
      <w:pPr>
        <w:pStyle w:val="Normal1"/>
        <w:rPr>
          <w:rFonts w:ascii="Arial" w:hAnsi="Arial" w:cs="Arial"/>
          <w:sz w:val="20"/>
        </w:rPr>
      </w:pPr>
      <w:r w:rsidRPr="007750EE">
        <w:rPr>
          <w:rFonts w:ascii="Arial" w:hAnsi="Arial" w:cs="Arial"/>
          <w:sz w:val="20"/>
        </w:rPr>
        <w:t>Para el caso de</w:t>
      </w:r>
      <w:r w:rsidR="007C7247">
        <w:rPr>
          <w:rFonts w:ascii="Arial" w:hAnsi="Arial" w:cs="Arial"/>
          <w:sz w:val="20"/>
        </w:rPr>
        <w:t xml:space="preserve"> zonas con</w:t>
      </w:r>
      <w:r w:rsidRPr="007C7247">
        <w:rPr>
          <w:rFonts w:ascii="Arial" w:hAnsi="Arial" w:cs="Arial"/>
          <w:sz w:val="20"/>
        </w:rPr>
        <w:t xml:space="preserve"> nieve, se deberá buscar otras medidas, con el fin de evitar la acumulación de nieve en el techo.</w:t>
      </w:r>
    </w:p>
    <w:p w:rsidR="001F723B" w:rsidRPr="004009E6" w:rsidRDefault="001F723B" w:rsidP="009A3C70">
      <w:pPr>
        <w:pStyle w:val="Ttulo3"/>
        <w:numPr>
          <w:ilvl w:val="3"/>
          <w:numId w:val="16"/>
        </w:numPr>
        <w:tabs>
          <w:tab w:val="clear" w:pos="941"/>
          <w:tab w:val="clear" w:pos="2650"/>
          <w:tab w:val="num" w:pos="1276"/>
        </w:tabs>
        <w:ind w:left="1134"/>
        <w:rPr>
          <w:rFonts w:ascii="Arial" w:hAnsi="Arial" w:cs="Arial"/>
          <w:sz w:val="20"/>
          <w:szCs w:val="20"/>
        </w:rPr>
      </w:pPr>
      <w:r w:rsidRPr="004009E6">
        <w:rPr>
          <w:rFonts w:ascii="Arial" w:hAnsi="Arial" w:cs="Arial"/>
          <w:sz w:val="20"/>
          <w:szCs w:val="20"/>
        </w:rPr>
        <w:lastRenderedPageBreak/>
        <w:t xml:space="preserve"> </w:t>
      </w:r>
      <w:bookmarkStart w:id="191" w:name="_Toc471555072"/>
      <w:bookmarkStart w:id="192" w:name="_Toc473191542"/>
      <w:bookmarkStart w:id="193" w:name="_Toc487106316"/>
      <w:bookmarkStart w:id="194" w:name="_Toc487632684"/>
      <w:r w:rsidRPr="004009E6">
        <w:rPr>
          <w:rFonts w:ascii="Arial" w:hAnsi="Arial" w:cs="Arial"/>
          <w:sz w:val="20"/>
          <w:szCs w:val="20"/>
        </w:rPr>
        <w:t>CANALES Y REMATES EN LÁMINA GALVANIZADA</w:t>
      </w:r>
      <w:bookmarkEnd w:id="191"/>
      <w:bookmarkEnd w:id="192"/>
      <w:bookmarkEnd w:id="193"/>
      <w:bookmarkEnd w:id="194"/>
      <w:r w:rsidRPr="004009E6">
        <w:rPr>
          <w:rFonts w:ascii="Arial" w:hAnsi="Arial" w:cs="Arial"/>
          <w:sz w:val="20"/>
          <w:szCs w:val="20"/>
        </w:rPr>
        <w:t xml:space="preserve"> </w:t>
      </w:r>
    </w:p>
    <w:p w:rsidR="001F723B" w:rsidRPr="004009E6" w:rsidRDefault="001F723B" w:rsidP="001F723B">
      <w:pPr>
        <w:pStyle w:val="Normal1"/>
        <w:rPr>
          <w:rFonts w:ascii="Arial" w:hAnsi="Arial" w:cs="Arial"/>
          <w:sz w:val="20"/>
        </w:rPr>
      </w:pPr>
      <w:r w:rsidRPr="004009E6">
        <w:rPr>
          <w:rFonts w:ascii="Arial" w:hAnsi="Arial" w:cs="Arial"/>
          <w:sz w:val="20"/>
        </w:rPr>
        <w:t>Los canales y remates se elaboraran en lámina galvanizada en caliente de primera calidad, para ser colocadas en los sitios y dimensiones indicadas en los planos. El calibre de la lámina deberá tener un espesor mínimo al calibre 22</w:t>
      </w:r>
      <w:r w:rsidR="003B0A30" w:rsidRPr="004009E6">
        <w:rPr>
          <w:rFonts w:ascii="Arial" w:hAnsi="Arial" w:cs="Arial"/>
          <w:sz w:val="20"/>
        </w:rPr>
        <w:t xml:space="preserve"> o lo que indique la supervisión</w:t>
      </w:r>
      <w:r w:rsidRPr="004009E6">
        <w:rPr>
          <w:rFonts w:ascii="Arial" w:hAnsi="Arial" w:cs="Arial"/>
          <w:sz w:val="20"/>
        </w:rPr>
        <w:t xml:space="preserve">, y deben incluir el cono de lámina que entra en el bajante de PVC, por lo menos 10 cm. </w:t>
      </w:r>
    </w:p>
    <w:p w:rsidR="001F723B" w:rsidRPr="004009E6" w:rsidRDefault="001F723B" w:rsidP="001F723B">
      <w:pPr>
        <w:pStyle w:val="Normal1"/>
        <w:rPr>
          <w:rFonts w:ascii="Arial" w:hAnsi="Arial" w:cs="Arial"/>
          <w:sz w:val="20"/>
        </w:rPr>
      </w:pPr>
      <w:r w:rsidRPr="004009E6">
        <w:rPr>
          <w:rFonts w:ascii="Arial" w:hAnsi="Arial" w:cs="Arial"/>
          <w:sz w:val="20"/>
        </w:rPr>
        <w:t xml:space="preserve">El montaje de las canaletas en lámina galvanizada se debe hacer por secciones completas debidamente ensambladas, soldadas con estaño, aseguradas y terminadas con dos manos de pintura anticorrosiva. </w:t>
      </w:r>
    </w:p>
    <w:p w:rsidR="001F723B" w:rsidRPr="004009E6" w:rsidRDefault="001F723B" w:rsidP="001F723B">
      <w:pPr>
        <w:pStyle w:val="Normal1"/>
        <w:rPr>
          <w:rFonts w:ascii="Arial" w:hAnsi="Arial" w:cs="Arial"/>
          <w:sz w:val="20"/>
        </w:rPr>
      </w:pPr>
      <w:r w:rsidRPr="004009E6">
        <w:rPr>
          <w:rFonts w:ascii="Arial" w:hAnsi="Arial" w:cs="Arial"/>
          <w:sz w:val="20"/>
        </w:rPr>
        <w:t xml:space="preserve">Si por la longitud del elemento se deben hacer refuerzos, éstos serán sometidos a la aprobación de la Supervisión. </w:t>
      </w:r>
    </w:p>
    <w:p w:rsidR="001F723B" w:rsidRDefault="001F723B" w:rsidP="001F723B">
      <w:pPr>
        <w:pStyle w:val="Normal1"/>
        <w:rPr>
          <w:rFonts w:ascii="Arial" w:hAnsi="Arial" w:cs="Arial"/>
          <w:sz w:val="20"/>
        </w:rPr>
      </w:pPr>
      <w:r w:rsidRPr="00F47B04">
        <w:rPr>
          <w:rFonts w:ascii="Arial" w:hAnsi="Arial" w:cs="Arial"/>
          <w:sz w:val="20"/>
        </w:rPr>
        <w:t xml:space="preserve">Su fijación a </w:t>
      </w:r>
      <w:r w:rsidRPr="00CF5158">
        <w:rPr>
          <w:rFonts w:ascii="Arial" w:hAnsi="Arial" w:cs="Arial"/>
          <w:sz w:val="20"/>
        </w:rPr>
        <w:t>la estruc</w:t>
      </w:r>
      <w:r w:rsidRPr="007408B6">
        <w:rPr>
          <w:rFonts w:ascii="Arial" w:hAnsi="Arial" w:cs="Arial"/>
          <w:sz w:val="20"/>
        </w:rPr>
        <w:t xml:space="preserve">tura se debe hacer mediante ganchos metálicos galvanizados de sección apropiada al tamaño del elemento que soportará y con distanciamientos no mayores de 2,50 m. </w:t>
      </w:r>
    </w:p>
    <w:p w:rsidR="00E62C4A" w:rsidRPr="005652F6" w:rsidRDefault="00E62C4A" w:rsidP="005652F6">
      <w:pPr>
        <w:pStyle w:val="Ttulo3"/>
        <w:numPr>
          <w:ilvl w:val="3"/>
          <w:numId w:val="16"/>
        </w:numPr>
        <w:tabs>
          <w:tab w:val="clear" w:pos="941"/>
          <w:tab w:val="clear" w:pos="2650"/>
          <w:tab w:val="num" w:pos="1276"/>
        </w:tabs>
        <w:ind w:left="1134"/>
        <w:rPr>
          <w:rFonts w:ascii="Arial" w:hAnsi="Arial" w:cs="Arial"/>
          <w:sz w:val="20"/>
          <w:szCs w:val="20"/>
        </w:rPr>
      </w:pPr>
      <w:bookmarkStart w:id="195" w:name="_Toc487632685"/>
      <w:r w:rsidRPr="00E62C4A">
        <w:rPr>
          <w:rFonts w:ascii="Arial" w:hAnsi="Arial" w:cs="Arial"/>
          <w:sz w:val="20"/>
          <w:szCs w:val="20"/>
        </w:rPr>
        <w:t>MUROS EN BODEGA</w:t>
      </w:r>
      <w:bookmarkEnd w:id="195"/>
    </w:p>
    <w:p w:rsidR="00E62C4A" w:rsidRPr="00B25CE6" w:rsidRDefault="00E62C4A" w:rsidP="00E62C4A">
      <w:pPr>
        <w:pStyle w:val="Normal1"/>
        <w:ind w:hanging="255"/>
        <w:rPr>
          <w:rFonts w:ascii="Arial" w:hAnsi="Arial" w:cs="Arial"/>
          <w:sz w:val="20"/>
        </w:rPr>
      </w:pPr>
      <w:r w:rsidRPr="00B25CE6">
        <w:rPr>
          <w:rFonts w:ascii="Arial" w:hAnsi="Arial" w:cs="Arial"/>
          <w:sz w:val="20"/>
        </w:rPr>
        <w:t>.1</w:t>
      </w:r>
      <w:r w:rsidRPr="00B25CE6">
        <w:rPr>
          <w:rFonts w:ascii="Arial" w:hAnsi="Arial" w:cs="Arial"/>
          <w:sz w:val="20"/>
        </w:rPr>
        <w:tab/>
        <w:t xml:space="preserve">El acero que se empleará para </w:t>
      </w:r>
      <w:r>
        <w:rPr>
          <w:rFonts w:ascii="Arial" w:hAnsi="Arial" w:cs="Arial"/>
          <w:sz w:val="20"/>
        </w:rPr>
        <w:t>el muro cortina</w:t>
      </w:r>
      <w:r w:rsidRPr="00B25CE6">
        <w:rPr>
          <w:rFonts w:ascii="Arial" w:hAnsi="Arial" w:cs="Arial"/>
          <w:sz w:val="20"/>
        </w:rPr>
        <w:t>, será del tipo y características especificados en la norma ASTM A 36 o su equivalente.</w:t>
      </w:r>
    </w:p>
    <w:p w:rsidR="00E62C4A" w:rsidRPr="00B25CE6" w:rsidRDefault="00E62C4A" w:rsidP="00E62C4A">
      <w:pPr>
        <w:pStyle w:val="Normal1"/>
        <w:ind w:hanging="255"/>
        <w:rPr>
          <w:rFonts w:ascii="Arial" w:hAnsi="Arial" w:cs="Arial"/>
          <w:sz w:val="20"/>
        </w:rPr>
      </w:pPr>
      <w:r w:rsidRPr="00B25CE6">
        <w:rPr>
          <w:rFonts w:ascii="Arial" w:hAnsi="Arial" w:cs="Arial"/>
          <w:sz w:val="20"/>
        </w:rPr>
        <w:t>.2</w:t>
      </w:r>
      <w:r w:rsidRPr="00B25CE6">
        <w:rPr>
          <w:rFonts w:ascii="Arial" w:hAnsi="Arial" w:cs="Arial"/>
          <w:sz w:val="20"/>
        </w:rPr>
        <w:tab/>
        <w:t>Las placas onduladas serán de chapa de acero. El tamaño mínimo de la plancha será 125 x 95 cm.</w:t>
      </w:r>
    </w:p>
    <w:p w:rsidR="00E62C4A" w:rsidRPr="00B25CE6" w:rsidRDefault="00E62C4A" w:rsidP="00E62C4A">
      <w:pPr>
        <w:pStyle w:val="Normal1"/>
        <w:ind w:hanging="255"/>
        <w:rPr>
          <w:rFonts w:ascii="Arial" w:hAnsi="Arial" w:cs="Arial"/>
          <w:sz w:val="20"/>
        </w:rPr>
      </w:pPr>
      <w:r w:rsidRPr="00B25CE6">
        <w:rPr>
          <w:rFonts w:ascii="Arial" w:hAnsi="Arial" w:cs="Arial"/>
          <w:sz w:val="20"/>
        </w:rPr>
        <w:t>.3</w:t>
      </w:r>
      <w:r w:rsidRPr="00B25CE6">
        <w:rPr>
          <w:rFonts w:ascii="Arial" w:hAnsi="Arial" w:cs="Arial"/>
          <w:sz w:val="20"/>
        </w:rPr>
        <w:tab/>
        <w:t xml:space="preserve">La manta de fibra de vidrio, para el aislamiento térmico y acústico, deberá ser de 50 mm de espesor y deberá contar con una cara </w:t>
      </w:r>
      <w:proofErr w:type="spellStart"/>
      <w:r w:rsidRPr="00B25CE6">
        <w:rPr>
          <w:rFonts w:ascii="Arial" w:hAnsi="Arial" w:cs="Arial"/>
          <w:sz w:val="20"/>
        </w:rPr>
        <w:t>aluminizada</w:t>
      </w:r>
      <w:proofErr w:type="spellEnd"/>
      <w:r w:rsidRPr="00B25CE6">
        <w:rPr>
          <w:rFonts w:ascii="Arial" w:hAnsi="Arial" w:cs="Arial"/>
          <w:sz w:val="20"/>
        </w:rPr>
        <w:t>.</w:t>
      </w:r>
    </w:p>
    <w:p w:rsidR="00E62C4A" w:rsidRPr="00B25CE6" w:rsidRDefault="00E62C4A" w:rsidP="00E62C4A">
      <w:pPr>
        <w:pStyle w:val="Normal1"/>
        <w:ind w:hanging="255"/>
        <w:rPr>
          <w:rFonts w:ascii="Arial" w:hAnsi="Arial" w:cs="Arial"/>
          <w:sz w:val="20"/>
        </w:rPr>
      </w:pPr>
      <w:r w:rsidRPr="00B25CE6">
        <w:rPr>
          <w:rFonts w:ascii="Arial" w:hAnsi="Arial" w:cs="Arial"/>
          <w:sz w:val="20"/>
        </w:rPr>
        <w:t>.4</w:t>
      </w:r>
      <w:r w:rsidRPr="00B25CE6">
        <w:rPr>
          <w:rFonts w:ascii="Arial" w:hAnsi="Arial" w:cs="Arial"/>
          <w:sz w:val="20"/>
        </w:rPr>
        <w:tab/>
        <w:t>Los anclajes para fijar la estructura portante a las paredes de hormigón serán de acero inoxidable del tipo “anclaje de expansión”, “inyectado” o de “resina”.</w:t>
      </w:r>
    </w:p>
    <w:p w:rsidR="00E62C4A" w:rsidRPr="00B25CE6" w:rsidRDefault="00E62C4A" w:rsidP="00E62C4A">
      <w:pPr>
        <w:pStyle w:val="Normal1"/>
        <w:ind w:hanging="255"/>
        <w:rPr>
          <w:rFonts w:ascii="Arial" w:hAnsi="Arial" w:cs="Arial"/>
          <w:sz w:val="20"/>
        </w:rPr>
      </w:pPr>
      <w:r w:rsidRPr="00B25CE6">
        <w:rPr>
          <w:rFonts w:ascii="Arial" w:hAnsi="Arial" w:cs="Arial"/>
          <w:sz w:val="20"/>
        </w:rPr>
        <w:t>.5</w:t>
      </w:r>
      <w:r w:rsidRPr="00B25CE6">
        <w:rPr>
          <w:rFonts w:ascii="Arial" w:hAnsi="Arial" w:cs="Arial"/>
          <w:sz w:val="20"/>
        </w:rPr>
        <w:tab/>
        <w:t>Las fijaciones, tornillos, pernos y tuercas deberán ser de acero inoxidable.</w:t>
      </w:r>
    </w:p>
    <w:p w:rsidR="00E62C4A" w:rsidRPr="007750EE" w:rsidRDefault="00E62C4A" w:rsidP="00E62C4A">
      <w:pPr>
        <w:pStyle w:val="Normal1"/>
        <w:ind w:hanging="255"/>
        <w:rPr>
          <w:rFonts w:ascii="Arial" w:hAnsi="Arial" w:cs="Arial"/>
        </w:rPr>
      </w:pPr>
      <w:r w:rsidRPr="00B25CE6">
        <w:rPr>
          <w:rFonts w:ascii="Arial" w:hAnsi="Arial" w:cs="Arial"/>
          <w:sz w:val="20"/>
        </w:rPr>
        <w:t>.</w:t>
      </w:r>
      <w:r>
        <w:rPr>
          <w:rFonts w:ascii="Arial" w:hAnsi="Arial" w:cs="Arial"/>
          <w:sz w:val="20"/>
        </w:rPr>
        <w:t>6</w:t>
      </w:r>
      <w:r w:rsidRPr="00B25CE6">
        <w:rPr>
          <w:rFonts w:ascii="Arial" w:hAnsi="Arial" w:cs="Arial"/>
          <w:sz w:val="20"/>
        </w:rPr>
        <w:tab/>
        <w:t xml:space="preserve">La protección anticorrosiva de todos los elementos de acero consistirá de pintura </w:t>
      </w:r>
      <w:proofErr w:type="spellStart"/>
      <w:r w:rsidRPr="00B25CE6">
        <w:rPr>
          <w:rFonts w:ascii="Arial" w:hAnsi="Arial" w:cs="Arial"/>
          <w:sz w:val="20"/>
        </w:rPr>
        <w:t>epóxica</w:t>
      </w:r>
      <w:proofErr w:type="spellEnd"/>
      <w:r>
        <w:rPr>
          <w:rFonts w:ascii="Arial" w:hAnsi="Arial" w:cs="Arial"/>
          <w:sz w:val="20"/>
        </w:rPr>
        <w:t>.</w:t>
      </w:r>
    </w:p>
    <w:p w:rsidR="001F723B" w:rsidRPr="007750EE" w:rsidRDefault="001F723B" w:rsidP="00171696">
      <w:pPr>
        <w:pStyle w:val="Ttulo2"/>
        <w:tabs>
          <w:tab w:val="num" w:pos="993"/>
        </w:tabs>
        <w:ind w:left="709" w:hanging="283"/>
        <w:rPr>
          <w:rFonts w:ascii="Arial" w:hAnsi="Arial" w:cs="Arial"/>
          <w:sz w:val="20"/>
          <w:szCs w:val="20"/>
        </w:rPr>
      </w:pPr>
      <w:r w:rsidRPr="007750EE">
        <w:rPr>
          <w:rFonts w:ascii="Arial" w:hAnsi="Arial" w:cs="Arial"/>
          <w:sz w:val="20"/>
          <w:szCs w:val="20"/>
        </w:rPr>
        <w:t xml:space="preserve"> </w:t>
      </w:r>
      <w:bookmarkStart w:id="196" w:name="_Toc487632686"/>
      <w:r w:rsidRPr="007750EE">
        <w:rPr>
          <w:rFonts w:ascii="Arial" w:hAnsi="Arial" w:cs="Arial"/>
          <w:sz w:val="20"/>
          <w:szCs w:val="20"/>
        </w:rPr>
        <w:t>EJECUCIÓN DEL TRABAJO</w:t>
      </w:r>
      <w:bookmarkEnd w:id="196"/>
      <w:r w:rsidRPr="007750EE">
        <w:rPr>
          <w:rFonts w:ascii="Arial" w:hAnsi="Arial" w:cs="Arial"/>
          <w:sz w:val="20"/>
          <w:szCs w:val="20"/>
        </w:rPr>
        <w:t xml:space="preserve"> </w:t>
      </w:r>
    </w:p>
    <w:p w:rsidR="001F723B" w:rsidRPr="007750EE" w:rsidRDefault="001F723B" w:rsidP="009A3C70">
      <w:pPr>
        <w:pStyle w:val="Ttulo3"/>
        <w:tabs>
          <w:tab w:val="clear" w:pos="941"/>
          <w:tab w:val="clear" w:pos="1647"/>
          <w:tab w:val="num" w:pos="851"/>
        </w:tabs>
        <w:ind w:left="993"/>
        <w:rPr>
          <w:rFonts w:ascii="Arial" w:hAnsi="Arial" w:cs="Arial"/>
          <w:sz w:val="20"/>
          <w:szCs w:val="20"/>
        </w:rPr>
      </w:pPr>
      <w:r w:rsidRPr="007750EE">
        <w:rPr>
          <w:rFonts w:ascii="Arial" w:hAnsi="Arial" w:cs="Arial"/>
          <w:sz w:val="20"/>
          <w:szCs w:val="20"/>
        </w:rPr>
        <w:t xml:space="preserve"> </w:t>
      </w:r>
      <w:bookmarkStart w:id="197" w:name="_Toc471555074"/>
      <w:bookmarkStart w:id="198" w:name="_Toc473191544"/>
      <w:bookmarkStart w:id="199" w:name="_Toc487106318"/>
      <w:bookmarkStart w:id="200" w:name="_Toc487632687"/>
      <w:r w:rsidRPr="007750EE">
        <w:rPr>
          <w:rFonts w:ascii="Arial" w:hAnsi="Arial" w:cs="Arial"/>
          <w:sz w:val="20"/>
          <w:szCs w:val="20"/>
        </w:rPr>
        <w:t>ESTRUCTURA METALICA DE SOPORTE</w:t>
      </w:r>
      <w:bookmarkEnd w:id="197"/>
      <w:bookmarkEnd w:id="198"/>
      <w:bookmarkEnd w:id="199"/>
      <w:bookmarkEnd w:id="20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Una vez configurados los miembros estructurales indicados en los planos, por ensamblaje en talleres especializados o en obra, con pernos o soldados, cumpliendo los requisitos indicados en el documento </w:t>
      </w:r>
      <w:r w:rsidR="007D6EB6" w:rsidRPr="007750EE">
        <w:rPr>
          <w:rFonts w:ascii="Arial" w:hAnsi="Arial" w:cs="Arial"/>
          <w:sz w:val="20"/>
        </w:rPr>
        <w:t>Obras Civiles Generales</w:t>
      </w:r>
      <w:r w:rsidRPr="007750EE">
        <w:rPr>
          <w:rFonts w:ascii="Arial" w:hAnsi="Arial" w:cs="Arial"/>
          <w:sz w:val="20"/>
        </w:rPr>
        <w:t xml:space="preserve">; cuando los elementos de apoyo para estos miembros estén dispuestos, se procederá a su montaje en el sitio definitivo. </w:t>
      </w:r>
    </w:p>
    <w:p w:rsidR="001F723B" w:rsidRPr="007750EE" w:rsidRDefault="001F723B" w:rsidP="001F723B">
      <w:pPr>
        <w:pStyle w:val="Normal1"/>
        <w:rPr>
          <w:rFonts w:ascii="Arial" w:hAnsi="Arial" w:cs="Arial"/>
          <w:sz w:val="20"/>
        </w:rPr>
      </w:pPr>
      <w:r w:rsidRPr="007750EE">
        <w:rPr>
          <w:rFonts w:ascii="Arial" w:hAnsi="Arial" w:cs="Arial"/>
          <w:sz w:val="20"/>
        </w:rPr>
        <w:t xml:space="preserve">Los elementos de apoyo y fijación de los miembros estructurales deben estar debidamente anclados a elementos estructurales de la edificación; para su montaje se debe cumplir con las </w:t>
      </w:r>
      <w:r w:rsidRPr="007750EE">
        <w:rPr>
          <w:rFonts w:ascii="Arial" w:hAnsi="Arial" w:cs="Arial"/>
          <w:sz w:val="20"/>
        </w:rPr>
        <w:lastRenderedPageBreak/>
        <w:t xml:space="preserve">medidas de seguridad necesarias para evitar accidentes en altura y dotar el personal con los elementos de protección necesarios para este tipo de actividad. </w:t>
      </w:r>
    </w:p>
    <w:p w:rsidR="001F723B" w:rsidRPr="007750EE" w:rsidRDefault="001F723B" w:rsidP="001F723B">
      <w:pPr>
        <w:pStyle w:val="Normal1"/>
        <w:rPr>
          <w:rFonts w:ascii="Arial" w:hAnsi="Arial" w:cs="Arial"/>
          <w:sz w:val="20"/>
        </w:rPr>
      </w:pPr>
      <w:r w:rsidRPr="007750EE">
        <w:rPr>
          <w:rFonts w:ascii="Arial" w:hAnsi="Arial" w:cs="Arial"/>
          <w:sz w:val="20"/>
        </w:rPr>
        <w:t xml:space="preserve">La izada y colocada de los elementos se hará de tal forma que no se produzcan daños en los miembros estructurales ni en la edificación.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Una vez en su lugar, se aploman, nivelan y aseguran, bien sea provisional o definitivamente, de manera que no se produzcan desplazamientos del elemento.  Posteriormente se colocarán los elementos complementarios hasta conformar la estructura de cubierta. </w:t>
      </w:r>
    </w:p>
    <w:p w:rsidR="003E157B" w:rsidRPr="007750EE" w:rsidRDefault="001F723B" w:rsidP="001F723B">
      <w:pPr>
        <w:pStyle w:val="Normal1"/>
        <w:rPr>
          <w:rFonts w:ascii="Arial" w:hAnsi="Arial" w:cs="Arial"/>
          <w:sz w:val="20"/>
        </w:rPr>
      </w:pPr>
      <w:r w:rsidRPr="007750EE">
        <w:rPr>
          <w:rFonts w:ascii="Arial" w:hAnsi="Arial" w:cs="Arial"/>
          <w:sz w:val="20"/>
        </w:rPr>
        <w:t>La fijación de los diferentes cuerpos metálicos que conforman la estructura de cubierta debe garantizar un comportamiento óptimo bajo las diferentes cargas previstas y a las eventuales por movimientos telúricos.</w:t>
      </w:r>
    </w:p>
    <w:p w:rsidR="001F723B" w:rsidRPr="007750EE" w:rsidRDefault="001F723B" w:rsidP="002C0C84">
      <w:pPr>
        <w:pStyle w:val="Ttulo3"/>
        <w:tabs>
          <w:tab w:val="clear" w:pos="941"/>
          <w:tab w:val="clear" w:pos="1647"/>
          <w:tab w:val="num" w:pos="1134"/>
          <w:tab w:val="left" w:pos="1276"/>
        </w:tabs>
        <w:ind w:left="993" w:hanging="567"/>
        <w:rPr>
          <w:rFonts w:ascii="Arial" w:hAnsi="Arial" w:cs="Arial"/>
          <w:sz w:val="20"/>
          <w:szCs w:val="20"/>
        </w:rPr>
      </w:pPr>
      <w:bookmarkStart w:id="201" w:name="_Toc471555076"/>
      <w:bookmarkStart w:id="202" w:name="_Toc473191546"/>
      <w:bookmarkStart w:id="203" w:name="_Toc487106320"/>
      <w:bookmarkStart w:id="204" w:name="_Toc487632689"/>
      <w:r w:rsidRPr="007750EE">
        <w:rPr>
          <w:rFonts w:ascii="Arial" w:hAnsi="Arial" w:cs="Arial"/>
          <w:sz w:val="20"/>
          <w:szCs w:val="20"/>
        </w:rPr>
        <w:t>CANALES Y REMATES EN LÁMINA GALVANIZADA</w:t>
      </w:r>
      <w:bookmarkEnd w:id="201"/>
      <w:bookmarkEnd w:id="202"/>
      <w:bookmarkEnd w:id="203"/>
      <w:bookmarkEnd w:id="20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montaje de los canales y remates en lámina galvanizada se deben hacer por secciones completas, debidamente ensambladas, soldadas, aseguradas y terminadas con dos manos de pintura anticorrosiva. </w:t>
      </w:r>
    </w:p>
    <w:p w:rsidR="001F723B" w:rsidRPr="007750EE" w:rsidRDefault="001F723B" w:rsidP="001F723B">
      <w:pPr>
        <w:pStyle w:val="Normal1"/>
        <w:rPr>
          <w:rFonts w:ascii="Arial" w:hAnsi="Arial" w:cs="Arial"/>
          <w:sz w:val="20"/>
        </w:rPr>
      </w:pPr>
      <w:r w:rsidRPr="007750EE">
        <w:rPr>
          <w:rFonts w:ascii="Arial" w:hAnsi="Arial" w:cs="Arial"/>
          <w:sz w:val="20"/>
        </w:rPr>
        <w:t xml:space="preserve">La soldadura debe hacerse evitando los vacíos en los empates que afecten su buen funcionamiento. Si por la longitud del elemento se deben hacer refuerzos, estos serán sometidos a la aprobación del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Su fijación a la estructura se debe hacer mediante ganchos metálicos galvanizados de sección apropiada al tamaño del elemento que soportará y con espaciamientos no mayores de 2,50 m y los bajantes, se sujetarán con abrazaderas metálicas galvanizadas cada 2 m. </w:t>
      </w:r>
    </w:p>
    <w:p w:rsidR="001F723B" w:rsidRPr="007750EE" w:rsidRDefault="001F723B" w:rsidP="002C0C84">
      <w:pPr>
        <w:pStyle w:val="Ttulo3"/>
        <w:tabs>
          <w:tab w:val="clear" w:pos="941"/>
          <w:tab w:val="clear" w:pos="1647"/>
          <w:tab w:val="num" w:pos="993"/>
          <w:tab w:val="left" w:pos="1276"/>
        </w:tabs>
        <w:ind w:left="993"/>
        <w:rPr>
          <w:rFonts w:ascii="Arial" w:hAnsi="Arial" w:cs="Arial"/>
          <w:sz w:val="20"/>
          <w:szCs w:val="20"/>
        </w:rPr>
      </w:pPr>
      <w:r w:rsidRPr="007750EE">
        <w:rPr>
          <w:rFonts w:ascii="Arial" w:hAnsi="Arial" w:cs="Arial"/>
          <w:sz w:val="20"/>
          <w:szCs w:val="20"/>
        </w:rPr>
        <w:t xml:space="preserve"> </w:t>
      </w:r>
      <w:bookmarkStart w:id="205" w:name="_Toc471555077"/>
      <w:bookmarkStart w:id="206" w:name="_Toc473191547"/>
      <w:bookmarkStart w:id="207" w:name="_Toc487106321"/>
      <w:bookmarkStart w:id="208" w:name="_Toc487632690"/>
      <w:r w:rsidRPr="007750EE">
        <w:rPr>
          <w:rFonts w:ascii="Arial" w:hAnsi="Arial" w:cs="Arial"/>
          <w:sz w:val="20"/>
          <w:szCs w:val="20"/>
        </w:rPr>
        <w:t>BAJANTES EN PVC</w:t>
      </w:r>
      <w:bookmarkEnd w:id="205"/>
      <w:bookmarkEnd w:id="206"/>
      <w:bookmarkEnd w:id="207"/>
      <w:bookmarkEnd w:id="20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bajantes en PVC no deben tener deformaciones o fisuras que dañen su buen funcionamiento y se deben fijar teniendo en cuenta las recomendaciones del fabricante y las indicaciones del Supervisión; los bajantes exteriores a la vista se deberán entregar debidamente pintados, con dos manos de pintura en esmalte, del color que indique el Supervisor. </w:t>
      </w:r>
    </w:p>
    <w:p w:rsidR="001F723B" w:rsidRPr="007750EE" w:rsidRDefault="001F723B" w:rsidP="00171696">
      <w:pPr>
        <w:pStyle w:val="Ttulo1"/>
        <w:tabs>
          <w:tab w:val="clear" w:pos="2027"/>
          <w:tab w:val="num" w:pos="851"/>
        </w:tabs>
        <w:spacing w:before="300" w:after="100" w:line="220" w:lineRule="exact"/>
        <w:ind w:left="851" w:hanging="357"/>
        <w:rPr>
          <w:rFonts w:ascii="Arial" w:hAnsi="Arial" w:cs="Arial"/>
          <w:sz w:val="20"/>
          <w:szCs w:val="20"/>
        </w:rPr>
      </w:pPr>
      <w:r w:rsidRPr="007750EE">
        <w:rPr>
          <w:rFonts w:ascii="Arial" w:hAnsi="Arial" w:cs="Arial"/>
          <w:sz w:val="20"/>
          <w:szCs w:val="20"/>
        </w:rPr>
        <w:t xml:space="preserve">   </w:t>
      </w:r>
      <w:bookmarkStart w:id="209" w:name="_Toc487632691"/>
      <w:r w:rsidRPr="007750EE">
        <w:rPr>
          <w:rFonts w:ascii="Arial" w:hAnsi="Arial" w:cs="Arial"/>
          <w:sz w:val="20"/>
          <w:szCs w:val="20"/>
        </w:rPr>
        <w:t>CIELOS RASOS</w:t>
      </w:r>
      <w:r w:rsidR="00564A33" w:rsidRPr="007750EE">
        <w:rPr>
          <w:rFonts w:ascii="Arial" w:hAnsi="Arial" w:cs="Arial"/>
          <w:sz w:val="20"/>
          <w:szCs w:val="20"/>
        </w:rPr>
        <w:t xml:space="preserve"> o cielos falsos</w:t>
      </w:r>
      <w:bookmarkEnd w:id="209"/>
    </w:p>
    <w:p w:rsidR="001F723B" w:rsidRPr="007750EE" w:rsidRDefault="001F723B" w:rsidP="002C0C84">
      <w:pPr>
        <w:pStyle w:val="Ttulo2"/>
        <w:tabs>
          <w:tab w:val="num" w:pos="993"/>
        </w:tabs>
        <w:ind w:left="993"/>
        <w:rPr>
          <w:rFonts w:ascii="Arial" w:hAnsi="Arial" w:cs="Arial"/>
          <w:sz w:val="20"/>
          <w:szCs w:val="20"/>
        </w:rPr>
      </w:pPr>
      <w:r w:rsidRPr="007750EE">
        <w:rPr>
          <w:rFonts w:ascii="Arial" w:hAnsi="Arial" w:cs="Arial"/>
          <w:sz w:val="20"/>
          <w:szCs w:val="20"/>
        </w:rPr>
        <w:t xml:space="preserve"> </w:t>
      </w:r>
      <w:bookmarkStart w:id="210" w:name="_Toc487632692"/>
      <w:r w:rsidRPr="007750EE">
        <w:rPr>
          <w:rFonts w:ascii="Arial" w:hAnsi="Arial" w:cs="Arial"/>
          <w:sz w:val="20"/>
          <w:szCs w:val="20"/>
        </w:rPr>
        <w:t>DESCRIPCIÓN</w:t>
      </w:r>
      <w:bookmarkEnd w:id="210"/>
      <w:r w:rsidRPr="007750EE">
        <w:rPr>
          <w:rFonts w:ascii="Arial" w:hAnsi="Arial" w:cs="Arial"/>
          <w:sz w:val="20"/>
          <w:szCs w:val="20"/>
        </w:rPr>
        <w:t xml:space="preserve"> </w:t>
      </w:r>
    </w:p>
    <w:p w:rsidR="004009E6" w:rsidRDefault="001F723B" w:rsidP="00BC0217">
      <w:pPr>
        <w:pStyle w:val="Normal1"/>
        <w:rPr>
          <w:rFonts w:ascii="Arial" w:hAnsi="Arial" w:cs="Arial"/>
          <w:sz w:val="20"/>
        </w:rPr>
      </w:pPr>
      <w:r w:rsidRPr="007750EE">
        <w:rPr>
          <w:rFonts w:ascii="Arial" w:hAnsi="Arial" w:cs="Arial"/>
          <w:sz w:val="20"/>
        </w:rPr>
        <w:t xml:space="preserve">Esta sección contiene los requisitos para la construcción de los cielos rasos colocados debajo de la cubierta incluyendo la estructura de soporte requerida, el tipo de estructura y dimensiones que indiquen los planos o el Supervisor. </w:t>
      </w:r>
      <w:r w:rsidR="00E37A75" w:rsidRPr="007750EE">
        <w:rPr>
          <w:rFonts w:ascii="Arial" w:hAnsi="Arial" w:cs="Arial"/>
          <w:sz w:val="20"/>
        </w:rPr>
        <w:t xml:space="preserve">ENDE </w:t>
      </w:r>
      <w:r w:rsidR="005A77A1">
        <w:rPr>
          <w:rFonts w:ascii="Arial" w:hAnsi="Arial" w:cs="Arial"/>
          <w:sz w:val="20"/>
        </w:rPr>
        <w:t>CORPORACIÓN</w:t>
      </w:r>
      <w:r w:rsidR="00E37A75" w:rsidRPr="007750EE">
        <w:rPr>
          <w:rFonts w:ascii="Arial" w:hAnsi="Arial" w:cs="Arial"/>
          <w:sz w:val="20"/>
        </w:rPr>
        <w:t xml:space="preserve"> se reserva el derecho de la </w:t>
      </w:r>
      <w:r w:rsidR="005F3D65" w:rsidRPr="007750EE">
        <w:rPr>
          <w:rFonts w:ascii="Arial" w:hAnsi="Arial" w:cs="Arial"/>
          <w:sz w:val="20"/>
        </w:rPr>
        <w:t>elección</w:t>
      </w:r>
      <w:r w:rsidR="00E37A75" w:rsidRPr="007750EE">
        <w:rPr>
          <w:rFonts w:ascii="Arial" w:hAnsi="Arial" w:cs="Arial"/>
          <w:sz w:val="20"/>
        </w:rPr>
        <w:t xml:space="preserve"> cielo raso o cielo falso de cada ambiente.</w:t>
      </w:r>
    </w:p>
    <w:p w:rsidR="001F723B" w:rsidRPr="004009E6" w:rsidRDefault="001F723B" w:rsidP="005652F6">
      <w:pPr>
        <w:pStyle w:val="Ttulo3"/>
        <w:tabs>
          <w:tab w:val="clear" w:pos="1647"/>
          <w:tab w:val="num" w:pos="1418"/>
        </w:tabs>
        <w:ind w:left="851"/>
        <w:rPr>
          <w:rFonts w:ascii="Arial" w:hAnsi="Arial" w:cs="Arial"/>
          <w:sz w:val="20"/>
        </w:rPr>
      </w:pPr>
      <w:bookmarkStart w:id="211" w:name="_Toc487106324"/>
      <w:bookmarkStart w:id="212" w:name="_Toc487632693"/>
      <w:r w:rsidRPr="004009E6">
        <w:rPr>
          <w:rFonts w:ascii="Arial" w:hAnsi="Arial" w:cs="Arial"/>
          <w:sz w:val="20"/>
          <w:szCs w:val="20"/>
        </w:rPr>
        <w:lastRenderedPageBreak/>
        <w:t>MATERIALES</w:t>
      </w:r>
      <w:bookmarkEnd w:id="211"/>
      <w:bookmarkEnd w:id="212"/>
      <w:r w:rsidRPr="004009E6">
        <w:rPr>
          <w:rFonts w:ascii="Arial" w:hAnsi="Arial" w:cs="Arial"/>
          <w:sz w:val="20"/>
        </w:rPr>
        <w:t xml:space="preserve"> </w:t>
      </w:r>
    </w:p>
    <w:p w:rsidR="001F723B" w:rsidRPr="004009E6" w:rsidRDefault="001F723B" w:rsidP="001F723B">
      <w:pPr>
        <w:pStyle w:val="Normal1"/>
        <w:rPr>
          <w:rFonts w:ascii="Arial" w:hAnsi="Arial" w:cs="Arial"/>
          <w:sz w:val="20"/>
        </w:rPr>
      </w:pPr>
      <w:r w:rsidRPr="004009E6">
        <w:rPr>
          <w:rFonts w:ascii="Arial" w:hAnsi="Arial" w:cs="Arial"/>
          <w:sz w:val="20"/>
        </w:rPr>
        <w:t xml:space="preserve">Todos los elementos accesorios y de anclaje deben, ante un eventual sismo, soportar adecuadamente las cargas impuestas en las conexiones, sin riesgos de desprendimientos. </w:t>
      </w:r>
    </w:p>
    <w:p w:rsidR="005B22CC" w:rsidRPr="004009E6" w:rsidRDefault="005B22CC" w:rsidP="005B22CC">
      <w:pPr>
        <w:pStyle w:val="Normal1"/>
        <w:rPr>
          <w:rFonts w:ascii="Arial" w:hAnsi="Arial" w:cs="Arial"/>
          <w:sz w:val="20"/>
        </w:rPr>
      </w:pPr>
      <w:r w:rsidRPr="004009E6">
        <w:rPr>
          <w:rFonts w:ascii="Arial" w:hAnsi="Arial" w:cs="Arial"/>
          <w:sz w:val="20"/>
        </w:rPr>
        <w:t xml:space="preserve">El Contratista antes de hacer los pedidos del material debe someter a aprobación del Supervisor las muestras representativas de cada uno de los componentes que se propone emplear e incluir la certificación de resistencia de dichos materiales, suministrada por el fabricante; la aprobación de las muestras ensayadas o sin ensayar, no exoneran al Contratista de su responsabilidad por la calidad, solidez y apariencia final de la obra. </w:t>
      </w:r>
    </w:p>
    <w:p w:rsidR="005B22CC" w:rsidRPr="004009E6" w:rsidRDefault="005B22CC" w:rsidP="001F723B">
      <w:pPr>
        <w:pStyle w:val="Normal1"/>
        <w:rPr>
          <w:rFonts w:ascii="Arial" w:hAnsi="Arial" w:cs="Arial"/>
          <w:sz w:val="20"/>
        </w:rPr>
      </w:pPr>
    </w:p>
    <w:p w:rsidR="001F723B" w:rsidRPr="004009E6" w:rsidRDefault="001F723B" w:rsidP="002C0C84">
      <w:pPr>
        <w:pStyle w:val="Ttulo3"/>
        <w:tabs>
          <w:tab w:val="clear" w:pos="1647"/>
          <w:tab w:val="num" w:pos="1418"/>
        </w:tabs>
        <w:ind w:left="851"/>
        <w:rPr>
          <w:rFonts w:ascii="Arial" w:hAnsi="Arial" w:cs="Arial"/>
          <w:sz w:val="20"/>
          <w:szCs w:val="20"/>
        </w:rPr>
      </w:pPr>
      <w:r w:rsidRPr="004009E6">
        <w:rPr>
          <w:rFonts w:ascii="Arial" w:hAnsi="Arial" w:cs="Arial"/>
          <w:sz w:val="20"/>
          <w:szCs w:val="20"/>
        </w:rPr>
        <w:t xml:space="preserve"> </w:t>
      </w:r>
      <w:bookmarkStart w:id="213" w:name="_Toc471555081"/>
      <w:bookmarkStart w:id="214" w:name="_Toc473191550"/>
      <w:bookmarkStart w:id="215" w:name="_Toc487106325"/>
      <w:bookmarkStart w:id="216" w:name="_Toc487632694"/>
      <w:r w:rsidRPr="004009E6">
        <w:rPr>
          <w:rFonts w:ascii="Arial" w:hAnsi="Arial" w:cs="Arial"/>
          <w:sz w:val="20"/>
          <w:szCs w:val="20"/>
        </w:rPr>
        <w:t>ESTRUCTURA DE SOPORTE</w:t>
      </w:r>
      <w:bookmarkEnd w:id="213"/>
      <w:bookmarkEnd w:id="214"/>
      <w:bookmarkEnd w:id="215"/>
      <w:bookmarkEnd w:id="216"/>
      <w:r w:rsidRPr="004009E6">
        <w:rPr>
          <w:rFonts w:ascii="Arial" w:hAnsi="Arial" w:cs="Arial"/>
          <w:sz w:val="20"/>
          <w:szCs w:val="20"/>
        </w:rPr>
        <w:t xml:space="preserve"> </w:t>
      </w:r>
    </w:p>
    <w:p w:rsidR="001F723B" w:rsidRPr="007408B6" w:rsidRDefault="001F723B" w:rsidP="001F723B">
      <w:pPr>
        <w:pStyle w:val="Normal1"/>
        <w:rPr>
          <w:rFonts w:ascii="Arial" w:hAnsi="Arial" w:cs="Arial"/>
          <w:sz w:val="20"/>
        </w:rPr>
      </w:pPr>
      <w:r w:rsidRPr="00F47B04">
        <w:rPr>
          <w:rFonts w:ascii="Arial" w:hAnsi="Arial" w:cs="Arial"/>
          <w:sz w:val="20"/>
        </w:rPr>
        <w:t>Estará compuesta por entramados en perfiles metálicos (de aluminio o acero) apoyados en la estructura de hormigón, en los muros ci</w:t>
      </w:r>
      <w:r w:rsidRPr="00CF5158">
        <w:rPr>
          <w:rFonts w:ascii="Arial" w:hAnsi="Arial" w:cs="Arial"/>
          <w:sz w:val="20"/>
        </w:rPr>
        <w:t>rcundant</w:t>
      </w:r>
      <w:r w:rsidRPr="007408B6">
        <w:rPr>
          <w:rFonts w:ascii="Arial" w:hAnsi="Arial" w:cs="Arial"/>
          <w:sz w:val="20"/>
        </w:rPr>
        <w:t xml:space="preserve">es o colgados de la estructura de la cubierta. </w:t>
      </w:r>
    </w:p>
    <w:p w:rsidR="001F723B" w:rsidRPr="007750EE" w:rsidRDefault="001F723B" w:rsidP="001F723B">
      <w:pPr>
        <w:pStyle w:val="Normal1"/>
        <w:rPr>
          <w:rFonts w:ascii="Arial" w:hAnsi="Arial" w:cs="Arial"/>
          <w:sz w:val="20"/>
        </w:rPr>
      </w:pPr>
      <w:r w:rsidRPr="007750EE">
        <w:rPr>
          <w:rFonts w:ascii="Arial" w:hAnsi="Arial" w:cs="Arial"/>
          <w:sz w:val="20"/>
        </w:rPr>
        <w:t xml:space="preserve">Las estructuras de soporte que sean construidas con perfiles metálicos, se regirán por lo indicado </w:t>
      </w:r>
      <w:r w:rsidR="00564A33" w:rsidRPr="007750EE">
        <w:rPr>
          <w:rFonts w:ascii="Arial" w:hAnsi="Arial" w:cs="Arial"/>
          <w:sz w:val="20"/>
        </w:rPr>
        <w:t>en la especificación técnica estructuras metálicas.</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someter a aprobación del Supervisor los materiales y diseños que se propone utilizar, para la construcción de las estructuras de soporte de los cielos rasos.  </w:t>
      </w:r>
    </w:p>
    <w:p w:rsidR="001F723B" w:rsidRPr="007750EE" w:rsidRDefault="001F723B" w:rsidP="00171696">
      <w:pPr>
        <w:pStyle w:val="Ttulo3"/>
        <w:tabs>
          <w:tab w:val="clear" w:pos="941"/>
          <w:tab w:val="clear" w:pos="1647"/>
          <w:tab w:val="left" w:pos="851"/>
        </w:tabs>
        <w:ind w:left="993" w:hanging="567"/>
        <w:rPr>
          <w:rFonts w:ascii="Arial" w:hAnsi="Arial" w:cs="Arial"/>
          <w:sz w:val="20"/>
          <w:szCs w:val="20"/>
        </w:rPr>
      </w:pPr>
      <w:bookmarkStart w:id="217" w:name="_Toc473070765"/>
      <w:bookmarkStart w:id="218" w:name="_Toc473070766"/>
      <w:bookmarkStart w:id="219" w:name="_Toc473070767"/>
      <w:bookmarkStart w:id="220" w:name="_Toc471555083"/>
      <w:bookmarkStart w:id="221" w:name="_Toc473191551"/>
      <w:bookmarkStart w:id="222" w:name="_Toc487106326"/>
      <w:bookmarkStart w:id="223" w:name="_Toc487632695"/>
      <w:bookmarkEnd w:id="217"/>
      <w:bookmarkEnd w:id="218"/>
      <w:bookmarkEnd w:id="219"/>
      <w:r w:rsidRPr="007750EE">
        <w:rPr>
          <w:rFonts w:ascii="Arial" w:hAnsi="Arial" w:cs="Arial"/>
          <w:sz w:val="20"/>
          <w:szCs w:val="20"/>
        </w:rPr>
        <w:t>CIELO RASO EN PLACA DE YESO</w:t>
      </w:r>
      <w:bookmarkEnd w:id="220"/>
      <w:bookmarkEnd w:id="221"/>
      <w:bookmarkEnd w:id="222"/>
      <w:bookmarkEnd w:id="22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cielo raso en placa de yeso se construirá “a junta perdida”, para su ejecución se usará una estructura en lámina galvanizada calibre 22 </w:t>
      </w:r>
      <w:r w:rsidR="003B0A30" w:rsidRPr="007750EE">
        <w:rPr>
          <w:rFonts w:ascii="Arial" w:hAnsi="Arial" w:cs="Arial"/>
          <w:sz w:val="20"/>
        </w:rPr>
        <w:t xml:space="preserve">o lo que indique la supervisión </w:t>
      </w:r>
      <w:r w:rsidRPr="007750EE">
        <w:rPr>
          <w:rFonts w:ascii="Arial" w:hAnsi="Arial" w:cs="Arial"/>
          <w:sz w:val="20"/>
        </w:rPr>
        <w:t xml:space="preserve">con una modulación máxima de 0,60 m x 0,60 m. A esta estructura se le fijan las placas de ½’’ con tornillos de encarne, se encinta con el material recomendado por el fabricante, luego se corrigen las irregularidades, estuca y pule antes de pintar. La estructura en lámina galvanizada se instala con tirantes entorchados de alambre del calibre indicado en planos y se refuerza con tirantes del mismo material sobrante de la estructura o una pieza tubular rígida de </w:t>
      </w:r>
      <w:r w:rsidRPr="007750EE">
        <w:rPr>
          <w:rFonts w:ascii="Arial" w:hAnsi="Arial" w:cs="Arial" w:hint="eastAsia"/>
          <w:sz w:val="20"/>
        </w:rPr>
        <w:t>φ</w:t>
      </w:r>
      <w:r w:rsidRPr="007750EE">
        <w:rPr>
          <w:rFonts w:ascii="Arial" w:hAnsi="Arial" w:cs="Arial"/>
          <w:sz w:val="20"/>
        </w:rPr>
        <w:t xml:space="preserve"> 1’’, para darle mayor rigidez a la estructura. </w:t>
      </w:r>
    </w:p>
    <w:p w:rsidR="00E37A75" w:rsidRPr="007750EE" w:rsidRDefault="00E37A75" w:rsidP="002C0C84">
      <w:pPr>
        <w:pStyle w:val="Ttulo3"/>
        <w:tabs>
          <w:tab w:val="clear" w:pos="1647"/>
          <w:tab w:val="num" w:pos="1276"/>
        </w:tabs>
        <w:ind w:left="993"/>
        <w:rPr>
          <w:rFonts w:ascii="Arial" w:hAnsi="Arial" w:cs="Arial"/>
          <w:sz w:val="20"/>
          <w:szCs w:val="20"/>
        </w:rPr>
      </w:pPr>
      <w:bookmarkStart w:id="224" w:name="_Toc471555084"/>
      <w:bookmarkStart w:id="225" w:name="_Toc473191552"/>
      <w:bookmarkStart w:id="226" w:name="_Toc487106327"/>
      <w:bookmarkStart w:id="227" w:name="_Toc487632696"/>
      <w:r w:rsidRPr="007750EE">
        <w:rPr>
          <w:rFonts w:ascii="Arial" w:hAnsi="Arial" w:cs="Arial"/>
          <w:sz w:val="20"/>
          <w:szCs w:val="20"/>
        </w:rPr>
        <w:t>CIELO FALSO ACUSTICO</w:t>
      </w:r>
      <w:bookmarkEnd w:id="224"/>
      <w:bookmarkEnd w:id="225"/>
      <w:bookmarkEnd w:id="226"/>
      <w:bookmarkEnd w:id="227"/>
      <w:r w:rsidRPr="007750EE">
        <w:rPr>
          <w:rFonts w:ascii="Arial" w:hAnsi="Arial" w:cs="Arial"/>
          <w:sz w:val="20"/>
          <w:szCs w:val="20"/>
        </w:rPr>
        <w:t xml:space="preserve"> </w:t>
      </w:r>
    </w:p>
    <w:p w:rsidR="00E37A75" w:rsidRPr="007750EE" w:rsidRDefault="00E37A75" w:rsidP="004C7987">
      <w:pPr>
        <w:pStyle w:val="Normal1"/>
        <w:rPr>
          <w:sz w:val="20"/>
        </w:rPr>
      </w:pPr>
      <w:r w:rsidRPr="007750EE">
        <w:rPr>
          <w:rFonts w:ascii="Arial" w:hAnsi="Arial" w:cs="Arial"/>
          <w:sz w:val="20"/>
        </w:rPr>
        <w:t xml:space="preserve">Se usará </w:t>
      </w:r>
      <w:r w:rsidR="00C47BBB" w:rsidRPr="007750EE">
        <w:rPr>
          <w:rFonts w:ascii="Arial" w:hAnsi="Arial" w:cs="Arial"/>
          <w:sz w:val="20"/>
        </w:rPr>
        <w:t xml:space="preserve">placa prefabricada de yeso verde resistente a la humedad </w:t>
      </w:r>
      <w:proofErr w:type="spellStart"/>
      <w:r w:rsidR="00C47BBB" w:rsidRPr="007750EE">
        <w:rPr>
          <w:rFonts w:ascii="Arial" w:hAnsi="Arial" w:cs="Arial"/>
          <w:sz w:val="20"/>
        </w:rPr>
        <w:t>Knouf</w:t>
      </w:r>
      <w:proofErr w:type="spellEnd"/>
      <w:r w:rsidRPr="007750EE">
        <w:rPr>
          <w:rFonts w:ascii="Arial" w:hAnsi="Arial" w:cs="Arial"/>
          <w:sz w:val="20"/>
        </w:rPr>
        <w:t xml:space="preserve">, con todo el sistema de sujeción específico para </w:t>
      </w:r>
      <w:r w:rsidR="00316FBA" w:rsidRPr="007750EE">
        <w:rPr>
          <w:rFonts w:ascii="Arial" w:hAnsi="Arial" w:cs="Arial"/>
          <w:sz w:val="20"/>
        </w:rPr>
        <w:t>este producto distribuido e instalado por la empresa SYNERGY LTDA. O su equivalente</w:t>
      </w:r>
      <w:r w:rsidRPr="007750EE">
        <w:rPr>
          <w:rFonts w:ascii="Arial" w:hAnsi="Arial" w:cs="Arial"/>
          <w:sz w:val="20"/>
        </w:rPr>
        <w:t>. El sistema de perfil oculto o visible deberá ser elegido por la Supervisión de Obra.</w:t>
      </w:r>
      <w:r w:rsidR="00316FBA" w:rsidRPr="007750EE">
        <w:rPr>
          <w:rFonts w:ascii="Arial" w:hAnsi="Arial" w:cs="Arial"/>
          <w:sz w:val="20"/>
        </w:rPr>
        <w:t xml:space="preserve"> </w:t>
      </w:r>
    </w:p>
    <w:p w:rsidR="008934B0" w:rsidRPr="007750EE" w:rsidRDefault="008934B0" w:rsidP="005652F6">
      <w:pPr>
        <w:pStyle w:val="Ttulo3"/>
        <w:tabs>
          <w:tab w:val="clear" w:pos="1647"/>
        </w:tabs>
        <w:ind w:left="993"/>
        <w:rPr>
          <w:rFonts w:ascii="Arial" w:hAnsi="Arial" w:cs="Arial"/>
          <w:sz w:val="20"/>
          <w:szCs w:val="20"/>
        </w:rPr>
      </w:pPr>
      <w:bookmarkStart w:id="228" w:name="_Toc471555085"/>
      <w:bookmarkStart w:id="229" w:name="_Toc473191553"/>
      <w:bookmarkStart w:id="230" w:name="_Toc487106328"/>
      <w:bookmarkStart w:id="231" w:name="_Toc487632697"/>
      <w:r w:rsidRPr="007750EE">
        <w:rPr>
          <w:rFonts w:ascii="Arial" w:hAnsi="Arial" w:cs="Arial"/>
          <w:sz w:val="20"/>
          <w:szCs w:val="20"/>
        </w:rPr>
        <w:lastRenderedPageBreak/>
        <w:t xml:space="preserve">CIELO FALSO </w:t>
      </w:r>
      <w:bookmarkEnd w:id="228"/>
      <w:r w:rsidR="0095524C" w:rsidRPr="007750EE">
        <w:rPr>
          <w:rFonts w:ascii="Arial" w:hAnsi="Arial" w:cs="Arial"/>
          <w:sz w:val="20"/>
          <w:szCs w:val="20"/>
        </w:rPr>
        <w:t>ALERO</w:t>
      </w:r>
      <w:bookmarkEnd w:id="229"/>
      <w:bookmarkEnd w:id="230"/>
      <w:bookmarkEnd w:id="231"/>
    </w:p>
    <w:p w:rsidR="008934B0" w:rsidRPr="007750EE" w:rsidRDefault="008934B0" w:rsidP="00171696">
      <w:pPr>
        <w:pStyle w:val="Normal1"/>
        <w:ind w:left="426" w:firstLine="0"/>
        <w:rPr>
          <w:rFonts w:ascii="Arial" w:hAnsi="Arial" w:cs="Arial"/>
          <w:sz w:val="20"/>
        </w:rPr>
      </w:pPr>
      <w:r w:rsidRPr="007750EE">
        <w:rPr>
          <w:rFonts w:ascii="Arial" w:hAnsi="Arial" w:cs="Arial"/>
          <w:sz w:val="20"/>
        </w:rPr>
        <w:t>El ítem comprende la provisión y colocación de los cielos falsos para los aleros de la cubierta de la edificación. Los paneles serán de PVC distribuidos e instalados por la empresa SYNERGY LTDA.</w:t>
      </w:r>
      <w:r w:rsidR="008C2572" w:rsidRPr="007750EE">
        <w:rPr>
          <w:rFonts w:ascii="Arial" w:hAnsi="Arial" w:cs="Arial"/>
          <w:sz w:val="20"/>
        </w:rPr>
        <w:t xml:space="preserve"> O su equivalente</w:t>
      </w:r>
      <w:r w:rsidRPr="007750EE">
        <w:rPr>
          <w:rFonts w:ascii="Arial" w:hAnsi="Arial" w:cs="Arial"/>
          <w:sz w:val="20"/>
        </w:rPr>
        <w:t xml:space="preserve">, bajo un concepto de colocado de machihembre con </w:t>
      </w:r>
      <w:r w:rsidR="008C2572" w:rsidRPr="007750EE">
        <w:rPr>
          <w:rFonts w:ascii="Arial" w:hAnsi="Arial" w:cs="Arial"/>
          <w:sz w:val="20"/>
        </w:rPr>
        <w:t>perfilaría</w:t>
      </w:r>
      <w:r w:rsidRPr="007750EE">
        <w:rPr>
          <w:rFonts w:ascii="Arial" w:hAnsi="Arial" w:cs="Arial"/>
          <w:sz w:val="20"/>
        </w:rPr>
        <w:t xml:space="preserve"> metálica  que debe ejecutarse siguiendo las dimensiones y disposición indicados en los planos para un buen acabado estético. </w:t>
      </w:r>
    </w:p>
    <w:p w:rsidR="008934B0" w:rsidRPr="007750EE" w:rsidRDefault="008934B0" w:rsidP="008934B0">
      <w:pPr>
        <w:pStyle w:val="Figuras"/>
        <w:rPr>
          <w:sz w:val="20"/>
          <w:szCs w:val="20"/>
        </w:rPr>
      </w:pPr>
      <w:r w:rsidRPr="00E03BD7">
        <w:rPr>
          <w:noProof/>
          <w:sz w:val="20"/>
          <w:szCs w:val="20"/>
          <w:lang w:val="es-BO" w:eastAsia="es-BO"/>
        </w:rPr>
        <w:drawing>
          <wp:inline distT="0" distB="0" distL="0" distR="0" wp14:anchorId="1D3EDA0A" wp14:editId="0F3F6A95">
            <wp:extent cx="2108200" cy="1456267"/>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111846" cy="1458785"/>
                    </a:xfrm>
                    <a:prstGeom prst="rect">
                      <a:avLst/>
                    </a:prstGeom>
                    <a:noFill/>
                  </pic:spPr>
                </pic:pic>
              </a:graphicData>
            </a:graphic>
          </wp:inline>
        </w:drawing>
      </w:r>
    </w:p>
    <w:p w:rsidR="008934B0" w:rsidRPr="007750EE" w:rsidRDefault="008C2572" w:rsidP="008934B0">
      <w:pPr>
        <w:pStyle w:val="Figuras"/>
        <w:rPr>
          <w:sz w:val="20"/>
          <w:szCs w:val="20"/>
        </w:rPr>
      </w:pPr>
      <w:r w:rsidRPr="007750EE">
        <w:rPr>
          <w:sz w:val="20"/>
          <w:szCs w:val="20"/>
        </w:rPr>
        <w:t>Figura</w:t>
      </w:r>
      <w:r w:rsidR="008934B0" w:rsidRPr="007750EE">
        <w:rPr>
          <w:sz w:val="20"/>
          <w:szCs w:val="20"/>
        </w:rPr>
        <w:t>: Placas y acabado</w:t>
      </w:r>
    </w:p>
    <w:p w:rsidR="008934B0" w:rsidRPr="007750EE" w:rsidRDefault="008934B0" w:rsidP="008934B0">
      <w:pPr>
        <w:jc w:val="center"/>
        <w:rPr>
          <w:rFonts w:ascii="Arial" w:hAnsi="Arial" w:cs="Arial"/>
          <w:sz w:val="20"/>
          <w:szCs w:val="20"/>
        </w:rPr>
      </w:pPr>
    </w:p>
    <w:p w:rsidR="008934B0" w:rsidRPr="007750EE" w:rsidRDefault="008934B0" w:rsidP="008934B0">
      <w:pPr>
        <w:pStyle w:val="Figuras"/>
        <w:rPr>
          <w:sz w:val="20"/>
          <w:szCs w:val="20"/>
        </w:rPr>
      </w:pPr>
      <w:r w:rsidRPr="00E03BD7">
        <w:rPr>
          <w:noProof/>
          <w:sz w:val="20"/>
          <w:szCs w:val="20"/>
          <w:lang w:val="es-BO" w:eastAsia="es-BO"/>
        </w:rPr>
        <w:drawing>
          <wp:inline distT="0" distB="0" distL="0" distR="0" wp14:anchorId="0EE88B68" wp14:editId="0A38CDE1">
            <wp:extent cx="2108200" cy="1443307"/>
            <wp:effectExtent l="0" t="0" r="635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04187" cy="1440560"/>
                    </a:xfrm>
                    <a:prstGeom prst="rect">
                      <a:avLst/>
                    </a:prstGeom>
                    <a:noFill/>
                  </pic:spPr>
                </pic:pic>
              </a:graphicData>
            </a:graphic>
          </wp:inline>
        </w:drawing>
      </w:r>
    </w:p>
    <w:p w:rsidR="008934B0" w:rsidRPr="007750EE" w:rsidRDefault="008C2572" w:rsidP="008934B0">
      <w:pPr>
        <w:pStyle w:val="Figuras"/>
        <w:rPr>
          <w:sz w:val="20"/>
          <w:szCs w:val="20"/>
        </w:rPr>
      </w:pPr>
      <w:r w:rsidRPr="007750EE">
        <w:rPr>
          <w:sz w:val="20"/>
          <w:szCs w:val="20"/>
        </w:rPr>
        <w:t>Figura</w:t>
      </w:r>
      <w:r w:rsidR="008934B0" w:rsidRPr="007750EE">
        <w:rPr>
          <w:sz w:val="20"/>
          <w:szCs w:val="20"/>
        </w:rPr>
        <w:t>: Placas y acabado</w:t>
      </w:r>
    </w:p>
    <w:p w:rsidR="008934B0" w:rsidRPr="007750EE" w:rsidRDefault="008934B0" w:rsidP="005652F6">
      <w:pPr>
        <w:pStyle w:val="Normal1"/>
        <w:ind w:left="567" w:firstLine="0"/>
        <w:rPr>
          <w:rFonts w:ascii="Arial" w:hAnsi="Arial" w:cs="Arial"/>
          <w:sz w:val="20"/>
        </w:rPr>
      </w:pPr>
      <w:r w:rsidRPr="007750EE">
        <w:rPr>
          <w:rFonts w:ascii="Arial" w:hAnsi="Arial" w:cs="Arial"/>
          <w:sz w:val="20"/>
        </w:rPr>
        <w:t xml:space="preserve">Se utilizarán paneles de PVC de 600cm x 20cm  e=8mm, cada uno rinde para 1m2. Se sujetarán con perfiles de acero </w:t>
      </w:r>
      <w:proofErr w:type="spellStart"/>
      <w:r w:rsidRPr="007750EE">
        <w:rPr>
          <w:rFonts w:ascii="Arial" w:hAnsi="Arial" w:cs="Arial"/>
          <w:sz w:val="20"/>
        </w:rPr>
        <w:t>zincado</w:t>
      </w:r>
      <w:proofErr w:type="spellEnd"/>
      <w:r w:rsidRPr="007750EE">
        <w:rPr>
          <w:rFonts w:ascii="Arial" w:hAnsi="Arial" w:cs="Arial"/>
          <w:sz w:val="20"/>
        </w:rPr>
        <w:t xml:space="preserve"> por inmersión en caliente, fabricado según Norma IRAM IAS U 500-243. Perfil angular para el perímetro de la estructura, que se fijará con tornillos de acero Ø6mm x 40mm. Soleras de 35mm que se fijarán a la parte inferior de la cubierta/losa. Montantes de 34mm, sujetados a las soleras con tornillos T1 punta aguja con cabeza tanque y ranura cruz y perfiles omega. En las aristas de los aleros se colocaran esquineros de PVC.</w:t>
      </w:r>
    </w:p>
    <w:p w:rsidR="001F723B" w:rsidRPr="007750EE" w:rsidRDefault="001F723B" w:rsidP="00BA5DB4">
      <w:pPr>
        <w:pStyle w:val="Ttulo2"/>
        <w:tabs>
          <w:tab w:val="num" w:pos="1276"/>
        </w:tabs>
        <w:ind w:left="993"/>
        <w:rPr>
          <w:rFonts w:ascii="Arial" w:hAnsi="Arial" w:cs="Arial"/>
          <w:sz w:val="20"/>
          <w:szCs w:val="20"/>
        </w:rPr>
      </w:pPr>
      <w:r w:rsidRPr="007750EE">
        <w:rPr>
          <w:rFonts w:ascii="Arial" w:hAnsi="Arial" w:cs="Arial"/>
          <w:sz w:val="20"/>
          <w:szCs w:val="20"/>
        </w:rPr>
        <w:t xml:space="preserve"> </w:t>
      </w:r>
      <w:bookmarkStart w:id="232" w:name="_Toc487632698"/>
      <w:r w:rsidRPr="007750EE">
        <w:rPr>
          <w:rFonts w:ascii="Arial" w:hAnsi="Arial" w:cs="Arial"/>
          <w:sz w:val="20"/>
          <w:szCs w:val="20"/>
        </w:rPr>
        <w:t>EJECUCIÓN DEL TRABAJO</w:t>
      </w:r>
      <w:bookmarkEnd w:id="232"/>
      <w:r w:rsidRPr="007750EE">
        <w:rPr>
          <w:rFonts w:ascii="Arial" w:hAnsi="Arial" w:cs="Arial"/>
          <w:sz w:val="20"/>
          <w:szCs w:val="20"/>
        </w:rPr>
        <w:t xml:space="preserve"> </w:t>
      </w:r>
    </w:p>
    <w:p w:rsidR="001F723B" w:rsidRPr="007750EE" w:rsidRDefault="001F723B" w:rsidP="00171696">
      <w:pPr>
        <w:pStyle w:val="Normal1"/>
        <w:ind w:left="567"/>
        <w:rPr>
          <w:rFonts w:ascii="Arial" w:hAnsi="Arial" w:cs="Arial"/>
          <w:sz w:val="20"/>
        </w:rPr>
      </w:pPr>
      <w:r w:rsidRPr="007750EE">
        <w:rPr>
          <w:rFonts w:ascii="Arial" w:hAnsi="Arial" w:cs="Arial"/>
          <w:sz w:val="20"/>
        </w:rPr>
        <w:t xml:space="preserve">La construcción de los cielos rasos se ejecutará una vez la estructura, las cubiertas y los muros laterales se encuentren terminados, estos últimos con primera mano de pintura. </w:t>
      </w:r>
    </w:p>
    <w:p w:rsidR="001F723B" w:rsidRPr="007750EE" w:rsidRDefault="001F723B" w:rsidP="00171696">
      <w:pPr>
        <w:pStyle w:val="Normal1"/>
        <w:ind w:left="567"/>
        <w:rPr>
          <w:rFonts w:ascii="Arial" w:hAnsi="Arial" w:cs="Arial"/>
          <w:sz w:val="20"/>
        </w:rPr>
      </w:pPr>
      <w:r w:rsidRPr="007750EE">
        <w:rPr>
          <w:rFonts w:ascii="Arial" w:hAnsi="Arial" w:cs="Arial"/>
          <w:sz w:val="20"/>
        </w:rPr>
        <w:lastRenderedPageBreak/>
        <w:t xml:space="preserve">También deben estar debidamente terminadas, fijadas y probadas todas las instalaciones hidráulico-sanitarias y eléctricas que vayan por encima del nivel del cielo raso, a menos que el Supervisor autorice algo diferente. </w:t>
      </w:r>
    </w:p>
    <w:p w:rsidR="001F723B" w:rsidRPr="007750EE" w:rsidRDefault="001F723B" w:rsidP="00171696">
      <w:pPr>
        <w:pStyle w:val="Ttulo3"/>
        <w:tabs>
          <w:tab w:val="clear" w:pos="941"/>
          <w:tab w:val="clear" w:pos="1647"/>
          <w:tab w:val="left" w:pos="1134"/>
          <w:tab w:val="num" w:pos="1276"/>
        </w:tabs>
        <w:ind w:left="1134"/>
        <w:rPr>
          <w:rFonts w:ascii="Arial" w:hAnsi="Arial" w:cs="Arial"/>
          <w:sz w:val="20"/>
          <w:szCs w:val="20"/>
        </w:rPr>
      </w:pPr>
      <w:r w:rsidRPr="007750EE">
        <w:rPr>
          <w:rFonts w:ascii="Arial" w:hAnsi="Arial" w:cs="Arial"/>
          <w:sz w:val="20"/>
          <w:szCs w:val="20"/>
        </w:rPr>
        <w:t xml:space="preserve"> </w:t>
      </w:r>
      <w:bookmarkStart w:id="233" w:name="_Toc471555088"/>
      <w:bookmarkStart w:id="234" w:name="_Toc473191555"/>
      <w:bookmarkStart w:id="235" w:name="_Toc487106330"/>
      <w:bookmarkStart w:id="236" w:name="_Toc487632699"/>
      <w:r w:rsidRPr="007750EE">
        <w:rPr>
          <w:rFonts w:ascii="Arial" w:hAnsi="Arial" w:cs="Arial"/>
          <w:sz w:val="20"/>
          <w:szCs w:val="20"/>
        </w:rPr>
        <w:t>ESTRUCTURA DE SOPORTE</w:t>
      </w:r>
      <w:bookmarkEnd w:id="233"/>
      <w:bookmarkEnd w:id="234"/>
      <w:bookmarkEnd w:id="235"/>
      <w:bookmarkEnd w:id="236"/>
      <w:r w:rsidRPr="007750EE">
        <w:rPr>
          <w:rFonts w:ascii="Arial" w:hAnsi="Arial" w:cs="Arial"/>
          <w:sz w:val="20"/>
          <w:szCs w:val="20"/>
        </w:rPr>
        <w:t xml:space="preserve"> </w:t>
      </w:r>
    </w:p>
    <w:p w:rsidR="001F723B" w:rsidRPr="007750EE" w:rsidRDefault="001F723B" w:rsidP="00171696">
      <w:pPr>
        <w:pStyle w:val="Normal1"/>
        <w:ind w:left="567"/>
        <w:rPr>
          <w:rFonts w:ascii="Arial" w:hAnsi="Arial" w:cs="Arial"/>
          <w:sz w:val="20"/>
        </w:rPr>
      </w:pPr>
      <w:r w:rsidRPr="007750EE">
        <w:rPr>
          <w:rFonts w:ascii="Arial" w:hAnsi="Arial" w:cs="Arial"/>
          <w:sz w:val="20"/>
        </w:rPr>
        <w:t xml:space="preserve">La estructura de soporte de los cielos rasos estará apoyada en las losas, vigas y muros laterales. La sujeción se hará apoyando simplemente el elemento metálico en los muros o colgando los elementos por medio de soportes en varilla o perfiles de acero anclados por medio de pernos de expansión, similares a los fabricados por “HILTI”, platinas de apoyo o sujetadores colocados dentro de los hormigones según se haya indicado en los planos o lo autorice el Supervisor. </w:t>
      </w:r>
    </w:p>
    <w:p w:rsidR="001F723B" w:rsidRPr="007750EE" w:rsidRDefault="001F723B" w:rsidP="00171696">
      <w:pPr>
        <w:pStyle w:val="Normal1"/>
        <w:ind w:left="567"/>
        <w:rPr>
          <w:rFonts w:ascii="Arial" w:hAnsi="Arial" w:cs="Arial"/>
          <w:sz w:val="20"/>
        </w:rPr>
      </w:pPr>
      <w:r w:rsidRPr="007750EE">
        <w:rPr>
          <w:rFonts w:ascii="Arial" w:hAnsi="Arial" w:cs="Arial"/>
          <w:sz w:val="20"/>
        </w:rPr>
        <w:t xml:space="preserve">No se permite soldar tensores o soportes a ninguno de los miembros a tracción de las estructuras metálicas. </w:t>
      </w:r>
    </w:p>
    <w:p w:rsidR="001F723B" w:rsidRPr="007750EE" w:rsidRDefault="001F723B" w:rsidP="00171696">
      <w:pPr>
        <w:pStyle w:val="Normal1"/>
        <w:ind w:left="567"/>
        <w:rPr>
          <w:rFonts w:ascii="Arial" w:hAnsi="Arial" w:cs="Arial"/>
          <w:sz w:val="20"/>
        </w:rPr>
      </w:pPr>
      <w:r w:rsidRPr="007750EE">
        <w:rPr>
          <w:rFonts w:ascii="Arial" w:hAnsi="Arial" w:cs="Arial"/>
          <w:sz w:val="20"/>
        </w:rPr>
        <w:t xml:space="preserve">El entramado construido debe garantizar adecuada rigidez en forma tal que se impidan los movimientos tanto horizontales como verticales de los cielos rasos, formando conjuntos estables con las losas y los muros. Los tensores deben tener sistemas que permitan nivelar los cielos rasos. </w:t>
      </w:r>
    </w:p>
    <w:p w:rsidR="001F723B" w:rsidRPr="007750EE" w:rsidRDefault="001F723B" w:rsidP="00171696">
      <w:pPr>
        <w:pStyle w:val="Ttulo3"/>
        <w:tabs>
          <w:tab w:val="clear" w:pos="941"/>
          <w:tab w:val="clear" w:pos="1647"/>
          <w:tab w:val="num" w:pos="1418"/>
        </w:tabs>
        <w:ind w:left="1134"/>
        <w:rPr>
          <w:rFonts w:ascii="Arial" w:hAnsi="Arial" w:cs="Arial"/>
          <w:sz w:val="20"/>
          <w:szCs w:val="20"/>
        </w:rPr>
      </w:pPr>
      <w:bookmarkStart w:id="237" w:name="_Toc473191556"/>
      <w:bookmarkStart w:id="238" w:name="_Toc487106331"/>
      <w:bookmarkStart w:id="239" w:name="_Toc487632700"/>
      <w:bookmarkStart w:id="240" w:name="_Toc471555089"/>
      <w:r w:rsidRPr="007750EE">
        <w:rPr>
          <w:rFonts w:ascii="Arial" w:hAnsi="Arial" w:cs="Arial"/>
          <w:sz w:val="20"/>
          <w:szCs w:val="20"/>
        </w:rPr>
        <w:t>CIELOS RASOS EN PLACA PLANA</w:t>
      </w:r>
      <w:bookmarkEnd w:id="237"/>
      <w:bookmarkEnd w:id="238"/>
      <w:bookmarkEnd w:id="239"/>
      <w:r w:rsidRPr="007750EE">
        <w:rPr>
          <w:rFonts w:ascii="Arial" w:hAnsi="Arial" w:cs="Arial"/>
          <w:sz w:val="20"/>
          <w:szCs w:val="20"/>
        </w:rPr>
        <w:t xml:space="preserve"> </w:t>
      </w:r>
      <w:bookmarkEnd w:id="240"/>
    </w:p>
    <w:p w:rsidR="001F723B" w:rsidRPr="007750EE" w:rsidRDefault="001F723B" w:rsidP="00171696">
      <w:pPr>
        <w:pStyle w:val="Normal1"/>
        <w:ind w:left="567"/>
        <w:rPr>
          <w:rFonts w:ascii="Arial" w:hAnsi="Arial" w:cs="Arial"/>
          <w:sz w:val="20"/>
        </w:rPr>
      </w:pPr>
      <w:r w:rsidRPr="007750EE">
        <w:rPr>
          <w:rFonts w:ascii="Arial" w:hAnsi="Arial" w:cs="Arial"/>
          <w:sz w:val="20"/>
        </w:rPr>
        <w:t xml:space="preserve">Se colocarán cielos rasos de este tipo, según se indique en los planos o lo ordene el Supervisor. </w:t>
      </w:r>
    </w:p>
    <w:p w:rsidR="001F723B" w:rsidRPr="007750EE" w:rsidRDefault="001F723B" w:rsidP="00171696">
      <w:pPr>
        <w:pStyle w:val="Normal1"/>
        <w:ind w:left="567"/>
        <w:rPr>
          <w:rFonts w:ascii="Arial" w:hAnsi="Arial" w:cs="Arial"/>
          <w:sz w:val="20"/>
        </w:rPr>
      </w:pPr>
      <w:r w:rsidRPr="007750EE">
        <w:rPr>
          <w:rFonts w:ascii="Arial" w:hAnsi="Arial" w:cs="Arial"/>
          <w:sz w:val="20"/>
        </w:rPr>
        <w:t xml:space="preserve">Para el transporte, manipulación, almacenamiento, colocación y mantenimiento de los materiales para la construcción de los diferentes tipos de cielos rasos se deben seguir las instrucciones de los fabricantes. El Contratista además, debe seguir las normas de seguridad de los trabajos sobre andamios, escaleras, y los operarios deben utilizar los elementos de protección o seguridad necesarios. </w:t>
      </w:r>
    </w:p>
    <w:p w:rsidR="001F723B" w:rsidRPr="007750EE" w:rsidRDefault="001F723B" w:rsidP="00171696">
      <w:pPr>
        <w:pStyle w:val="Normal1"/>
        <w:ind w:left="567"/>
        <w:rPr>
          <w:rFonts w:ascii="Arial" w:hAnsi="Arial" w:cs="Arial"/>
          <w:sz w:val="20"/>
        </w:rPr>
      </w:pPr>
      <w:r w:rsidRPr="007750EE">
        <w:rPr>
          <w:rFonts w:ascii="Arial" w:hAnsi="Arial" w:cs="Arial"/>
          <w:sz w:val="20"/>
        </w:rPr>
        <w:t xml:space="preserve">El Contratista se hará responsable del mantenimiento hasta la entrega definitiva y a satisfacción del Supervisor. </w:t>
      </w:r>
    </w:p>
    <w:p w:rsidR="0095524C" w:rsidRPr="007750EE" w:rsidRDefault="0095524C" w:rsidP="00BA5DB4">
      <w:pPr>
        <w:pStyle w:val="Ttulo3"/>
        <w:tabs>
          <w:tab w:val="clear" w:pos="941"/>
          <w:tab w:val="clear" w:pos="1647"/>
          <w:tab w:val="num" w:pos="1134"/>
          <w:tab w:val="left" w:pos="1418"/>
        </w:tabs>
        <w:ind w:left="1134"/>
        <w:rPr>
          <w:rFonts w:ascii="Arial" w:hAnsi="Arial" w:cs="Arial"/>
          <w:sz w:val="20"/>
          <w:szCs w:val="20"/>
        </w:rPr>
      </w:pPr>
      <w:bookmarkStart w:id="241" w:name="_Toc473191557"/>
      <w:bookmarkStart w:id="242" w:name="_Toc487106332"/>
      <w:bookmarkStart w:id="243" w:name="_Toc487632701"/>
      <w:r w:rsidRPr="007750EE">
        <w:rPr>
          <w:rFonts w:ascii="Arial" w:hAnsi="Arial" w:cs="Arial"/>
          <w:sz w:val="20"/>
          <w:szCs w:val="20"/>
        </w:rPr>
        <w:t>CIELO FALSO ALERO</w:t>
      </w:r>
      <w:bookmarkEnd w:id="241"/>
      <w:bookmarkEnd w:id="242"/>
      <w:bookmarkEnd w:id="243"/>
    </w:p>
    <w:p w:rsidR="0095524C" w:rsidRPr="007750EE" w:rsidRDefault="0095524C" w:rsidP="0095524C">
      <w:pPr>
        <w:pStyle w:val="Normal1"/>
        <w:ind w:left="567" w:firstLine="0"/>
        <w:rPr>
          <w:rFonts w:ascii="Arial" w:hAnsi="Arial" w:cs="Arial"/>
          <w:sz w:val="20"/>
        </w:rPr>
      </w:pPr>
      <w:r w:rsidRPr="007750EE">
        <w:rPr>
          <w:rFonts w:ascii="Arial" w:hAnsi="Arial" w:cs="Arial"/>
          <w:sz w:val="20"/>
        </w:rPr>
        <w:t xml:space="preserve">Estructura metálica </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Se marcará el nivel deseado para el cielo falso, con la altura determinada en el formulario de presentación de propuestas y/o instrucciones del Supervisor de Obra.</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 xml:space="preserve">Para la colocación del cielo falso se requiere la instalación de una estructura metálica, de perfiles angulares en todo el perímetro de los aleros, para luego sujetar las soleras a la parte </w:t>
      </w:r>
      <w:r w:rsidRPr="007750EE">
        <w:rPr>
          <w:rFonts w:ascii="Arial" w:hAnsi="Arial" w:cs="Arial"/>
          <w:sz w:val="20"/>
        </w:rPr>
        <w:lastRenderedPageBreak/>
        <w:t>inferior de los aleros, las mismas que servirán para sostener la estructura formada por perfiles omega y montantes de 35mm.  La primera hilada de soleras debe tener 15cm de separación de la pared. Los montantes que se sujetarán de estas deben contar con una separación de máximo 120cm, garantizando la unión de perfil con perfil mediante el atornillado de los mismos con tornillos de acero T1 punta aguja, con cabeza tanque y ranura en cruz. Los perfiles omegas se ajustan por debajo de los montantes con los tornillos anteriores, no debiendo exceder una separación de 60cm entre los mismos.</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 xml:space="preserve">Armado paneles </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 xml:space="preserve">El armado de los paneles es idéntico al del machihembre, pudiendo encastrarse las piezas con facilidad. </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 xml:space="preserve">Se deberá instalar la el perfil de remate de PVC antes de los paneles para un encuentro estéticamente agradable. </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 xml:space="preserve">Se instalará el primer panel de PVC en la dirección deseada, atornillando dicho elemento a la estructura galvanizada, repitiendo la operación hasta completar el alero. </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 xml:space="preserve">La instalación del último panel deberá contemplar los siguientes cuidados: </w:t>
      </w:r>
    </w:p>
    <w:p w:rsidR="0095524C" w:rsidRPr="007750EE" w:rsidRDefault="0095524C" w:rsidP="0095524C">
      <w:pPr>
        <w:pStyle w:val="Normal1"/>
        <w:ind w:left="567" w:firstLine="0"/>
        <w:rPr>
          <w:rFonts w:ascii="Arial" w:hAnsi="Arial" w:cs="Arial"/>
          <w:sz w:val="20"/>
        </w:rPr>
      </w:pPr>
      <w:r w:rsidRPr="007750EE">
        <w:rPr>
          <w:rFonts w:ascii="Arial" w:hAnsi="Arial" w:cs="Arial"/>
          <w:sz w:val="20"/>
        </w:rPr>
        <w:t>Se medirá el espacio entre la parte interna del encaje hembra del último panel y el final del remate. A partir de la medida obtenida, descontar 8mm para la dilatación del material. Se debe marcar la nueva medida en las dos extremidades de la regla, trazando una línea de corte para realizar dicho corte. Se procederá a la colocación del panel, ajustando el encaje macho con el hembra.</w:t>
      </w:r>
    </w:p>
    <w:p w:rsidR="0095524C" w:rsidRPr="004009E6" w:rsidRDefault="0095524C" w:rsidP="0095524C">
      <w:pPr>
        <w:pStyle w:val="Normal1"/>
        <w:ind w:left="567" w:firstLine="0"/>
        <w:rPr>
          <w:rFonts w:ascii="Arial" w:hAnsi="Arial" w:cs="Arial"/>
          <w:sz w:val="20"/>
        </w:rPr>
      </w:pPr>
      <w:r w:rsidRPr="004009E6">
        <w:rPr>
          <w:rFonts w:ascii="Arial" w:hAnsi="Arial" w:cs="Arial"/>
          <w:noProof/>
          <w:sz w:val="20"/>
          <w:lang w:eastAsia="es-BO"/>
        </w:rPr>
        <w:drawing>
          <wp:inline distT="0" distB="0" distL="0" distR="0" wp14:anchorId="403EF3F3" wp14:editId="4A21887E">
            <wp:extent cx="4457065" cy="1485900"/>
            <wp:effectExtent l="0" t="0" r="63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457065" cy="1485900"/>
                    </a:xfrm>
                    <a:prstGeom prst="rect">
                      <a:avLst/>
                    </a:prstGeom>
                    <a:noFill/>
                  </pic:spPr>
                </pic:pic>
              </a:graphicData>
            </a:graphic>
          </wp:inline>
        </w:drawing>
      </w:r>
    </w:p>
    <w:p w:rsidR="0095524C" w:rsidRPr="004009E6" w:rsidRDefault="0095524C" w:rsidP="0095524C">
      <w:pPr>
        <w:pStyle w:val="Normal1"/>
        <w:ind w:left="567" w:firstLine="0"/>
        <w:jc w:val="center"/>
        <w:rPr>
          <w:rFonts w:ascii="Arial" w:hAnsi="Arial" w:cs="Arial"/>
          <w:sz w:val="20"/>
        </w:rPr>
      </w:pPr>
      <w:r w:rsidRPr="004009E6">
        <w:rPr>
          <w:rFonts w:ascii="Arial" w:hAnsi="Arial" w:cs="Arial"/>
          <w:sz w:val="20"/>
        </w:rPr>
        <w:t>Figura: Armado de las piezas</w:t>
      </w:r>
    </w:p>
    <w:p w:rsidR="001F723B" w:rsidRPr="004009E6" w:rsidRDefault="001F723B" w:rsidP="00171696">
      <w:pPr>
        <w:pStyle w:val="Ttulo1"/>
        <w:tabs>
          <w:tab w:val="clear" w:pos="2027"/>
          <w:tab w:val="num" w:pos="709"/>
        </w:tabs>
        <w:spacing w:before="300" w:after="100" w:line="220" w:lineRule="exact"/>
        <w:ind w:left="709" w:hanging="357"/>
        <w:rPr>
          <w:rFonts w:ascii="Arial" w:hAnsi="Arial" w:cs="Arial"/>
          <w:sz w:val="20"/>
          <w:szCs w:val="20"/>
        </w:rPr>
      </w:pPr>
      <w:r w:rsidRPr="004009E6">
        <w:rPr>
          <w:rFonts w:ascii="Arial" w:hAnsi="Arial" w:cs="Arial"/>
          <w:sz w:val="20"/>
          <w:szCs w:val="20"/>
        </w:rPr>
        <w:t xml:space="preserve">   </w:t>
      </w:r>
      <w:bookmarkStart w:id="244" w:name="_Toc487632702"/>
      <w:r w:rsidRPr="004009E6">
        <w:rPr>
          <w:rFonts w:ascii="Arial" w:hAnsi="Arial" w:cs="Arial"/>
          <w:sz w:val="20"/>
          <w:szCs w:val="20"/>
        </w:rPr>
        <w:t>PISOS Y SUS ACABADOS</w:t>
      </w:r>
      <w:bookmarkEnd w:id="244"/>
      <w:r w:rsidRPr="004009E6">
        <w:rPr>
          <w:rFonts w:ascii="Arial" w:hAnsi="Arial" w:cs="Arial"/>
          <w:sz w:val="20"/>
          <w:szCs w:val="20"/>
        </w:rPr>
        <w:t xml:space="preserve"> </w:t>
      </w:r>
    </w:p>
    <w:p w:rsidR="001F723B" w:rsidRPr="0078367A" w:rsidRDefault="001F723B" w:rsidP="005652F6">
      <w:pPr>
        <w:pStyle w:val="Ttulo2"/>
        <w:tabs>
          <w:tab w:val="clear" w:pos="794"/>
          <w:tab w:val="clear" w:pos="7808"/>
          <w:tab w:val="left" w:pos="1134"/>
          <w:tab w:val="num" w:pos="1701"/>
        </w:tabs>
        <w:ind w:left="709" w:hanging="283"/>
        <w:rPr>
          <w:rFonts w:ascii="Arial" w:hAnsi="Arial" w:cs="Arial"/>
          <w:sz w:val="20"/>
        </w:rPr>
      </w:pPr>
      <w:r w:rsidRPr="0078367A">
        <w:rPr>
          <w:rFonts w:ascii="Arial" w:hAnsi="Arial" w:cs="Arial"/>
          <w:sz w:val="20"/>
          <w:szCs w:val="20"/>
        </w:rPr>
        <w:t xml:space="preserve"> </w:t>
      </w:r>
      <w:bookmarkStart w:id="245" w:name="_Toc487632703"/>
      <w:r w:rsidRPr="0078367A">
        <w:rPr>
          <w:rFonts w:ascii="Arial" w:hAnsi="Arial" w:cs="Arial"/>
          <w:sz w:val="20"/>
          <w:szCs w:val="20"/>
        </w:rPr>
        <w:t>DESCRIPCIÓN</w:t>
      </w:r>
      <w:bookmarkEnd w:id="245"/>
      <w:r w:rsidRPr="0078367A">
        <w:rPr>
          <w:rFonts w:ascii="Arial" w:hAnsi="Arial" w:cs="Arial"/>
          <w:sz w:val="20"/>
          <w:szCs w:val="20"/>
        </w:rPr>
        <w:t xml:space="preserve"> </w:t>
      </w:r>
    </w:p>
    <w:p w:rsidR="001F723B" w:rsidRPr="004009E6" w:rsidRDefault="00940559" w:rsidP="001F723B">
      <w:pPr>
        <w:pStyle w:val="Normal1"/>
        <w:rPr>
          <w:rFonts w:ascii="Arial" w:hAnsi="Arial" w:cs="Arial"/>
          <w:sz w:val="20"/>
        </w:rPr>
      </w:pPr>
      <w:r w:rsidRPr="004009E6">
        <w:rPr>
          <w:rFonts w:ascii="Arial" w:hAnsi="Arial" w:cs="Arial"/>
          <w:sz w:val="20"/>
        </w:rPr>
        <w:t xml:space="preserve">En esta sección se </w:t>
      </w:r>
      <w:r w:rsidR="001F723B" w:rsidRPr="004009E6">
        <w:rPr>
          <w:rFonts w:ascii="Arial" w:hAnsi="Arial" w:cs="Arial"/>
          <w:sz w:val="20"/>
        </w:rPr>
        <w:t xml:space="preserve">especifica las condiciones para la construcción de pisos pulido y vaciado, pisos cerámicos, pisos en hormigón simple y en hormigón armado, los zócalos que </w:t>
      </w:r>
      <w:r w:rsidR="001F723B" w:rsidRPr="004009E6">
        <w:rPr>
          <w:rFonts w:ascii="Arial" w:hAnsi="Arial" w:cs="Arial"/>
          <w:sz w:val="20"/>
        </w:rPr>
        <w:lastRenderedPageBreak/>
        <w:t xml:space="preserve">complementan los pisos, del tipo, dimensiones y detalles indicados en los planos o por el </w:t>
      </w:r>
      <w:r w:rsidR="001F723B" w:rsidRPr="004009E6">
        <w:rPr>
          <w:rFonts w:ascii="Arial" w:hAnsi="Arial" w:cs="Arial"/>
          <w:sz w:val="20"/>
          <w:u w:val="single"/>
        </w:rPr>
        <w:t>Supervisor</w:t>
      </w:r>
      <w:r w:rsidR="001F723B" w:rsidRPr="004009E6">
        <w:rPr>
          <w:rFonts w:ascii="Arial" w:hAnsi="Arial" w:cs="Arial"/>
          <w:sz w:val="20"/>
        </w:rPr>
        <w:t xml:space="preserve">. </w:t>
      </w:r>
    </w:p>
    <w:p w:rsidR="001F723B" w:rsidRPr="004009E6" w:rsidRDefault="001F723B" w:rsidP="00171696">
      <w:pPr>
        <w:pStyle w:val="Ttulo2"/>
        <w:tabs>
          <w:tab w:val="clear" w:pos="794"/>
          <w:tab w:val="left" w:pos="1134"/>
          <w:tab w:val="num" w:pos="1701"/>
        </w:tabs>
        <w:ind w:left="709" w:hanging="283"/>
        <w:rPr>
          <w:rFonts w:ascii="Arial" w:hAnsi="Arial" w:cs="Arial"/>
          <w:sz w:val="20"/>
          <w:szCs w:val="20"/>
        </w:rPr>
      </w:pPr>
      <w:r w:rsidRPr="004009E6">
        <w:rPr>
          <w:rFonts w:ascii="Arial" w:hAnsi="Arial" w:cs="Arial"/>
          <w:sz w:val="20"/>
          <w:szCs w:val="20"/>
        </w:rPr>
        <w:t xml:space="preserve"> </w:t>
      </w:r>
      <w:bookmarkStart w:id="246" w:name="_Toc487632704"/>
      <w:r w:rsidRPr="004009E6">
        <w:rPr>
          <w:rFonts w:ascii="Arial" w:hAnsi="Arial" w:cs="Arial"/>
          <w:sz w:val="20"/>
          <w:szCs w:val="20"/>
        </w:rPr>
        <w:t>MATERIALES</w:t>
      </w:r>
      <w:bookmarkEnd w:id="246"/>
      <w:r w:rsidRPr="004009E6">
        <w:rPr>
          <w:rFonts w:ascii="Arial" w:hAnsi="Arial" w:cs="Arial"/>
          <w:sz w:val="20"/>
          <w:szCs w:val="20"/>
        </w:rPr>
        <w:t xml:space="preserve"> </w:t>
      </w:r>
    </w:p>
    <w:p w:rsidR="001F723B" w:rsidRPr="007408B6" w:rsidRDefault="001F723B" w:rsidP="001F723B">
      <w:pPr>
        <w:pStyle w:val="Normal1"/>
        <w:rPr>
          <w:rFonts w:ascii="Arial" w:hAnsi="Arial" w:cs="Arial"/>
          <w:sz w:val="20"/>
        </w:rPr>
      </w:pPr>
      <w:r w:rsidRPr="00F47B04">
        <w:rPr>
          <w:rFonts w:ascii="Arial" w:hAnsi="Arial" w:cs="Arial"/>
          <w:sz w:val="20"/>
        </w:rPr>
        <w:t>El Contratista debe suministrar todos los materiales necesari</w:t>
      </w:r>
      <w:r w:rsidRPr="00CF5158">
        <w:rPr>
          <w:rFonts w:ascii="Arial" w:hAnsi="Arial" w:cs="Arial"/>
          <w:sz w:val="20"/>
        </w:rPr>
        <w:t>os, cons</w:t>
      </w:r>
      <w:r w:rsidRPr="007408B6">
        <w:rPr>
          <w:rFonts w:ascii="Arial" w:hAnsi="Arial" w:cs="Arial"/>
          <w:sz w:val="20"/>
        </w:rPr>
        <w:t xml:space="preserve">truir los pisos tal como estará indicado en los planos de construcción o de acuerdo con las instrucciones del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presentar al Supervisor por lo menos con 30 días de anticipación a su colocación, muestras del piso que se propone utilizar, con el fin de que éste decida y apruebe el color y calidad del material. </w:t>
      </w:r>
    </w:p>
    <w:p w:rsidR="001F723B" w:rsidRPr="007750EE" w:rsidRDefault="001F723B" w:rsidP="001F723B">
      <w:pPr>
        <w:pStyle w:val="Normal1"/>
        <w:rPr>
          <w:rFonts w:ascii="Arial" w:hAnsi="Arial" w:cs="Arial"/>
          <w:sz w:val="20"/>
        </w:rPr>
      </w:pPr>
      <w:r w:rsidRPr="007750EE">
        <w:rPr>
          <w:rFonts w:ascii="Arial" w:hAnsi="Arial" w:cs="Arial"/>
          <w:sz w:val="20"/>
        </w:rPr>
        <w:t xml:space="preserve">El mortero de adherencia se preparará con las proporciones y materiales que se establecen en el documento </w:t>
      </w:r>
      <w:r w:rsidR="007D6EB6" w:rsidRPr="007750EE">
        <w:rPr>
          <w:rFonts w:ascii="Arial" w:hAnsi="Arial" w:cs="Arial"/>
          <w:sz w:val="20"/>
        </w:rPr>
        <w:t>Obras Civiles Generales.</w:t>
      </w:r>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Para la construcción de los entrepisos se utilizará piedra, grava o triturado de primera calidad, compuesto de partículas du</w:t>
      </w:r>
      <w:r w:rsidR="00940559" w:rsidRPr="007750EE">
        <w:rPr>
          <w:rFonts w:ascii="Arial" w:hAnsi="Arial" w:cs="Arial"/>
          <w:sz w:val="20"/>
        </w:rPr>
        <w:t>ras y durables. Se rechazan las</w:t>
      </w:r>
      <w:r w:rsidRPr="007750EE">
        <w:rPr>
          <w:rFonts w:ascii="Arial" w:hAnsi="Arial" w:cs="Arial"/>
          <w:sz w:val="20"/>
        </w:rPr>
        <w:t xml:space="preserve"> partículas deleznables, arcilla o materia orgánica. </w:t>
      </w:r>
    </w:p>
    <w:p w:rsidR="001F723B" w:rsidRPr="007750EE" w:rsidRDefault="001F723B" w:rsidP="001F723B">
      <w:pPr>
        <w:pStyle w:val="Normal1"/>
        <w:rPr>
          <w:rFonts w:ascii="Arial" w:hAnsi="Arial" w:cs="Arial"/>
          <w:sz w:val="20"/>
        </w:rPr>
      </w:pPr>
      <w:r w:rsidRPr="007750EE">
        <w:rPr>
          <w:rFonts w:ascii="Arial" w:hAnsi="Arial" w:cs="Arial"/>
          <w:sz w:val="20"/>
        </w:rPr>
        <w:t xml:space="preserve">Las baldosas de granito deben ser prensadas, cortadas a máquina, fabricadas con base de cemento Portland gris o blanco y grano No.2 pulido. </w:t>
      </w:r>
    </w:p>
    <w:p w:rsidR="001F723B" w:rsidRPr="007750EE" w:rsidRDefault="001F723B" w:rsidP="001F723B">
      <w:pPr>
        <w:pStyle w:val="Normal1"/>
        <w:rPr>
          <w:rFonts w:ascii="Arial" w:hAnsi="Arial" w:cs="Arial"/>
          <w:sz w:val="20"/>
        </w:rPr>
      </w:pPr>
      <w:r w:rsidRPr="007750EE">
        <w:rPr>
          <w:rFonts w:ascii="Arial" w:hAnsi="Arial" w:cs="Arial"/>
          <w:sz w:val="20"/>
        </w:rPr>
        <w:t xml:space="preserve">Las baldosas deben estar sanas, libres de roturas y agrietamientos por retracción de fraguado o por golpes.  Toda baldosa defectuosa será rechazada por el Supervisor. </w:t>
      </w:r>
      <w:r w:rsidR="00215CD8" w:rsidRPr="007750EE">
        <w:rPr>
          <w:rFonts w:ascii="Arial" w:hAnsi="Arial" w:cs="Arial"/>
          <w:sz w:val="20"/>
        </w:rPr>
        <w:t>Deben garantizar su uso para tráfico pesado (pi-4 o pi 5), facilidad de mantenimiento, lavado y resistencia al desgaste.</w:t>
      </w:r>
    </w:p>
    <w:p w:rsidR="001F723B" w:rsidRPr="007750EE" w:rsidRDefault="001F723B" w:rsidP="001F723B">
      <w:pPr>
        <w:pStyle w:val="Normal1"/>
        <w:rPr>
          <w:rFonts w:ascii="Arial" w:hAnsi="Arial" w:cs="Arial"/>
          <w:sz w:val="20"/>
          <w:vertAlign w:val="superscript"/>
        </w:rPr>
      </w:pPr>
      <w:r w:rsidRPr="007750EE">
        <w:rPr>
          <w:rFonts w:ascii="Arial" w:hAnsi="Arial" w:cs="Arial"/>
          <w:sz w:val="20"/>
        </w:rPr>
        <w:t xml:space="preserve">Cuando los planos indiquen pisos en hormigón simple o armado, estos se construirán con hormigón de una resistencia de </w:t>
      </w:r>
      <w:proofErr w:type="spellStart"/>
      <w:r w:rsidRPr="007750EE">
        <w:rPr>
          <w:rFonts w:ascii="Arial" w:hAnsi="Arial" w:cs="Arial"/>
          <w:sz w:val="20"/>
        </w:rPr>
        <w:t>f’c</w:t>
      </w:r>
      <w:proofErr w:type="spellEnd"/>
      <w:r w:rsidRPr="007750EE">
        <w:rPr>
          <w:rFonts w:ascii="Arial" w:hAnsi="Arial" w:cs="Arial"/>
          <w:sz w:val="20"/>
        </w:rPr>
        <w:t xml:space="preserve"> = 210 Kg/cm</w:t>
      </w:r>
      <w:r w:rsidRPr="007750EE">
        <w:rPr>
          <w:rFonts w:ascii="Arial" w:hAnsi="Arial" w:cs="Arial"/>
          <w:sz w:val="20"/>
          <w:vertAlign w:val="superscript"/>
        </w:rPr>
        <w:t>2</w:t>
      </w:r>
      <w:r w:rsidRPr="007750EE">
        <w:rPr>
          <w:rFonts w:ascii="Arial" w:hAnsi="Arial" w:cs="Arial"/>
          <w:sz w:val="20"/>
        </w:rPr>
        <w:t xml:space="preserve"> (21 </w:t>
      </w:r>
      <w:proofErr w:type="spellStart"/>
      <w:r w:rsidRPr="007750EE">
        <w:rPr>
          <w:rFonts w:ascii="Arial" w:hAnsi="Arial" w:cs="Arial"/>
          <w:sz w:val="20"/>
        </w:rPr>
        <w:t>MPa</w:t>
      </w:r>
      <w:proofErr w:type="spellEnd"/>
      <w:r w:rsidRPr="007750EE">
        <w:rPr>
          <w:rFonts w:ascii="Arial" w:hAnsi="Arial" w:cs="Arial"/>
          <w:sz w:val="20"/>
        </w:rPr>
        <w:t xml:space="preserve">) y el refuerzo de </w:t>
      </w:r>
      <w:proofErr w:type="spellStart"/>
      <w:r w:rsidRPr="007750EE">
        <w:rPr>
          <w:rFonts w:ascii="Arial" w:hAnsi="Arial" w:cs="Arial"/>
          <w:sz w:val="20"/>
        </w:rPr>
        <w:t>fy</w:t>
      </w:r>
      <w:proofErr w:type="spellEnd"/>
      <w:r w:rsidRPr="007750EE">
        <w:rPr>
          <w:rFonts w:ascii="Arial" w:hAnsi="Arial" w:cs="Arial"/>
          <w:sz w:val="20"/>
        </w:rPr>
        <w:t xml:space="preserve"> = 2400 Kg/cm</w:t>
      </w:r>
      <w:r w:rsidRPr="007750EE">
        <w:rPr>
          <w:rFonts w:ascii="Arial" w:hAnsi="Arial" w:cs="Arial"/>
          <w:sz w:val="20"/>
          <w:vertAlign w:val="superscript"/>
        </w:rPr>
        <w:t xml:space="preserve">2 </w:t>
      </w:r>
      <w:r w:rsidRPr="007750EE">
        <w:rPr>
          <w:rFonts w:ascii="Arial" w:hAnsi="Arial" w:cs="Arial"/>
          <w:sz w:val="20"/>
        </w:rPr>
        <w:t xml:space="preserve">(240 </w:t>
      </w:r>
      <w:proofErr w:type="spellStart"/>
      <w:r w:rsidRPr="007750EE">
        <w:rPr>
          <w:rFonts w:ascii="Arial" w:hAnsi="Arial" w:cs="Arial"/>
          <w:sz w:val="20"/>
        </w:rPr>
        <w:t>MPa</w:t>
      </w:r>
      <w:proofErr w:type="spellEnd"/>
      <w:r w:rsidRPr="007750EE">
        <w:rPr>
          <w:rFonts w:ascii="Arial" w:hAnsi="Arial" w:cs="Arial"/>
          <w:sz w:val="20"/>
        </w:rPr>
        <w:t xml:space="preserve">) o malla </w:t>
      </w:r>
      <w:proofErr w:type="spellStart"/>
      <w:r w:rsidRPr="007750EE">
        <w:rPr>
          <w:rFonts w:ascii="Arial" w:hAnsi="Arial" w:cs="Arial"/>
          <w:sz w:val="20"/>
        </w:rPr>
        <w:t>electrosoldada</w:t>
      </w:r>
      <w:proofErr w:type="spellEnd"/>
      <w:r w:rsidRPr="007750EE">
        <w:rPr>
          <w:rFonts w:ascii="Arial" w:hAnsi="Arial" w:cs="Arial"/>
          <w:sz w:val="20"/>
        </w:rPr>
        <w:t xml:space="preserve">, de acuerdo con los detalles de los planos. Estos materiales deben cumplir con las calidades y condiciones establecidas en el documento </w:t>
      </w:r>
      <w:r w:rsidR="007D6EB6" w:rsidRPr="007750EE">
        <w:rPr>
          <w:rFonts w:ascii="Arial" w:hAnsi="Arial" w:cs="Arial"/>
          <w:sz w:val="20"/>
        </w:rPr>
        <w:t>Obras Civiles Generales.</w:t>
      </w:r>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piso en hormigón endurecido debe estar compuesto por una mezcla de hormigón de la clase indicada en los planos y un endurecedor superficial para pisos que proporcione una alta resistencia al desgaste; no debe contener elementos ferrosos que se oxiden en presencia del agua o ambientes húmedos. </w:t>
      </w:r>
    </w:p>
    <w:p w:rsidR="001F723B" w:rsidRDefault="001F723B" w:rsidP="001F723B">
      <w:pPr>
        <w:pStyle w:val="Normal1"/>
        <w:rPr>
          <w:rFonts w:ascii="Arial" w:hAnsi="Arial" w:cs="Arial"/>
          <w:sz w:val="20"/>
        </w:rPr>
      </w:pPr>
      <w:r w:rsidRPr="007750EE">
        <w:rPr>
          <w:rFonts w:ascii="Arial" w:hAnsi="Arial" w:cs="Arial"/>
          <w:sz w:val="20"/>
        </w:rPr>
        <w:t xml:space="preserve">Las tapas de la zanja de cables en </w:t>
      </w:r>
      <w:r w:rsidR="00A155EB">
        <w:rPr>
          <w:rFonts w:ascii="Arial" w:hAnsi="Arial" w:cs="Arial"/>
          <w:sz w:val="20"/>
        </w:rPr>
        <w:t xml:space="preserve">las </w:t>
      </w:r>
      <w:proofErr w:type="spellStart"/>
      <w:r w:rsidR="00A155EB">
        <w:rPr>
          <w:rFonts w:ascii="Arial" w:hAnsi="Arial" w:cs="Arial"/>
          <w:sz w:val="20"/>
        </w:rPr>
        <w:t>edificaciones</w:t>
      </w:r>
      <w:r w:rsidRPr="007750EE">
        <w:rPr>
          <w:rFonts w:ascii="Arial" w:hAnsi="Arial" w:cs="Arial"/>
          <w:sz w:val="20"/>
        </w:rPr>
        <w:t>será</w:t>
      </w:r>
      <w:proofErr w:type="spellEnd"/>
      <w:r w:rsidR="009D79F4" w:rsidRPr="007750EE">
        <w:rPr>
          <w:rFonts w:ascii="Arial" w:hAnsi="Arial" w:cs="Arial"/>
          <w:sz w:val="20"/>
        </w:rPr>
        <w:t xml:space="preserve"> </w:t>
      </w:r>
      <w:r w:rsidRPr="007750EE">
        <w:rPr>
          <w:rFonts w:ascii="Arial" w:hAnsi="Arial" w:cs="Arial"/>
          <w:sz w:val="20"/>
        </w:rPr>
        <w:t xml:space="preserve">en material </w:t>
      </w:r>
      <w:r w:rsidR="00B10A9F" w:rsidRPr="007750EE">
        <w:rPr>
          <w:rFonts w:ascii="Arial" w:hAnsi="Arial" w:cs="Arial"/>
          <w:sz w:val="20"/>
        </w:rPr>
        <w:t xml:space="preserve">plancha metálica antideslizante con refuerzo en el interior </w:t>
      </w:r>
      <w:r w:rsidRPr="007750EE">
        <w:rPr>
          <w:rFonts w:ascii="Arial" w:hAnsi="Arial" w:cs="Arial"/>
          <w:sz w:val="20"/>
        </w:rPr>
        <w:t xml:space="preserve">que garantice una resistencia mínima de 80 </w:t>
      </w:r>
      <w:proofErr w:type="spellStart"/>
      <w:r w:rsidRPr="007750EE">
        <w:rPr>
          <w:rFonts w:ascii="Arial" w:hAnsi="Arial" w:cs="Arial"/>
          <w:sz w:val="20"/>
        </w:rPr>
        <w:t>Mpa</w:t>
      </w:r>
      <w:proofErr w:type="spellEnd"/>
      <w:r w:rsidRPr="007750EE">
        <w:rPr>
          <w:rFonts w:ascii="Arial" w:hAnsi="Arial" w:cs="Arial"/>
          <w:sz w:val="20"/>
        </w:rPr>
        <w:t>, de carga concentrada y con una deflexión máxima de 0,001 m al centro de la tapa</w:t>
      </w:r>
      <w:r w:rsidR="00572178" w:rsidRPr="007750EE">
        <w:rPr>
          <w:rFonts w:ascii="Arial" w:hAnsi="Arial" w:cs="Arial"/>
          <w:sz w:val="20"/>
        </w:rPr>
        <w:t>.  Las tapas deberán estar pintadas con dos manos de pintura anticorrosiva.</w:t>
      </w:r>
      <w:r w:rsidRPr="007750EE">
        <w:rPr>
          <w:rFonts w:ascii="Arial" w:hAnsi="Arial" w:cs="Arial"/>
          <w:sz w:val="20"/>
        </w:rPr>
        <w:t xml:space="preserve"> </w:t>
      </w:r>
    </w:p>
    <w:p w:rsidR="00A155EB" w:rsidRPr="007750EE" w:rsidRDefault="00A155EB" w:rsidP="001F723B">
      <w:pPr>
        <w:pStyle w:val="Normal1"/>
        <w:rPr>
          <w:rFonts w:ascii="Arial" w:hAnsi="Arial" w:cs="Arial"/>
          <w:sz w:val="20"/>
        </w:rPr>
      </w:pPr>
      <w:r w:rsidRPr="007750EE">
        <w:rPr>
          <w:rFonts w:ascii="Arial" w:hAnsi="Arial" w:cs="Arial"/>
          <w:sz w:val="20"/>
        </w:rPr>
        <w:lastRenderedPageBreak/>
        <w:t xml:space="preserve">Las aceras exteriores de todas las edificaciones serán con cerámica antideslizante para piso, incluyendo </w:t>
      </w:r>
      <w:proofErr w:type="spellStart"/>
      <w:r w:rsidRPr="007750EE">
        <w:rPr>
          <w:rFonts w:ascii="Arial" w:hAnsi="Arial" w:cs="Arial"/>
          <w:sz w:val="20"/>
        </w:rPr>
        <w:t>zocalo</w:t>
      </w:r>
      <w:proofErr w:type="spellEnd"/>
      <w:r w:rsidRPr="007750EE">
        <w:rPr>
          <w:rFonts w:ascii="Arial" w:hAnsi="Arial" w:cs="Arial"/>
          <w:sz w:val="20"/>
        </w:rPr>
        <w:t xml:space="preserve">, marca </w:t>
      </w:r>
      <w:proofErr w:type="spellStart"/>
      <w:r w:rsidRPr="007750EE">
        <w:rPr>
          <w:rFonts w:ascii="Arial" w:hAnsi="Arial" w:cs="Arial"/>
          <w:sz w:val="20"/>
        </w:rPr>
        <w:t>Gadymar</w:t>
      </w:r>
      <w:proofErr w:type="spellEnd"/>
      <w:r w:rsidRPr="007750EE">
        <w:rPr>
          <w:rFonts w:ascii="Arial" w:hAnsi="Arial" w:cs="Arial"/>
          <w:sz w:val="20"/>
        </w:rPr>
        <w:t xml:space="preserve"> de primera calidad o su equivalente definido por supervisión.</w:t>
      </w:r>
    </w:p>
    <w:p w:rsidR="00B10A9F" w:rsidRPr="007750EE" w:rsidRDefault="00B10A9F" w:rsidP="003707D7">
      <w:pPr>
        <w:pStyle w:val="Normal1"/>
        <w:rPr>
          <w:rFonts w:ascii="Arial" w:hAnsi="Arial" w:cs="Arial"/>
          <w:sz w:val="20"/>
        </w:rPr>
      </w:pPr>
      <w:r w:rsidRPr="007750EE">
        <w:rPr>
          <w:rFonts w:ascii="Arial" w:hAnsi="Arial" w:cs="Arial"/>
          <w:sz w:val="20"/>
        </w:rPr>
        <w:t>El Contratista deberá entregar muestras de los materiales al Supervisor de Obra y obtener la aprobación correspondiente para su empleo en obra. Esta aprobación no eximirá al Contratista sobre la calidad del producto.</w:t>
      </w:r>
    </w:p>
    <w:p w:rsidR="001F723B" w:rsidRPr="007750EE" w:rsidRDefault="001F723B" w:rsidP="00BA5DB4">
      <w:pPr>
        <w:pStyle w:val="Ttulo2"/>
        <w:ind w:left="851"/>
        <w:rPr>
          <w:rFonts w:ascii="Arial" w:hAnsi="Arial" w:cs="Arial"/>
          <w:sz w:val="20"/>
          <w:szCs w:val="20"/>
        </w:rPr>
      </w:pPr>
      <w:r w:rsidRPr="007750EE">
        <w:rPr>
          <w:rFonts w:ascii="Arial" w:hAnsi="Arial" w:cs="Arial"/>
          <w:sz w:val="20"/>
          <w:szCs w:val="20"/>
        </w:rPr>
        <w:t xml:space="preserve"> </w:t>
      </w:r>
      <w:bookmarkStart w:id="247" w:name="_Toc487632705"/>
      <w:r w:rsidRPr="007750EE">
        <w:rPr>
          <w:rFonts w:ascii="Arial" w:hAnsi="Arial" w:cs="Arial"/>
          <w:sz w:val="20"/>
          <w:szCs w:val="20"/>
        </w:rPr>
        <w:t>EJECUCIÓN DEL TRABAJO</w:t>
      </w:r>
      <w:bookmarkEnd w:id="24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planos deben indicar las zonas donde se deben colocar las diferentes clases de pisos especificados y las cotas a las cuales deben ser terminados. El Contratista debe construir los pisos de acuerdo con la distribución y localización indicadas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En zonas en donde se hayan previsto desagües y drenajes, como en baños y patios, los pisos se conformarán con las pendientes para que el agua corra libremente hacia los desagües y drenajes.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seguir además de estas especificaciones, las recomendaciones del fabricante respecto al manejo, transporte, almacenamiento, colocación y empleo del producto que se utiliza. </w:t>
      </w:r>
    </w:p>
    <w:p w:rsidR="001F723B" w:rsidRPr="007750EE" w:rsidRDefault="001F723B" w:rsidP="001F723B">
      <w:pPr>
        <w:pStyle w:val="Normal1"/>
        <w:rPr>
          <w:rFonts w:ascii="Arial" w:hAnsi="Arial" w:cs="Arial"/>
          <w:sz w:val="20"/>
        </w:rPr>
      </w:pPr>
      <w:r w:rsidRPr="007750EE">
        <w:rPr>
          <w:rFonts w:ascii="Arial" w:hAnsi="Arial" w:cs="Arial"/>
          <w:sz w:val="20"/>
        </w:rPr>
        <w:t xml:space="preserve">Los pisos deben quedar perfectamente nivelados. Las uniones deben ser paralelas a los muros que limitan el recinto. Los ajustes necesarios al pie de muros, escalas, y otros elementos, se harán con piezas del mismo material cuidadosamente cortadas; no se admitirán ajustes con mezcla. </w:t>
      </w:r>
    </w:p>
    <w:p w:rsidR="001F723B" w:rsidRPr="007750EE" w:rsidRDefault="001F723B" w:rsidP="001F723B">
      <w:pPr>
        <w:pStyle w:val="Normal1"/>
        <w:rPr>
          <w:rFonts w:ascii="Arial" w:hAnsi="Arial" w:cs="Arial"/>
          <w:sz w:val="20"/>
        </w:rPr>
      </w:pPr>
      <w:r w:rsidRPr="007750EE">
        <w:rPr>
          <w:rFonts w:ascii="Arial" w:hAnsi="Arial" w:cs="Arial"/>
          <w:sz w:val="20"/>
        </w:rPr>
        <w:t xml:space="preserve">La protección contra deterioros que se puedan producir por otras labores de construcción, se hará por cuenta del Contratista hasta la entrega de la obra. </w:t>
      </w:r>
    </w:p>
    <w:p w:rsidR="00AD65C2" w:rsidRPr="007750EE" w:rsidRDefault="00AD65C2" w:rsidP="008A6F00">
      <w:pPr>
        <w:pStyle w:val="Normal1"/>
        <w:rPr>
          <w:rFonts w:ascii="Arial" w:hAnsi="Arial" w:cs="Arial"/>
          <w:sz w:val="20"/>
        </w:rPr>
      </w:pPr>
      <w:r w:rsidRPr="007750EE">
        <w:rPr>
          <w:rFonts w:ascii="Arial" w:hAnsi="Arial" w:cs="Arial"/>
          <w:sz w:val="20"/>
        </w:rPr>
        <w:t xml:space="preserve">El piso cerámico colocado deberá quedar en escuadra, libre de irregularidades y desportilladuras en aquellas que se tuvieron que recortar. </w:t>
      </w:r>
      <w:r w:rsidRPr="007750EE">
        <w:rPr>
          <w:rFonts w:ascii="Arial" w:hAnsi="Arial" w:cs="Arial"/>
          <w:sz w:val="20"/>
        </w:rPr>
        <w:tab/>
        <w:t>Si el piso lo requiriera o se indicara expresamente, se le darán pendientes del orden del 0.5 al 1%, hacia las rejillas de evacuación de aguas u otros puntos indicados en los planos.</w:t>
      </w:r>
    </w:p>
    <w:p w:rsidR="001F723B" w:rsidRPr="007750EE" w:rsidRDefault="001F723B" w:rsidP="00BA5DB4">
      <w:pPr>
        <w:pStyle w:val="Ttulo3"/>
        <w:tabs>
          <w:tab w:val="clear" w:pos="1647"/>
          <w:tab w:val="num" w:pos="1418"/>
        </w:tabs>
        <w:ind w:left="993"/>
        <w:rPr>
          <w:rFonts w:ascii="Arial" w:hAnsi="Arial" w:cs="Arial"/>
          <w:sz w:val="20"/>
          <w:szCs w:val="20"/>
        </w:rPr>
      </w:pPr>
      <w:r w:rsidRPr="007750EE">
        <w:rPr>
          <w:rFonts w:ascii="Arial" w:hAnsi="Arial" w:cs="Arial"/>
          <w:sz w:val="20"/>
          <w:szCs w:val="20"/>
        </w:rPr>
        <w:t xml:space="preserve"> </w:t>
      </w:r>
      <w:bookmarkStart w:id="248" w:name="_Toc471555094"/>
      <w:bookmarkStart w:id="249" w:name="_Toc473191561"/>
      <w:bookmarkStart w:id="250" w:name="_Toc487106336"/>
      <w:bookmarkStart w:id="251" w:name="_Toc487632706"/>
      <w:r w:rsidRPr="007750EE">
        <w:rPr>
          <w:rFonts w:ascii="Arial" w:hAnsi="Arial" w:cs="Arial"/>
          <w:sz w:val="20"/>
          <w:szCs w:val="20"/>
        </w:rPr>
        <w:t>CONSTRUCCIÓN DEL ENTREpiso</w:t>
      </w:r>
      <w:bookmarkEnd w:id="248"/>
      <w:bookmarkEnd w:id="249"/>
      <w:bookmarkEnd w:id="250"/>
      <w:bookmarkEnd w:id="25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Una vez terminada la construcción de los </w:t>
      </w:r>
      <w:proofErr w:type="spellStart"/>
      <w:r w:rsidRPr="007750EE">
        <w:rPr>
          <w:rFonts w:ascii="Arial" w:hAnsi="Arial" w:cs="Arial"/>
          <w:sz w:val="20"/>
        </w:rPr>
        <w:t>sobrecimientos</w:t>
      </w:r>
      <w:proofErr w:type="spellEnd"/>
      <w:r w:rsidRPr="007750EE">
        <w:rPr>
          <w:rFonts w:ascii="Arial" w:hAnsi="Arial" w:cs="Arial"/>
          <w:sz w:val="20"/>
        </w:rPr>
        <w:t xml:space="preserve">, los muros, revoques y en general la totalidad de las tuberías de las instalaciones que vayan bajo el nivel del piso acabado, se procederá a perfilar el terreno de fundación, hasta los niveles indicados en los planos para la construcción del entrepiso y se compacta uniformemente con tres pasadas de vibro-compactador manual liviano. Una vez aprobada la base por parte del Supervisor, se iniciará la colocación del entrepiso, en los espesores indicados en los planos, verificando los niveles </w:t>
      </w:r>
      <w:r w:rsidRPr="007750EE">
        <w:rPr>
          <w:rFonts w:ascii="Arial" w:hAnsi="Arial" w:cs="Arial"/>
          <w:sz w:val="20"/>
        </w:rPr>
        <w:lastRenderedPageBreak/>
        <w:t xml:space="preserve">mediante hilos y reglas, compactándolo superficialmente con por lo menos dos pasadas de vibro-compactador manual liviano. </w:t>
      </w:r>
    </w:p>
    <w:p w:rsidR="001F723B" w:rsidRPr="007750EE" w:rsidRDefault="001F723B" w:rsidP="001F723B">
      <w:pPr>
        <w:pStyle w:val="Normal1"/>
        <w:rPr>
          <w:rFonts w:ascii="Arial" w:hAnsi="Arial" w:cs="Arial"/>
          <w:sz w:val="20"/>
        </w:rPr>
      </w:pPr>
      <w:r w:rsidRPr="007750EE">
        <w:rPr>
          <w:rFonts w:ascii="Arial" w:hAnsi="Arial" w:cs="Arial"/>
          <w:sz w:val="20"/>
        </w:rPr>
        <w:t xml:space="preserve">El acabado de la superficie debe quedar uniforme, sin salientes que puedan perforar la capa impermeabilizante que se colocará posteriormente.  Para lograrlo se puede terminar el entrepiso con una capa de gravilla fina y arena lavada. </w:t>
      </w:r>
    </w:p>
    <w:p w:rsidR="001F723B" w:rsidRPr="007750EE" w:rsidRDefault="001F723B" w:rsidP="00BA5DB4">
      <w:pPr>
        <w:pStyle w:val="Ttulo3"/>
        <w:tabs>
          <w:tab w:val="clear" w:pos="1647"/>
          <w:tab w:val="num" w:pos="1418"/>
        </w:tabs>
        <w:ind w:left="851"/>
        <w:rPr>
          <w:rFonts w:ascii="Arial" w:hAnsi="Arial" w:cs="Arial"/>
          <w:sz w:val="20"/>
          <w:szCs w:val="20"/>
        </w:rPr>
      </w:pPr>
      <w:r w:rsidRPr="007750EE">
        <w:rPr>
          <w:rFonts w:ascii="Arial" w:hAnsi="Arial" w:cs="Arial"/>
          <w:sz w:val="20"/>
          <w:szCs w:val="20"/>
        </w:rPr>
        <w:t xml:space="preserve"> </w:t>
      </w:r>
      <w:bookmarkStart w:id="252" w:name="_Toc471555095"/>
      <w:bookmarkStart w:id="253" w:name="_Toc473191562"/>
      <w:bookmarkStart w:id="254" w:name="_Toc487106337"/>
      <w:bookmarkStart w:id="255" w:name="_Toc487632707"/>
      <w:r w:rsidRPr="007750EE">
        <w:rPr>
          <w:rFonts w:ascii="Arial" w:hAnsi="Arial" w:cs="Arial"/>
          <w:sz w:val="20"/>
          <w:szCs w:val="20"/>
        </w:rPr>
        <w:t>LOSA DE PISO O PLANTILLA</w:t>
      </w:r>
      <w:bookmarkEnd w:id="252"/>
      <w:bookmarkEnd w:id="253"/>
      <w:bookmarkEnd w:id="254"/>
      <w:bookmarkEnd w:id="25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Sobre el entrepiso terminado y aprobado por el Supervisor, se colocará una película impermeabilizante de polietileno calibre 6 en tiras, debidamente traslapada y pegadas con cinta especial para este fin, sobre toda el área de la losa a construir, rematándose contra los muros hasta una altura no menor del nivel indicado para el piso terminado. </w:t>
      </w:r>
    </w:p>
    <w:p w:rsidR="001F723B" w:rsidRPr="007750EE" w:rsidRDefault="001F723B" w:rsidP="001F723B">
      <w:pPr>
        <w:pStyle w:val="Normal1"/>
        <w:rPr>
          <w:rFonts w:ascii="Arial" w:hAnsi="Arial" w:cs="Arial"/>
          <w:sz w:val="20"/>
        </w:rPr>
      </w:pPr>
      <w:r w:rsidRPr="007750EE">
        <w:rPr>
          <w:rFonts w:ascii="Arial" w:hAnsi="Arial" w:cs="Arial"/>
          <w:sz w:val="20"/>
        </w:rPr>
        <w:t xml:space="preserve">Sobre la película de polietileno así extendida, se iniciará el vaciado del hormigón de losa, cuidando de no ir a perforarla durante este proceso. </w:t>
      </w:r>
    </w:p>
    <w:p w:rsidR="001F723B" w:rsidRPr="007750EE" w:rsidRDefault="001F723B" w:rsidP="001F723B">
      <w:pPr>
        <w:pStyle w:val="Normal1"/>
        <w:rPr>
          <w:rFonts w:ascii="Arial" w:hAnsi="Arial" w:cs="Arial"/>
          <w:sz w:val="20"/>
        </w:rPr>
      </w:pPr>
      <w:r w:rsidRPr="007750EE">
        <w:rPr>
          <w:rFonts w:ascii="Arial" w:hAnsi="Arial" w:cs="Arial"/>
          <w:sz w:val="20"/>
        </w:rPr>
        <w:t xml:space="preserve">Se llevará un estricto control de los niveles de la losa, previendo las pendientes requeridas para drenaje hacia los sifones de piso, si estos están previstos. </w:t>
      </w:r>
    </w:p>
    <w:p w:rsidR="001F723B" w:rsidRPr="007750EE" w:rsidRDefault="001F723B" w:rsidP="001F723B">
      <w:pPr>
        <w:pStyle w:val="Normal1"/>
        <w:rPr>
          <w:rFonts w:ascii="Arial" w:hAnsi="Arial" w:cs="Arial"/>
          <w:sz w:val="20"/>
        </w:rPr>
      </w:pPr>
      <w:r w:rsidRPr="007750EE">
        <w:rPr>
          <w:rFonts w:ascii="Arial" w:hAnsi="Arial" w:cs="Arial"/>
          <w:sz w:val="20"/>
        </w:rPr>
        <w:t xml:space="preserve">El acabado que debe darse a la losa dependerá del tipo de material de piso acabado que se vaya a colocar.  Los pisos duros en general deben fijarse con mortero de adherencia y requieren para un mejor resultado una superficie rugosa (no irregular).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el primer caso, el acabado de la losa podrá hacerse simplemente con regla de manera que se conserven los niveles indicados. Antes de iniciado el fraguado del hormigón y terminado el proceso de exudación, se podrá hacer un rayado o un barrido con escoba, con el fin de mejorar la adherencia del mortero de adherencia. </w:t>
      </w:r>
    </w:p>
    <w:p w:rsidR="001F723B" w:rsidRPr="007750EE" w:rsidRDefault="001F723B" w:rsidP="001F723B">
      <w:pPr>
        <w:pStyle w:val="Normal1"/>
        <w:rPr>
          <w:rFonts w:ascii="Arial" w:hAnsi="Arial" w:cs="Arial"/>
          <w:sz w:val="20"/>
        </w:rPr>
      </w:pPr>
      <w:r w:rsidRPr="007750EE">
        <w:rPr>
          <w:rFonts w:ascii="Arial" w:hAnsi="Arial" w:cs="Arial"/>
          <w:sz w:val="20"/>
        </w:rPr>
        <w:t xml:space="preserve">Cuando el hormigón haya alcanzado suficiente consistencia y ha desaparecido el agua en la superficie, se pasa la plancha de madera en forma pareja por toda la superficie, eliminando todas las irregularidades, evitando dejar marcas tanto de la plancha como las originadas por el arrastre de las partículas finas; para afinar la superficie se puede dar una última pasada con plancha metálica. No se permitirá la adición de cemento puro a la superficie ni el acabado esmaltado. </w:t>
      </w:r>
    </w:p>
    <w:p w:rsidR="001F723B" w:rsidRPr="007750EE" w:rsidRDefault="001F723B" w:rsidP="00BA5DB4">
      <w:pPr>
        <w:pStyle w:val="Ttulo3"/>
        <w:tabs>
          <w:tab w:val="clear" w:pos="941"/>
          <w:tab w:val="clear" w:pos="1647"/>
          <w:tab w:val="num" w:pos="426"/>
          <w:tab w:val="left" w:pos="709"/>
        </w:tabs>
        <w:ind w:left="993"/>
        <w:rPr>
          <w:rFonts w:ascii="Arial" w:hAnsi="Arial" w:cs="Arial"/>
          <w:sz w:val="20"/>
          <w:szCs w:val="20"/>
        </w:rPr>
      </w:pPr>
      <w:bookmarkStart w:id="256" w:name="_Toc471555096"/>
      <w:bookmarkStart w:id="257" w:name="_Toc473191563"/>
      <w:bookmarkStart w:id="258" w:name="_Toc487106338"/>
      <w:bookmarkStart w:id="259" w:name="_Toc487632708"/>
      <w:r w:rsidRPr="007750EE">
        <w:rPr>
          <w:rFonts w:ascii="Arial" w:hAnsi="Arial" w:cs="Arial"/>
          <w:sz w:val="20"/>
          <w:szCs w:val="20"/>
        </w:rPr>
        <w:t>PISOS DUROS</w:t>
      </w:r>
      <w:bookmarkEnd w:id="256"/>
      <w:bookmarkEnd w:id="257"/>
      <w:bookmarkEnd w:id="258"/>
      <w:bookmarkEnd w:id="25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 entiende por pisos duros todos aquellos materiales para piso que constituyen por si mismos un elemento estructural resistente e indeformable y adicionalmente presentan una capa de desgaste decorativa.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Dentro de esta clasificación se incluyen los pisos en baldosa de grano y de cemento.  Todos estos pisos tienen similar forma de instalación y en general, se debe hacer con las siguientes recomendaciones: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iniciar la instalación, se deben trazar los ejes principales en la dirección de los ejes de la junta, a continuación se debe hacer la distribución del piso en seco, es decir, sin aplicar la mezcla, con el fin de identificar los puntos críticos de la instalación y los ajustes que puedan resultar. Los ajustes en lo posible deben hacerse con piezas mayores de media unidad y deben quedar ubicados en las zonas menos expuestas a la vista. En los pasillos los ajustes se dejan hacia los costados repartidos en igual dimensión, de manera que el eje del pasillo coincida con el eje de la fila central de las baldosas. </w:t>
      </w:r>
    </w:p>
    <w:p w:rsidR="001F723B" w:rsidRPr="007750EE" w:rsidRDefault="001F723B" w:rsidP="001F723B">
      <w:pPr>
        <w:pStyle w:val="Normal1"/>
        <w:rPr>
          <w:rFonts w:ascii="Arial" w:hAnsi="Arial" w:cs="Arial"/>
          <w:sz w:val="20"/>
        </w:rPr>
      </w:pPr>
      <w:r w:rsidRPr="007750EE">
        <w:rPr>
          <w:rFonts w:ascii="Arial" w:hAnsi="Arial" w:cs="Arial"/>
          <w:sz w:val="20"/>
        </w:rPr>
        <w:t xml:space="preserve">Una vez aprobada por el Supervisor la distribución del piso, se deben colocar las baldosas maestras, cuidadosamente alineadas con el eje y debidamente niveladas. A partir de ellas se templarán hilos de control para la colocación de las demás baldosas. </w:t>
      </w:r>
    </w:p>
    <w:p w:rsidR="001F723B" w:rsidRPr="007750EE" w:rsidRDefault="001F723B" w:rsidP="001F723B">
      <w:pPr>
        <w:pStyle w:val="Normal1"/>
        <w:rPr>
          <w:rFonts w:ascii="Arial" w:hAnsi="Arial" w:cs="Arial"/>
          <w:sz w:val="20"/>
        </w:rPr>
      </w:pPr>
      <w:r w:rsidRPr="007750EE">
        <w:rPr>
          <w:rFonts w:ascii="Arial" w:hAnsi="Arial" w:cs="Arial"/>
          <w:sz w:val="20"/>
        </w:rPr>
        <w:t xml:space="preserve">Sobre una capa de mortero de adherencia de 2 cm a 3 cm se coloca una hilada longitudinal de repartición y alineamiento, controlando su alineamiento y nivelación con un hilo templado entre sus extremos. Cada baldosa se colocará en su posición, se alineará y con golpes con el mango del palustre se hará penetrar en la mezcla entre 0,5 cm y 1 cm.  Se dejará entre cada baldosa la separación indicada de acuerdo con el tipo de junta prevista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Todas las baldosas de los pisos duros deben quedar perfectamente adheridas a la base, sin resaltos ni irregularidades, escalas, o cualquier otra imperfección. El Contratista debe hacer por su cuenta y a su costo la sustitución de elementos deteriorados durante la instalación.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Los pisos en baldosa de grano pulido serán sometidos al proceso de pulida y repulida hasta un espesor no menor de 2 mm, o hasta donde lo indique el Supervisor. Después de la pulida inicial se hará un afinado con lechada de cemento similar a la utilizada en el emboquillado. </w:t>
      </w:r>
    </w:p>
    <w:p w:rsidR="001F723B" w:rsidRPr="007750EE" w:rsidRDefault="001F723B" w:rsidP="001F723B">
      <w:pPr>
        <w:pStyle w:val="Normal1"/>
        <w:rPr>
          <w:rFonts w:ascii="Arial" w:hAnsi="Arial" w:cs="Arial"/>
          <w:sz w:val="20"/>
        </w:rPr>
      </w:pPr>
      <w:r w:rsidRPr="007750EE">
        <w:rPr>
          <w:rFonts w:ascii="Arial" w:hAnsi="Arial" w:cs="Arial"/>
          <w:sz w:val="20"/>
        </w:rPr>
        <w:t xml:space="preserve">Terminado la repulida con esmeril calibre 120, se procederá a brillar el piso con máquina y discos planos. El brillado debe hacerse después de haberse aplicado la primera mano de pintura a los muros. </w:t>
      </w:r>
    </w:p>
    <w:p w:rsidR="001F723B" w:rsidRPr="007750EE" w:rsidRDefault="001F723B" w:rsidP="00BA5DB4">
      <w:pPr>
        <w:pStyle w:val="Ttulo3"/>
        <w:tabs>
          <w:tab w:val="clear" w:pos="1647"/>
          <w:tab w:val="num" w:pos="1276"/>
        </w:tabs>
        <w:ind w:left="851"/>
        <w:rPr>
          <w:rFonts w:ascii="Arial" w:hAnsi="Arial" w:cs="Arial"/>
          <w:sz w:val="20"/>
          <w:szCs w:val="20"/>
        </w:rPr>
      </w:pPr>
      <w:r w:rsidRPr="007750EE">
        <w:rPr>
          <w:rFonts w:ascii="Arial" w:hAnsi="Arial" w:cs="Arial"/>
          <w:sz w:val="20"/>
          <w:szCs w:val="20"/>
        </w:rPr>
        <w:t xml:space="preserve"> </w:t>
      </w:r>
      <w:bookmarkStart w:id="260" w:name="_Toc471555097"/>
      <w:bookmarkStart w:id="261" w:name="_Toc473191564"/>
      <w:bookmarkStart w:id="262" w:name="_Toc487106339"/>
      <w:bookmarkStart w:id="263" w:name="_Toc487632709"/>
      <w:r w:rsidRPr="007750EE">
        <w:rPr>
          <w:rFonts w:ascii="Arial" w:hAnsi="Arial" w:cs="Arial"/>
          <w:sz w:val="20"/>
          <w:szCs w:val="20"/>
        </w:rPr>
        <w:t>PISOS EN HORMIGÓN SIMPLE, ARMADO O ENDURECIDO</w:t>
      </w:r>
      <w:bookmarkEnd w:id="260"/>
      <w:bookmarkEnd w:id="261"/>
      <w:bookmarkEnd w:id="262"/>
      <w:bookmarkEnd w:id="263"/>
      <w:r w:rsidRPr="007750EE">
        <w:rPr>
          <w:rFonts w:ascii="Arial" w:hAnsi="Arial" w:cs="Arial"/>
          <w:sz w:val="20"/>
          <w:szCs w:val="20"/>
        </w:rPr>
        <w:t xml:space="preserve"> </w:t>
      </w:r>
    </w:p>
    <w:p w:rsidR="001F723B" w:rsidRPr="007750EE" w:rsidRDefault="001F723B" w:rsidP="001F723B">
      <w:pPr>
        <w:pStyle w:val="Normal1"/>
        <w:rPr>
          <w:rFonts w:ascii="Arial" w:hAnsi="Arial" w:cs="Arial"/>
          <w:color w:val="000000"/>
          <w:sz w:val="20"/>
        </w:rPr>
      </w:pPr>
      <w:r w:rsidRPr="007750EE">
        <w:rPr>
          <w:rFonts w:ascii="Arial" w:hAnsi="Arial" w:cs="Arial"/>
          <w:sz w:val="20"/>
        </w:rPr>
        <w:t xml:space="preserve">Los pisos en hormigón simple o armado, se construirán teniendo en cuenta las instrucciones de materiales, mezcla, transporte, colocación, curado, etc., que se establecen en el documento </w:t>
      </w:r>
      <w:r w:rsidR="007D6EB6" w:rsidRPr="007750EE">
        <w:rPr>
          <w:rFonts w:ascii="Arial" w:hAnsi="Arial" w:cs="Arial"/>
          <w:sz w:val="20"/>
        </w:rPr>
        <w:t>Obras Civiles Generales.</w:t>
      </w:r>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vaciar los pisos de hormigón, se instalará una película de polietileno como la indicada en la sección de “Losas de Piso o Plantillas”. Los pisos en hormigón simple, se conformarán en </w:t>
      </w:r>
      <w:r w:rsidRPr="007750EE">
        <w:rPr>
          <w:rFonts w:ascii="Arial" w:hAnsi="Arial" w:cs="Arial"/>
          <w:sz w:val="20"/>
        </w:rPr>
        <w:lastRenderedPageBreak/>
        <w:t xml:space="preserve">placas del espesor de diseño indicado en los planos. Los pisos en hormigón armado se deben construir colocando inicialmente la malla de refuerzo y luego vaciar la mezcla de  hormigón, del tipo y de acuerdo con las especificaciones, como se indica en los planos o como lo ordene el Supervisor; donde indiquen los planos estos pisos llevarán acabado esmaltado (adicionando cemento y puliendo la superficie). Los pisos en hormigón simple se construirán en recuadros de dimensiones 2m x 2m y se proveerán juntas conformadas por tablillas de madera completamente rectas y debidamente cepilladas de 1,5 cm x 3 cm de sección, las cuales se retirarán una vez haya fraguado el hormigón. Las ranuras formadas al retirar las juntas de tablilla, deben llenarse con un sellante aprobado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el acabado superficial se procederá de la siguiente manera: Una vez nivelado el piso de hormigón y cuando el exceso de agua haya desaparecido y el hormigón se encuentre firme pero sin que haya fraguado, se debe esparcir un poco de cemento en polvo, permitiendo luego que absorba la humedad del hormigón hasta que quede uniformemente mojado, luego se termina con plancha de madera o metálica según el tipo de acabado deseado. Aplicado el cemento en polvo el piso se someterá a un proceso de curado por un tiempo no menor a 3 días. </w:t>
      </w:r>
    </w:p>
    <w:p w:rsidR="001F723B" w:rsidRPr="007750EE" w:rsidRDefault="001F723B" w:rsidP="00BA5DB4">
      <w:pPr>
        <w:pStyle w:val="Ttulo3"/>
        <w:tabs>
          <w:tab w:val="clear" w:pos="1647"/>
          <w:tab w:val="num" w:pos="1418"/>
        </w:tabs>
        <w:ind w:left="1134"/>
        <w:rPr>
          <w:rFonts w:ascii="Arial" w:hAnsi="Arial" w:cs="Arial"/>
          <w:sz w:val="20"/>
          <w:szCs w:val="20"/>
        </w:rPr>
      </w:pPr>
      <w:r w:rsidRPr="007750EE">
        <w:rPr>
          <w:rFonts w:ascii="Arial" w:hAnsi="Arial" w:cs="Arial"/>
          <w:sz w:val="20"/>
          <w:szCs w:val="20"/>
        </w:rPr>
        <w:t xml:space="preserve"> </w:t>
      </w:r>
      <w:bookmarkStart w:id="264" w:name="_Toc471555098"/>
      <w:bookmarkStart w:id="265" w:name="_Toc473191565"/>
      <w:bookmarkStart w:id="266" w:name="_Toc487106340"/>
      <w:bookmarkStart w:id="267" w:name="_Toc487632710"/>
      <w:r w:rsidRPr="007750EE">
        <w:rPr>
          <w:rFonts w:ascii="Arial" w:hAnsi="Arial" w:cs="Arial"/>
          <w:sz w:val="20"/>
          <w:szCs w:val="20"/>
        </w:rPr>
        <w:t>PISOS ANTIDESLIZANTES</w:t>
      </w:r>
      <w:bookmarkEnd w:id="264"/>
      <w:bookmarkEnd w:id="265"/>
      <w:bookmarkEnd w:id="266"/>
      <w:bookmarkEnd w:id="26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pisos antideslizantes se colocarán sobre la superficie del material que sirve de tapa a las zanjas.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la colocación del piso de goma antideslizante se debe limpiar el piso de polvo, grasa </w:t>
      </w:r>
      <w:proofErr w:type="spellStart"/>
      <w:r w:rsidRPr="007750EE">
        <w:rPr>
          <w:rFonts w:ascii="Arial" w:hAnsi="Arial" w:cs="Arial"/>
          <w:sz w:val="20"/>
        </w:rPr>
        <w:t>ó</w:t>
      </w:r>
      <w:proofErr w:type="spellEnd"/>
      <w:r w:rsidRPr="007750EE">
        <w:rPr>
          <w:rFonts w:ascii="Arial" w:hAnsi="Arial" w:cs="Arial"/>
          <w:sz w:val="20"/>
        </w:rPr>
        <w:t xml:space="preserve"> elementos extraños que puedan existir sobre las tapas. </w:t>
      </w:r>
    </w:p>
    <w:p w:rsidR="001F723B" w:rsidRPr="007750EE" w:rsidRDefault="001F723B" w:rsidP="001F723B">
      <w:pPr>
        <w:pStyle w:val="Normal1"/>
        <w:rPr>
          <w:rFonts w:ascii="Arial" w:hAnsi="Arial" w:cs="Arial"/>
          <w:sz w:val="20"/>
        </w:rPr>
      </w:pPr>
      <w:r w:rsidRPr="007750EE">
        <w:rPr>
          <w:rFonts w:ascii="Arial" w:hAnsi="Arial" w:cs="Arial"/>
          <w:sz w:val="20"/>
        </w:rPr>
        <w:t xml:space="preserve">La aplicación del piso de goma requiere colocar dos manos del pegante a base de goma recomendado por el fabricante y previamente aprobado por el Supervisor, se debe dejar secar completamente entre una mano y la otra, luego impregnada del pegante la superficie de goma y seca se coloca, de tal forma que se evite la presencia de bolsas de aire.  </w:t>
      </w:r>
    </w:p>
    <w:p w:rsidR="001F723B" w:rsidRPr="007750EE" w:rsidRDefault="001F723B" w:rsidP="00BA5DB4">
      <w:pPr>
        <w:pStyle w:val="Ttulo3"/>
        <w:tabs>
          <w:tab w:val="clear" w:pos="1647"/>
          <w:tab w:val="num" w:pos="1276"/>
        </w:tabs>
        <w:ind w:left="993"/>
        <w:rPr>
          <w:rFonts w:ascii="Arial" w:hAnsi="Arial" w:cs="Arial"/>
          <w:sz w:val="20"/>
          <w:szCs w:val="20"/>
        </w:rPr>
      </w:pPr>
      <w:r w:rsidRPr="007750EE">
        <w:rPr>
          <w:rFonts w:ascii="Arial" w:hAnsi="Arial" w:cs="Arial"/>
          <w:sz w:val="20"/>
          <w:szCs w:val="20"/>
        </w:rPr>
        <w:t xml:space="preserve"> </w:t>
      </w:r>
      <w:bookmarkStart w:id="268" w:name="_Toc471555099"/>
      <w:bookmarkStart w:id="269" w:name="_Toc473191566"/>
      <w:bookmarkStart w:id="270" w:name="_Toc487106341"/>
      <w:bookmarkStart w:id="271" w:name="_Toc487632711"/>
      <w:r w:rsidRPr="007750EE">
        <w:rPr>
          <w:rFonts w:ascii="Arial" w:hAnsi="Arial" w:cs="Arial"/>
          <w:sz w:val="20"/>
          <w:szCs w:val="20"/>
        </w:rPr>
        <w:t>ZÓCALOS</w:t>
      </w:r>
      <w:bookmarkEnd w:id="268"/>
      <w:bookmarkEnd w:id="269"/>
      <w:bookmarkEnd w:id="270"/>
      <w:bookmarkEnd w:id="27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instalar zócalos rectos de altura 10 cm con material acorde con el piso o lo indicado en los planos. Su instalación se hará de acuerdo con el material seleccionado y por procedimientos adecuados, aprobados por el Supervisor. </w:t>
      </w:r>
    </w:p>
    <w:p w:rsidR="001F723B" w:rsidRPr="007750EE" w:rsidRDefault="001F723B" w:rsidP="00171696">
      <w:pPr>
        <w:pStyle w:val="Ttulo1"/>
        <w:tabs>
          <w:tab w:val="clear" w:pos="2027"/>
          <w:tab w:val="num" w:pos="709"/>
        </w:tabs>
        <w:spacing w:before="300" w:after="100" w:line="220" w:lineRule="exact"/>
        <w:ind w:left="851" w:hanging="357"/>
        <w:rPr>
          <w:rFonts w:ascii="Arial" w:hAnsi="Arial" w:cs="Arial"/>
          <w:sz w:val="20"/>
          <w:szCs w:val="20"/>
        </w:rPr>
      </w:pPr>
      <w:bookmarkStart w:id="272" w:name="_Toc487632713"/>
      <w:r w:rsidRPr="007750EE">
        <w:rPr>
          <w:rFonts w:ascii="Arial" w:hAnsi="Arial" w:cs="Arial"/>
          <w:sz w:val="20"/>
          <w:szCs w:val="20"/>
        </w:rPr>
        <w:t>IMPERMEABILIZACIÓN</w:t>
      </w:r>
      <w:bookmarkEnd w:id="272"/>
      <w:r w:rsidRPr="007750EE">
        <w:rPr>
          <w:rFonts w:ascii="Arial" w:hAnsi="Arial" w:cs="Arial"/>
          <w:sz w:val="20"/>
          <w:szCs w:val="20"/>
        </w:rPr>
        <w:t xml:space="preserve"> </w:t>
      </w:r>
    </w:p>
    <w:p w:rsidR="001F723B" w:rsidRPr="007750EE" w:rsidRDefault="001F723B" w:rsidP="00BA5DB4">
      <w:pPr>
        <w:pStyle w:val="Ttulo2"/>
        <w:tabs>
          <w:tab w:val="num" w:pos="1134"/>
        </w:tabs>
        <w:ind w:left="993"/>
        <w:rPr>
          <w:rFonts w:ascii="Arial" w:hAnsi="Arial" w:cs="Arial"/>
          <w:sz w:val="20"/>
          <w:szCs w:val="20"/>
        </w:rPr>
      </w:pPr>
      <w:bookmarkStart w:id="273" w:name="_Toc487632714"/>
      <w:r w:rsidRPr="007750EE">
        <w:rPr>
          <w:rFonts w:ascii="Arial" w:hAnsi="Arial" w:cs="Arial"/>
          <w:sz w:val="20"/>
          <w:szCs w:val="20"/>
        </w:rPr>
        <w:t>DESCRIPCIÓN</w:t>
      </w:r>
      <w:bookmarkEnd w:id="27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Esta especificación contiene los requisitos que deben cumplir los sistemas de impermeabilización que se aplicarán en cimientos, </w:t>
      </w:r>
      <w:proofErr w:type="spellStart"/>
      <w:r w:rsidRPr="007750EE">
        <w:rPr>
          <w:rFonts w:ascii="Arial" w:hAnsi="Arial" w:cs="Arial"/>
          <w:sz w:val="20"/>
        </w:rPr>
        <w:t>sobrecimientos</w:t>
      </w:r>
      <w:proofErr w:type="spellEnd"/>
      <w:r w:rsidRPr="007750EE">
        <w:rPr>
          <w:rFonts w:ascii="Arial" w:hAnsi="Arial" w:cs="Arial"/>
          <w:sz w:val="20"/>
        </w:rPr>
        <w:t xml:space="preserve">, muros, pisos y cubiertas de </w:t>
      </w:r>
      <w:r w:rsidRPr="007750EE">
        <w:rPr>
          <w:rFonts w:ascii="Arial" w:hAnsi="Arial" w:cs="Arial"/>
          <w:sz w:val="20"/>
        </w:rPr>
        <w:lastRenderedPageBreak/>
        <w:t xml:space="preserve">las edificaciones y las aplicables a los tanques de almacenamiento de agua y demás estructuras que requieran tratamientos especiales para garantizar su estanqueidad. </w:t>
      </w:r>
    </w:p>
    <w:p w:rsidR="001F723B" w:rsidRPr="007750EE" w:rsidRDefault="001F723B" w:rsidP="00BA5DB4">
      <w:pPr>
        <w:pStyle w:val="Ttulo2"/>
        <w:tabs>
          <w:tab w:val="num" w:pos="1134"/>
        </w:tabs>
        <w:ind w:left="851"/>
        <w:rPr>
          <w:rFonts w:ascii="Arial" w:hAnsi="Arial" w:cs="Arial"/>
          <w:sz w:val="20"/>
          <w:szCs w:val="20"/>
        </w:rPr>
      </w:pPr>
      <w:bookmarkStart w:id="274" w:name="_Toc487632715"/>
      <w:r w:rsidRPr="007750EE">
        <w:rPr>
          <w:rFonts w:ascii="Arial" w:hAnsi="Arial" w:cs="Arial"/>
          <w:sz w:val="20"/>
          <w:szCs w:val="20"/>
        </w:rPr>
        <w:t>MATERIALES</w:t>
      </w:r>
      <w:bookmarkEnd w:id="27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impermeabilización de cimientos, </w:t>
      </w:r>
      <w:proofErr w:type="spellStart"/>
      <w:r w:rsidRPr="007750EE">
        <w:rPr>
          <w:rFonts w:ascii="Arial" w:hAnsi="Arial" w:cs="Arial"/>
          <w:sz w:val="20"/>
        </w:rPr>
        <w:t>sobrecimientos</w:t>
      </w:r>
      <w:proofErr w:type="spellEnd"/>
      <w:r w:rsidRPr="007750EE">
        <w:rPr>
          <w:rFonts w:ascii="Arial" w:hAnsi="Arial" w:cs="Arial"/>
          <w:sz w:val="20"/>
        </w:rPr>
        <w:t xml:space="preserve">, muros y otras estructuras enterradas se hará mediante la utilización de una solución de productos asfálticos refinados, armados con elastómeros, adhesivos y plastificantes, que sea resistente al vapor aplicado sobre una capa de imprimante que le sea compatible.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muros en mampostería vista serán impermeabilizados exteriormente aplicando dos capas de un compuesto hidrófugo, que contenga siliconas, que sea transparente. </w:t>
      </w:r>
    </w:p>
    <w:p w:rsidR="001F723B" w:rsidRPr="007750EE" w:rsidRDefault="001F723B" w:rsidP="001F723B">
      <w:pPr>
        <w:pStyle w:val="Normal1"/>
        <w:rPr>
          <w:rFonts w:ascii="Arial" w:hAnsi="Arial" w:cs="Arial"/>
          <w:sz w:val="20"/>
        </w:rPr>
      </w:pPr>
      <w:r w:rsidRPr="007750EE">
        <w:rPr>
          <w:rFonts w:ascii="Arial" w:hAnsi="Arial" w:cs="Arial"/>
          <w:sz w:val="20"/>
        </w:rPr>
        <w:t xml:space="preserve">Cuando los planos o estas especificaciones hagan referencia a hormigones o morteros impermeabilizados integralmente, se utilizarán aditivos. </w:t>
      </w:r>
    </w:p>
    <w:p w:rsidR="001F723B" w:rsidRPr="007750EE" w:rsidRDefault="001F723B" w:rsidP="001F723B">
      <w:pPr>
        <w:pStyle w:val="Normal1"/>
        <w:rPr>
          <w:rFonts w:ascii="Arial" w:hAnsi="Arial" w:cs="Arial"/>
          <w:sz w:val="20"/>
        </w:rPr>
      </w:pPr>
      <w:r w:rsidRPr="007750EE">
        <w:rPr>
          <w:rFonts w:ascii="Arial" w:hAnsi="Arial" w:cs="Arial"/>
          <w:sz w:val="20"/>
        </w:rPr>
        <w:t xml:space="preserve">La impermeabilización de cubiertas planas o inclinadas, formadas por losas de hormigón, según indiquen los planos </w:t>
      </w:r>
      <w:proofErr w:type="gramStart"/>
      <w:r w:rsidRPr="007750EE">
        <w:rPr>
          <w:rFonts w:ascii="Arial" w:hAnsi="Arial" w:cs="Arial"/>
          <w:sz w:val="20"/>
        </w:rPr>
        <w:t>podrán</w:t>
      </w:r>
      <w:proofErr w:type="gramEnd"/>
      <w:r w:rsidRPr="007750EE">
        <w:rPr>
          <w:rFonts w:ascii="Arial" w:hAnsi="Arial" w:cs="Arial"/>
          <w:sz w:val="20"/>
        </w:rPr>
        <w:t xml:space="preserve"> impermeabilizarse mediante la utilización de mantos asfálticos.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mantos asfálticos serán formados por capas de asfaltos refinados aplicados sobre una película de polietileno o material resistente de espesor 4 </w:t>
      </w:r>
      <w:proofErr w:type="spellStart"/>
      <w:r w:rsidRPr="007750EE">
        <w:rPr>
          <w:rFonts w:ascii="Arial" w:hAnsi="Arial" w:cs="Arial"/>
          <w:sz w:val="20"/>
        </w:rPr>
        <w:t>mm.</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pisos se impermeabilizarán mediante la utilización de una película de polietileno. </w:t>
      </w:r>
    </w:p>
    <w:p w:rsidR="001F723B" w:rsidRDefault="001F723B" w:rsidP="001F723B">
      <w:pPr>
        <w:pStyle w:val="Normal1"/>
        <w:rPr>
          <w:rFonts w:ascii="Arial" w:hAnsi="Arial" w:cs="Arial"/>
          <w:sz w:val="20"/>
        </w:rPr>
      </w:pPr>
      <w:r w:rsidRPr="007750EE">
        <w:rPr>
          <w:rFonts w:ascii="Arial" w:hAnsi="Arial" w:cs="Arial"/>
          <w:sz w:val="20"/>
        </w:rPr>
        <w:t>La impermeabilización de los tanques de almacenamiento de agua se hará utilizando hormigones impermeabilizados integralmente, sellos de PVC y recubrimientos con dos componentes a base de polímetros modificados</w:t>
      </w:r>
      <w:r w:rsidR="00E702FE">
        <w:rPr>
          <w:rFonts w:ascii="Arial" w:hAnsi="Arial" w:cs="Arial"/>
          <w:sz w:val="20"/>
        </w:rPr>
        <w:t>,</w:t>
      </w:r>
      <w:r w:rsidRPr="007750EE">
        <w:rPr>
          <w:rFonts w:ascii="Arial" w:hAnsi="Arial" w:cs="Arial"/>
          <w:sz w:val="20"/>
        </w:rPr>
        <w:t xml:space="preserve"> cemento hidráulico</w:t>
      </w:r>
      <w:r w:rsidR="00E702FE">
        <w:rPr>
          <w:rFonts w:ascii="Arial" w:hAnsi="Arial" w:cs="Arial"/>
          <w:sz w:val="20"/>
        </w:rPr>
        <w:t xml:space="preserve"> o </w:t>
      </w:r>
      <w:proofErr w:type="spellStart"/>
      <w:r w:rsidR="00E702FE">
        <w:rPr>
          <w:rFonts w:ascii="Arial" w:hAnsi="Arial" w:cs="Arial"/>
          <w:sz w:val="20"/>
        </w:rPr>
        <w:t>sika</w:t>
      </w:r>
      <w:proofErr w:type="spellEnd"/>
      <w:r w:rsidR="00E702FE">
        <w:rPr>
          <w:rFonts w:ascii="Arial" w:hAnsi="Arial" w:cs="Arial"/>
          <w:sz w:val="20"/>
        </w:rPr>
        <w:t xml:space="preserve"> 1 o su equivalente</w:t>
      </w:r>
      <w:r w:rsidRPr="007750EE">
        <w:rPr>
          <w:rFonts w:ascii="Arial" w:hAnsi="Arial" w:cs="Arial"/>
          <w:sz w:val="20"/>
        </w:rPr>
        <w:t xml:space="preserve">. </w:t>
      </w:r>
    </w:p>
    <w:p w:rsidR="00E702FE" w:rsidRPr="007750EE" w:rsidRDefault="00E702FE" w:rsidP="001F723B">
      <w:pPr>
        <w:pStyle w:val="Normal1"/>
        <w:rPr>
          <w:rFonts w:ascii="Arial" w:hAnsi="Arial" w:cs="Arial"/>
          <w:sz w:val="20"/>
        </w:rPr>
      </w:pPr>
      <w:r>
        <w:rPr>
          <w:rFonts w:ascii="Arial" w:hAnsi="Arial" w:cs="Arial"/>
          <w:sz w:val="20"/>
        </w:rPr>
        <w:t xml:space="preserve">La losa de piso de hormigón en las edificaciones de sala de control, y bodega serán con </w:t>
      </w:r>
      <w:proofErr w:type="spellStart"/>
      <w:r>
        <w:rPr>
          <w:rFonts w:ascii="Arial" w:hAnsi="Arial" w:cs="Arial"/>
          <w:sz w:val="20"/>
        </w:rPr>
        <w:t>sika</w:t>
      </w:r>
      <w:proofErr w:type="spellEnd"/>
      <w:r>
        <w:rPr>
          <w:rFonts w:ascii="Arial" w:hAnsi="Arial" w:cs="Arial"/>
          <w:sz w:val="20"/>
        </w:rPr>
        <w:t xml:space="preserve"> 1 de forma obligatoria.</w:t>
      </w:r>
    </w:p>
    <w:p w:rsidR="001F723B" w:rsidRPr="007750EE" w:rsidRDefault="001F723B" w:rsidP="00171696">
      <w:pPr>
        <w:pStyle w:val="Ttulo2"/>
        <w:tabs>
          <w:tab w:val="num" w:pos="1418"/>
        </w:tabs>
        <w:ind w:left="851"/>
        <w:rPr>
          <w:rFonts w:ascii="Arial" w:hAnsi="Arial" w:cs="Arial"/>
          <w:sz w:val="20"/>
          <w:szCs w:val="20"/>
        </w:rPr>
      </w:pPr>
      <w:bookmarkStart w:id="275" w:name="_Toc487632716"/>
      <w:r w:rsidRPr="007750EE">
        <w:rPr>
          <w:rFonts w:ascii="Arial" w:hAnsi="Arial" w:cs="Arial"/>
          <w:sz w:val="20"/>
          <w:szCs w:val="20"/>
        </w:rPr>
        <w:t>EJECUCIÓN DEL TRABAJO</w:t>
      </w:r>
      <w:bookmarkEnd w:id="27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Con el fin de garantizar la mayor impermeabilidad posible de los </w:t>
      </w:r>
      <w:proofErr w:type="spellStart"/>
      <w:r w:rsidRPr="007750EE">
        <w:rPr>
          <w:rFonts w:ascii="Arial" w:hAnsi="Arial" w:cs="Arial"/>
          <w:sz w:val="20"/>
        </w:rPr>
        <w:t>sobrecimientos</w:t>
      </w:r>
      <w:proofErr w:type="spellEnd"/>
      <w:r w:rsidRPr="007750EE">
        <w:rPr>
          <w:rFonts w:ascii="Arial" w:hAnsi="Arial" w:cs="Arial"/>
          <w:sz w:val="20"/>
        </w:rPr>
        <w:t xml:space="preserve">, el mortero de adherencia de los bloques se impermeabilizará integralmente. Todos los </w:t>
      </w:r>
      <w:proofErr w:type="spellStart"/>
      <w:r w:rsidRPr="007750EE">
        <w:rPr>
          <w:rFonts w:ascii="Arial" w:hAnsi="Arial" w:cs="Arial"/>
          <w:sz w:val="20"/>
        </w:rPr>
        <w:t>sobrecimientos</w:t>
      </w:r>
      <w:proofErr w:type="spellEnd"/>
      <w:r w:rsidRPr="007750EE">
        <w:rPr>
          <w:rFonts w:ascii="Arial" w:hAnsi="Arial" w:cs="Arial"/>
          <w:sz w:val="20"/>
        </w:rPr>
        <w:t xml:space="preserve"> se impermeabilizarán tanto vertical como horizontalmente para impedir que la humedad del terreno pase a los muros por capilaridad. </w:t>
      </w:r>
    </w:p>
    <w:p w:rsidR="001F723B" w:rsidRPr="007750EE" w:rsidRDefault="001F723B" w:rsidP="001F723B">
      <w:pPr>
        <w:pStyle w:val="Normal1"/>
        <w:rPr>
          <w:rFonts w:ascii="Arial" w:hAnsi="Arial" w:cs="Arial"/>
          <w:sz w:val="20"/>
        </w:rPr>
      </w:pPr>
      <w:r w:rsidRPr="007750EE">
        <w:rPr>
          <w:rFonts w:ascii="Arial" w:hAnsi="Arial" w:cs="Arial"/>
          <w:sz w:val="20"/>
        </w:rPr>
        <w:t xml:space="preserve">Terminada la construcción del </w:t>
      </w:r>
      <w:proofErr w:type="spellStart"/>
      <w:r w:rsidRPr="007750EE">
        <w:rPr>
          <w:rFonts w:ascii="Arial" w:hAnsi="Arial" w:cs="Arial"/>
          <w:sz w:val="20"/>
        </w:rPr>
        <w:t>sobrecimiento</w:t>
      </w:r>
      <w:proofErr w:type="spellEnd"/>
      <w:r w:rsidRPr="007750EE">
        <w:rPr>
          <w:rFonts w:ascii="Arial" w:hAnsi="Arial" w:cs="Arial"/>
          <w:sz w:val="20"/>
        </w:rPr>
        <w:t xml:space="preserve">, se revocará en sus costados hasta el nivel de cimiento con un mortero impermeabilizado integralmente, con un espesor mínimo de 2,5 cm. Una vez seco el mortero, se procede a aplicar, siguiendo las recomendaciones del fabricante, sobre la superficie horizontal del </w:t>
      </w:r>
      <w:proofErr w:type="spellStart"/>
      <w:r w:rsidRPr="007750EE">
        <w:rPr>
          <w:rFonts w:ascii="Arial" w:hAnsi="Arial" w:cs="Arial"/>
          <w:sz w:val="20"/>
        </w:rPr>
        <w:t>sobrecimiento</w:t>
      </w:r>
      <w:proofErr w:type="spellEnd"/>
      <w:r w:rsidRPr="007750EE">
        <w:rPr>
          <w:rFonts w:ascii="Arial" w:hAnsi="Arial" w:cs="Arial"/>
          <w:sz w:val="20"/>
        </w:rPr>
        <w:t xml:space="preserve"> y en sus costados, tres capas continuas de productos asfálticos refinados, armados con elastómeros adhesivos y plastificantes resistentes al vapor.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De acuerdo con las características del terreno y la destinación del recinto en construcción, el Supervisor podrá exigir que la impermeabilización se extienda por las caras exteriores del cimiento o que el polietileno de impermeabilización de las losas o plantillas se prolongue hasta la superficie horizontal del </w:t>
      </w:r>
      <w:proofErr w:type="spellStart"/>
      <w:r w:rsidRPr="007750EE">
        <w:rPr>
          <w:rFonts w:ascii="Arial" w:hAnsi="Arial" w:cs="Arial"/>
          <w:sz w:val="20"/>
        </w:rPr>
        <w:t>sobrecimiento</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Si por condiciones de diseño, existen muros que deben quedar expuestos en una de sus caras, directamente contra el terreno, se dará un tratamiento similar al de los </w:t>
      </w:r>
      <w:proofErr w:type="spellStart"/>
      <w:r w:rsidRPr="007750EE">
        <w:rPr>
          <w:rFonts w:ascii="Arial" w:hAnsi="Arial" w:cs="Arial"/>
          <w:sz w:val="20"/>
        </w:rPr>
        <w:t>sobrecimientos</w:t>
      </w:r>
      <w:proofErr w:type="spellEnd"/>
      <w:r w:rsidRPr="007750EE">
        <w:rPr>
          <w:rFonts w:ascii="Arial" w:hAnsi="Arial" w:cs="Arial"/>
          <w:sz w:val="20"/>
        </w:rPr>
        <w:t xml:space="preserve">, por su cara expuesta, hasta el nivel que determine el Supervisor. En este caso adicionalmente se puede exigir la construcción de un revoque impermeabilizado, en su cara a la vista. </w:t>
      </w:r>
    </w:p>
    <w:p w:rsidR="001F723B" w:rsidRPr="007750EE" w:rsidRDefault="001F723B" w:rsidP="001F723B">
      <w:pPr>
        <w:pStyle w:val="Normal1"/>
        <w:rPr>
          <w:rFonts w:ascii="Arial" w:hAnsi="Arial" w:cs="Arial"/>
          <w:sz w:val="20"/>
        </w:rPr>
      </w:pPr>
      <w:r w:rsidRPr="007750EE">
        <w:rPr>
          <w:rFonts w:ascii="Arial" w:hAnsi="Arial" w:cs="Arial"/>
          <w:sz w:val="20"/>
        </w:rPr>
        <w:t xml:space="preserve">Las fachadas en bloque o ladrillo de arcilla visto, se limpiarán de todo rastro de mortero, polvo o partículas extrañas con cepillo de alambre y estopa. Luego se aplicarán dos capas del hidrófugo especificado, de manera que sature toda la superficie. La aplicación se hará siguiendo las recomendaciones del fabricante. El producto no debe aplicarse bajo la acción directa del sol y deberá protegerse de la lluvia hasta después de tres horas de su aplicación.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Las cubiertas donde se especifique la impermeabilización por medio de mantos asfálticos se deben barrer eliminando residuos de mortero, partículas sueltas e irregularidades. Si existen aristas agudas estas deben eliminarse con esmeril u otro procedimiento aprobado por el Supervisor. Posteriormente se aplicará una capa de imprimante que sea compatible con el manto a aplicar. Una vez seco se extenderán las capas de manto, adhiriéndolas a la superficie por métodos recomendados por el fabricante, cuidando que los traslapos entre las tiras del manto no sean menores de 20 cm en ningún sentido. Se debe poner especial atención a la ejecución de los traslapos y remates, para garantizar una superficie continua y hermética. Los remates contra los muros se harán incrustando el manto en ranuras ejecutadas a lo largo del remate, que luego se llenarán con un sellante plástico o bituminoso aprobado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someterá a la aprobación del Supervisor los sistemas que se proponga emplear para el tratamiento de juntas, dilataciones y desagües, pero en todo caso se debe garantizar su estanqueidad y el adecuado desempeño del sistema frente a los cambios de humedad y temperatura. </w:t>
      </w:r>
    </w:p>
    <w:p w:rsidR="001F723B" w:rsidRPr="007750EE" w:rsidRDefault="001F723B" w:rsidP="001F723B">
      <w:pPr>
        <w:pStyle w:val="Normal1"/>
        <w:rPr>
          <w:rFonts w:ascii="Arial" w:hAnsi="Arial" w:cs="Arial"/>
          <w:sz w:val="20"/>
        </w:rPr>
      </w:pPr>
      <w:r w:rsidRPr="007750EE">
        <w:rPr>
          <w:rFonts w:ascii="Arial" w:hAnsi="Arial" w:cs="Arial"/>
          <w:sz w:val="20"/>
        </w:rPr>
        <w:t xml:space="preserve">Donde el diseño lo requiera y los planos lo especifiquen, la impermeabilización de las losas de cubierta se hará utilizando manto asfáltico de 4 mm de espesor, sobre mortero impermeabilizado. Sobre este manto se colocará una capa de piedra de canto rodado limpio de 5 cm de espesor constante, las piedras deben ser de tamaño uniforme entre ½” y ¾”. La instalación del manto se hará siguiendo las recomendaciones del fabricante y las indicaciones del Supervisor.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Todas las losas de pisos interiores deben proveerse de una barrera de vapor, con el fin de evitar la entrada de humedad en forma de vapor que pueda afectar los pisos. Esta será provista por la colocación de una película de polietileno de espesor no menor de 0,3 mm, sobre el entrepiso que soportará las losas de piso.  Esta será colocada cuidadosamente, evitando que se perfore en cualquier punto durante su instalación o durante el vaciado de las losas. </w:t>
      </w:r>
    </w:p>
    <w:p w:rsidR="001F723B" w:rsidRPr="007750EE" w:rsidRDefault="001F723B" w:rsidP="001F723B">
      <w:pPr>
        <w:pStyle w:val="Normal1"/>
        <w:rPr>
          <w:rFonts w:ascii="Arial" w:hAnsi="Arial" w:cs="Arial"/>
          <w:sz w:val="20"/>
        </w:rPr>
      </w:pPr>
      <w:r w:rsidRPr="007750EE">
        <w:rPr>
          <w:rFonts w:ascii="Arial" w:hAnsi="Arial" w:cs="Arial"/>
          <w:sz w:val="20"/>
        </w:rPr>
        <w:t xml:space="preserve">Las tiras de polietileno se colocarán en toda el área del piso y deben rematarse al nivel del piso terminado contra el </w:t>
      </w:r>
      <w:proofErr w:type="spellStart"/>
      <w:r w:rsidRPr="007750EE">
        <w:rPr>
          <w:rFonts w:ascii="Arial" w:hAnsi="Arial" w:cs="Arial"/>
          <w:sz w:val="20"/>
        </w:rPr>
        <w:t>sobrecimiento</w:t>
      </w:r>
      <w:proofErr w:type="spellEnd"/>
      <w:r w:rsidRPr="007750EE">
        <w:rPr>
          <w:rFonts w:ascii="Arial" w:hAnsi="Arial" w:cs="Arial"/>
          <w:sz w:val="20"/>
        </w:rPr>
        <w:t xml:space="preserve"> o el muro. Los traslapos no serán menores de 20 cm y estos serán pegados con cinta especial para ese efecto de 2,5 cm de ancho en toda su longitud. Los remates se adherirán a los muros y </w:t>
      </w:r>
      <w:proofErr w:type="spellStart"/>
      <w:r w:rsidRPr="007750EE">
        <w:rPr>
          <w:rFonts w:ascii="Arial" w:hAnsi="Arial" w:cs="Arial"/>
          <w:sz w:val="20"/>
        </w:rPr>
        <w:t>sobrecimientos</w:t>
      </w:r>
      <w:proofErr w:type="spellEnd"/>
      <w:r w:rsidRPr="007750EE">
        <w:rPr>
          <w:rFonts w:ascii="Arial" w:hAnsi="Arial" w:cs="Arial"/>
          <w:sz w:val="20"/>
        </w:rPr>
        <w:t xml:space="preserve"> por métodos aprobados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Los traslapos deben tener su parte superior en la dirección del vaciado del hormigón. </w:t>
      </w:r>
    </w:p>
    <w:p w:rsidR="001F723B" w:rsidRPr="004009E6" w:rsidRDefault="001F723B" w:rsidP="001F723B">
      <w:pPr>
        <w:pStyle w:val="Normal1"/>
        <w:rPr>
          <w:rFonts w:ascii="Arial" w:hAnsi="Arial" w:cs="Arial"/>
          <w:sz w:val="20"/>
        </w:rPr>
      </w:pPr>
      <w:r w:rsidRPr="007750EE">
        <w:rPr>
          <w:rFonts w:ascii="Arial" w:hAnsi="Arial" w:cs="Arial"/>
          <w:sz w:val="20"/>
        </w:rPr>
        <w:t xml:space="preserve">Los tanques de almacenamiento de agua se impermeabilizarán utilizando un impermeabilizante integral y plastificante, no tóxico, no inflamable y que no contenga cloruros. Las juntas de construcción se sellarán mediante el uso de cintas o sellos de PVC especialmente diseñados para esa función y para su instalación se tendrá en cuenta lo indicado las especificaciones dadas en el documento </w:t>
      </w:r>
      <w:r w:rsidR="004009E6">
        <w:rPr>
          <w:rFonts w:ascii="Arial" w:hAnsi="Arial" w:cs="Arial"/>
          <w:sz w:val="20"/>
        </w:rPr>
        <w:t>Obras Civiles Complementarias</w:t>
      </w:r>
      <w:r w:rsidRPr="004009E6">
        <w:rPr>
          <w:rFonts w:ascii="Arial" w:hAnsi="Arial" w:cs="Arial"/>
          <w:sz w:val="20"/>
        </w:rPr>
        <w:t xml:space="preserve"> y las recomendaciones del fabricante. </w:t>
      </w:r>
    </w:p>
    <w:p w:rsidR="007A2167" w:rsidRPr="004009E6" w:rsidRDefault="007A2167" w:rsidP="00171696">
      <w:pPr>
        <w:pStyle w:val="Ttulo1"/>
        <w:tabs>
          <w:tab w:val="clear" w:pos="2027"/>
          <w:tab w:val="num" w:pos="709"/>
        </w:tabs>
        <w:spacing w:before="300" w:after="100" w:line="220" w:lineRule="exact"/>
        <w:ind w:left="709" w:hanging="357"/>
        <w:rPr>
          <w:rFonts w:ascii="Arial" w:hAnsi="Arial" w:cs="Arial"/>
          <w:sz w:val="20"/>
          <w:szCs w:val="20"/>
        </w:rPr>
      </w:pPr>
      <w:bookmarkStart w:id="276" w:name="_Toc487632717"/>
      <w:r w:rsidRPr="004009E6">
        <w:rPr>
          <w:rFonts w:ascii="Arial" w:hAnsi="Arial" w:cs="Arial"/>
          <w:sz w:val="20"/>
          <w:szCs w:val="20"/>
        </w:rPr>
        <w:t>Barandas</w:t>
      </w:r>
      <w:r w:rsidR="004E1545">
        <w:rPr>
          <w:rFonts w:ascii="Arial" w:hAnsi="Arial" w:cs="Arial"/>
          <w:sz w:val="20"/>
          <w:szCs w:val="20"/>
        </w:rPr>
        <w:t>,</w:t>
      </w:r>
      <w:r w:rsidRPr="004009E6">
        <w:rPr>
          <w:rFonts w:ascii="Arial" w:hAnsi="Arial" w:cs="Arial"/>
          <w:sz w:val="20"/>
          <w:szCs w:val="20"/>
        </w:rPr>
        <w:t xml:space="preserve"> pasamanos y vidrio templado</w:t>
      </w:r>
      <w:bookmarkEnd w:id="276"/>
    </w:p>
    <w:p w:rsidR="007A2167" w:rsidRPr="004009E6" w:rsidRDefault="007A2167" w:rsidP="004C7987">
      <w:pPr>
        <w:pStyle w:val="Normal1"/>
        <w:rPr>
          <w:rFonts w:ascii="Arial" w:hAnsi="Arial" w:cs="Arial"/>
          <w:sz w:val="20"/>
        </w:rPr>
      </w:pPr>
      <w:r w:rsidRPr="004009E6">
        <w:rPr>
          <w:rFonts w:ascii="Arial" w:hAnsi="Arial" w:cs="Arial"/>
          <w:sz w:val="20"/>
        </w:rPr>
        <w:t xml:space="preserve">La fabricación y colocación de barandas y pasamanos será de acero </w:t>
      </w:r>
      <w:r w:rsidR="004E1545">
        <w:rPr>
          <w:rFonts w:ascii="Arial" w:hAnsi="Arial" w:cs="Arial"/>
          <w:sz w:val="20"/>
        </w:rPr>
        <w:t>galvanizado</w:t>
      </w:r>
      <w:r w:rsidR="004E1545" w:rsidRPr="004009E6">
        <w:rPr>
          <w:rFonts w:ascii="Arial" w:hAnsi="Arial" w:cs="Arial"/>
          <w:sz w:val="20"/>
        </w:rPr>
        <w:t xml:space="preserve"> </w:t>
      </w:r>
      <w:r w:rsidRPr="004009E6">
        <w:rPr>
          <w:rFonts w:ascii="Arial" w:hAnsi="Arial" w:cs="Arial"/>
          <w:sz w:val="20"/>
        </w:rPr>
        <w:t>y vidrio templado de 10mm en las escaleras, y/o en los lugares que indique el Supervisor de Obra.</w:t>
      </w:r>
    </w:p>
    <w:p w:rsidR="007A2167" w:rsidRPr="00F47B04" w:rsidRDefault="007A2167" w:rsidP="005652F6">
      <w:pPr>
        <w:pStyle w:val="Ttulo2"/>
        <w:tabs>
          <w:tab w:val="num" w:pos="1134"/>
        </w:tabs>
        <w:ind w:left="851"/>
        <w:rPr>
          <w:rFonts w:ascii="Arial" w:hAnsi="Arial" w:cs="Arial"/>
          <w:sz w:val="20"/>
        </w:rPr>
      </w:pPr>
      <w:bookmarkStart w:id="277" w:name="_Toc487632718"/>
      <w:r w:rsidRPr="001D0613">
        <w:rPr>
          <w:rFonts w:ascii="Arial" w:hAnsi="Arial" w:cs="Arial"/>
          <w:sz w:val="20"/>
          <w:szCs w:val="20"/>
        </w:rPr>
        <w:t>MATERIALES, HERRAMIENTAS Y EQUIPO</w:t>
      </w:r>
      <w:bookmarkEnd w:id="277"/>
    </w:p>
    <w:p w:rsidR="007A2167" w:rsidRPr="004009E6" w:rsidRDefault="007A2167" w:rsidP="004C7987">
      <w:pPr>
        <w:pStyle w:val="Normal1"/>
        <w:rPr>
          <w:rFonts w:ascii="Arial" w:hAnsi="Arial" w:cs="Arial"/>
          <w:sz w:val="20"/>
        </w:rPr>
      </w:pPr>
      <w:r w:rsidRPr="004009E6">
        <w:rPr>
          <w:rFonts w:ascii="Arial" w:hAnsi="Arial" w:cs="Arial"/>
          <w:sz w:val="20"/>
        </w:rPr>
        <w:t xml:space="preserve">Se usará vidrio templado de 10mm, acero inoxidable en barandas, pasamanos, soportes y accesorios de sujeción. </w:t>
      </w:r>
    </w:p>
    <w:p w:rsidR="007A2167" w:rsidRPr="004009E6" w:rsidRDefault="007A2167" w:rsidP="005652F6">
      <w:pPr>
        <w:pStyle w:val="Ttulo2"/>
        <w:tabs>
          <w:tab w:val="num" w:pos="1134"/>
        </w:tabs>
        <w:ind w:left="851"/>
        <w:rPr>
          <w:rFonts w:ascii="Arial" w:hAnsi="Arial" w:cs="Arial"/>
          <w:sz w:val="20"/>
        </w:rPr>
      </w:pPr>
      <w:bookmarkStart w:id="278" w:name="_Toc487632719"/>
      <w:r w:rsidRPr="004009E6">
        <w:rPr>
          <w:rFonts w:ascii="Arial" w:hAnsi="Arial" w:cs="Arial"/>
          <w:sz w:val="20"/>
        </w:rPr>
        <w:t>PROCEDIMIENTO DE EJECUCIÓN</w:t>
      </w:r>
      <w:bookmarkEnd w:id="278"/>
    </w:p>
    <w:p w:rsidR="007A2167" w:rsidRPr="00CF5158" w:rsidRDefault="007A2167" w:rsidP="004C7987">
      <w:pPr>
        <w:pStyle w:val="Normal1"/>
        <w:rPr>
          <w:rFonts w:ascii="Arial" w:hAnsi="Arial" w:cs="Arial"/>
          <w:sz w:val="20"/>
        </w:rPr>
      </w:pPr>
      <w:r w:rsidRPr="00F47B04">
        <w:rPr>
          <w:rFonts w:ascii="Arial" w:hAnsi="Arial" w:cs="Arial"/>
          <w:sz w:val="20"/>
        </w:rPr>
        <w:t>El Contratista antes de proceder a la fabricación de los elementos, deberá verificar cuidadosamente las dimensiones reales en obra, so</w:t>
      </w:r>
      <w:r w:rsidRPr="00CF5158">
        <w:rPr>
          <w:rFonts w:ascii="Arial" w:hAnsi="Arial" w:cs="Arial"/>
          <w:sz w:val="20"/>
        </w:rPr>
        <w:t>bre todo aquéllas que están referidas a los niveles de pisos terminados.</w:t>
      </w:r>
    </w:p>
    <w:p w:rsidR="00BC0217" w:rsidRPr="007750EE" w:rsidRDefault="007A2167" w:rsidP="00BC0217">
      <w:pPr>
        <w:pStyle w:val="Normal1"/>
        <w:rPr>
          <w:rFonts w:ascii="Arial" w:hAnsi="Arial" w:cs="Arial"/>
          <w:sz w:val="20"/>
        </w:rPr>
      </w:pPr>
      <w:r w:rsidRPr="007750EE">
        <w:rPr>
          <w:rFonts w:ascii="Arial" w:hAnsi="Arial" w:cs="Arial"/>
          <w:sz w:val="20"/>
        </w:rPr>
        <w:t>Para la colocación se deberá tener mucho cuidado en no dañar ninguno de los materiales. Se deberá colocar cuidando la plomada y el nivel en los soportes y fijaciones a las distintas superficies.</w:t>
      </w:r>
    </w:p>
    <w:p w:rsidR="001F723B" w:rsidRPr="007750EE" w:rsidRDefault="001F723B" w:rsidP="00171696">
      <w:pPr>
        <w:pStyle w:val="Ttulo1"/>
        <w:tabs>
          <w:tab w:val="clear" w:pos="2027"/>
          <w:tab w:val="num" w:pos="709"/>
        </w:tabs>
        <w:spacing w:before="300" w:after="100" w:line="220" w:lineRule="exact"/>
        <w:ind w:left="851" w:hanging="357"/>
        <w:rPr>
          <w:rFonts w:ascii="Arial" w:hAnsi="Arial" w:cs="Arial"/>
          <w:sz w:val="20"/>
          <w:szCs w:val="20"/>
        </w:rPr>
      </w:pPr>
      <w:bookmarkStart w:id="279" w:name="_Toc487632720"/>
      <w:r w:rsidRPr="007750EE">
        <w:rPr>
          <w:rFonts w:ascii="Arial" w:hAnsi="Arial" w:cs="Arial"/>
          <w:sz w:val="20"/>
          <w:szCs w:val="20"/>
        </w:rPr>
        <w:lastRenderedPageBreak/>
        <w:t>CARPINTERÍA METÁLICA</w:t>
      </w:r>
      <w:r w:rsidR="00CE2203" w:rsidRPr="007750EE">
        <w:rPr>
          <w:rFonts w:ascii="Arial" w:hAnsi="Arial" w:cs="Arial"/>
          <w:sz w:val="20"/>
          <w:szCs w:val="20"/>
        </w:rPr>
        <w:t>, aluminio</w:t>
      </w:r>
      <w:r w:rsidRPr="007750EE">
        <w:rPr>
          <w:rFonts w:ascii="Arial" w:hAnsi="Arial" w:cs="Arial"/>
          <w:sz w:val="20"/>
          <w:szCs w:val="20"/>
        </w:rPr>
        <w:t xml:space="preserve"> Y DE MADERA</w:t>
      </w:r>
      <w:bookmarkEnd w:id="279"/>
      <w:r w:rsidRPr="007750EE">
        <w:rPr>
          <w:rFonts w:ascii="Arial" w:hAnsi="Arial" w:cs="Arial"/>
          <w:sz w:val="20"/>
          <w:szCs w:val="20"/>
        </w:rPr>
        <w:t xml:space="preserve"> </w:t>
      </w:r>
    </w:p>
    <w:p w:rsidR="001F723B" w:rsidRPr="007750EE" w:rsidRDefault="001F723B" w:rsidP="00171696">
      <w:pPr>
        <w:pStyle w:val="Ttulo2"/>
        <w:tabs>
          <w:tab w:val="num" w:pos="1560"/>
        </w:tabs>
        <w:ind w:left="993"/>
        <w:rPr>
          <w:rFonts w:ascii="Arial" w:hAnsi="Arial" w:cs="Arial"/>
          <w:sz w:val="20"/>
          <w:szCs w:val="20"/>
        </w:rPr>
      </w:pPr>
      <w:bookmarkStart w:id="280" w:name="_Toc487632721"/>
      <w:r w:rsidRPr="007750EE">
        <w:rPr>
          <w:rFonts w:ascii="Arial" w:hAnsi="Arial" w:cs="Arial"/>
          <w:sz w:val="20"/>
          <w:szCs w:val="20"/>
        </w:rPr>
        <w:t>DESCRIPCIÓN</w:t>
      </w:r>
      <w:bookmarkEnd w:id="28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esta sección se especifican las condiciones para el suministro e instalación de todo tipo de puertas y ventanas, divisiones en vidrio templado y modulares, muebles y espejos, incluyendo los trabajos y elementos necesarios para instalarlas y operarlas, tales como marcos, celosías, vidrios, bisagras, chapas, cerrojos, guías, </w:t>
      </w:r>
      <w:r w:rsidR="006A2703" w:rsidRPr="007750EE">
        <w:rPr>
          <w:rFonts w:ascii="Arial" w:hAnsi="Arial" w:cs="Arial"/>
          <w:sz w:val="20"/>
        </w:rPr>
        <w:t xml:space="preserve">chimenea para generador, </w:t>
      </w:r>
      <w:r w:rsidRPr="007750EE">
        <w:rPr>
          <w:rFonts w:ascii="Arial" w:hAnsi="Arial" w:cs="Arial"/>
          <w:sz w:val="20"/>
        </w:rPr>
        <w:t xml:space="preserve">pintura, limpieza y acabado final que se dará a las superficies metálicas y de madera de la obra. Para todo lo anterior se debe incluir el suministro completo de materiales y elementos requeridos conforme se indica en los planos y se estipula en estas especificaciones y lo exija el Supervisor en la obra. </w:t>
      </w:r>
    </w:p>
    <w:p w:rsidR="001F723B" w:rsidRPr="007750EE" w:rsidRDefault="001F723B" w:rsidP="001F723B">
      <w:pPr>
        <w:pStyle w:val="Normal1"/>
        <w:rPr>
          <w:rFonts w:ascii="Arial" w:hAnsi="Arial" w:cs="Arial"/>
          <w:sz w:val="20"/>
        </w:rPr>
      </w:pPr>
      <w:r w:rsidRPr="007750EE">
        <w:rPr>
          <w:rFonts w:ascii="Arial" w:hAnsi="Arial" w:cs="Arial"/>
          <w:sz w:val="20"/>
        </w:rPr>
        <w:t xml:space="preserve">Las puertas, ventanas y demás elementos a instalar especificados en esta sección, deben fabricarse con los materiales y formas especificadas, transportarse hasta el sitio de la obra, protegerse adecuadamente durante el almacenamiento y la instalación, pintarse cuando así se requiera y realizar los trabajos necesarios para entregarlos a entera satisfacción del Supervisor. </w:t>
      </w:r>
    </w:p>
    <w:p w:rsidR="006A2703" w:rsidRPr="007750EE" w:rsidRDefault="001F723B" w:rsidP="006A2703">
      <w:pPr>
        <w:pStyle w:val="Normal1"/>
        <w:rPr>
          <w:rFonts w:ascii="Arial" w:hAnsi="Arial" w:cs="Arial"/>
          <w:sz w:val="20"/>
        </w:rPr>
      </w:pPr>
      <w:r w:rsidRPr="007750EE">
        <w:rPr>
          <w:rFonts w:ascii="Arial" w:hAnsi="Arial" w:cs="Arial"/>
          <w:sz w:val="20"/>
        </w:rPr>
        <w:t xml:space="preserve">Todos los elementos deben ser robustos, durables y resistentes al trabajo pesado. El fabricante debe garantizar el correcto funcionamiento de todos los elementos. </w:t>
      </w:r>
    </w:p>
    <w:p w:rsidR="00FF041D" w:rsidRPr="007750EE" w:rsidRDefault="006A2703" w:rsidP="006C3CE6">
      <w:pPr>
        <w:pStyle w:val="Normal1"/>
        <w:rPr>
          <w:rFonts w:ascii="Arial" w:hAnsi="Arial" w:cs="Arial"/>
          <w:sz w:val="20"/>
        </w:rPr>
      </w:pPr>
      <w:r w:rsidRPr="007750EE">
        <w:rPr>
          <w:rFonts w:ascii="Arial" w:hAnsi="Arial" w:cs="Arial"/>
          <w:sz w:val="20"/>
        </w:rPr>
        <w:t>La chimenea para el generador comprende el suministro, instalación de acuerdo a planos o instrucciones del supervisor, la chimenea debe llegar como mínimo a distancia mayor al ancho del alero de la sala de control</w:t>
      </w:r>
      <w:r w:rsidR="00F06C6A" w:rsidRPr="007750EE">
        <w:rPr>
          <w:rFonts w:ascii="Arial" w:hAnsi="Arial" w:cs="Arial"/>
          <w:sz w:val="20"/>
        </w:rPr>
        <w:t xml:space="preserve"> y la altura de la sala de generador debe ser como mínimo la altura recomendada por el fabricante</w:t>
      </w:r>
      <w:r w:rsidR="00E01EFA" w:rsidRPr="007750EE">
        <w:rPr>
          <w:rFonts w:ascii="Arial" w:hAnsi="Arial" w:cs="Arial"/>
          <w:sz w:val="20"/>
        </w:rPr>
        <w:t xml:space="preserve"> y aprobad</w:t>
      </w:r>
      <w:r w:rsidR="00572178" w:rsidRPr="007750EE">
        <w:rPr>
          <w:rFonts w:ascii="Arial" w:hAnsi="Arial" w:cs="Arial"/>
          <w:sz w:val="20"/>
        </w:rPr>
        <w:t>a</w:t>
      </w:r>
      <w:r w:rsidR="00E01EFA" w:rsidRPr="007750EE">
        <w:rPr>
          <w:rFonts w:ascii="Arial" w:hAnsi="Arial" w:cs="Arial"/>
          <w:sz w:val="20"/>
        </w:rPr>
        <w:t xml:space="preserve"> por ENDE </w:t>
      </w:r>
      <w:r w:rsidR="005A77A1">
        <w:rPr>
          <w:rFonts w:ascii="Arial" w:hAnsi="Arial" w:cs="Arial"/>
          <w:sz w:val="20"/>
        </w:rPr>
        <w:t>CORPORACIÓN</w:t>
      </w:r>
      <w:r w:rsidR="00F06C6A" w:rsidRPr="007750EE">
        <w:rPr>
          <w:rFonts w:ascii="Arial" w:hAnsi="Arial" w:cs="Arial"/>
          <w:sz w:val="20"/>
        </w:rPr>
        <w:t>.</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suministrará los materiales necesarios, soldaduras y accesorios, así como la mano de obra, la cual debe corresponder a técnicos especializados y los equipos, herramientas y obra falsa que se requiera para una correcta instalación y acabado final. </w:t>
      </w:r>
    </w:p>
    <w:p w:rsidR="007F7A55" w:rsidRPr="007750EE" w:rsidRDefault="007F7A55" w:rsidP="001F723B">
      <w:pPr>
        <w:pStyle w:val="Normal1"/>
        <w:rPr>
          <w:rFonts w:ascii="Arial" w:hAnsi="Arial" w:cs="Arial"/>
          <w:sz w:val="20"/>
        </w:rPr>
      </w:pPr>
      <w:r w:rsidRPr="007750EE">
        <w:rPr>
          <w:rFonts w:ascii="Arial" w:hAnsi="Arial" w:cs="Arial"/>
          <w:sz w:val="20"/>
        </w:rPr>
        <w:t>El contratista deberá prever en el diseño de la sala de control, puertas de ingreso rompe vientos, es decir, dos puertas separadas a una distancia aproximada de dos metros (distancia sujeta a aprobación de ETR).</w:t>
      </w:r>
      <w:r w:rsidR="00291FA6" w:rsidRPr="007750EE">
        <w:rPr>
          <w:rFonts w:ascii="Arial" w:hAnsi="Arial" w:cs="Arial"/>
          <w:sz w:val="20"/>
        </w:rPr>
        <w:t xml:space="preserve"> Ambas puertas serán de las mismas dimensiones y misma calidad.</w:t>
      </w:r>
    </w:p>
    <w:p w:rsidR="001F723B" w:rsidRPr="007750EE" w:rsidRDefault="001F723B" w:rsidP="005652F6">
      <w:pPr>
        <w:pStyle w:val="Ttulo2"/>
        <w:tabs>
          <w:tab w:val="clear" w:pos="7808"/>
          <w:tab w:val="num" w:pos="1134"/>
        </w:tabs>
        <w:ind w:left="851"/>
        <w:rPr>
          <w:rFonts w:ascii="Arial" w:hAnsi="Arial" w:cs="Arial"/>
          <w:sz w:val="20"/>
          <w:szCs w:val="20"/>
        </w:rPr>
      </w:pPr>
      <w:bookmarkStart w:id="281" w:name="_Toc487632722"/>
      <w:r w:rsidRPr="007750EE">
        <w:rPr>
          <w:rFonts w:ascii="Arial" w:hAnsi="Arial" w:cs="Arial"/>
          <w:sz w:val="20"/>
          <w:szCs w:val="20"/>
        </w:rPr>
        <w:t>MATERIALES</w:t>
      </w:r>
      <w:bookmarkEnd w:id="281"/>
      <w:r w:rsidRPr="007750EE">
        <w:rPr>
          <w:rFonts w:ascii="Arial" w:hAnsi="Arial" w:cs="Arial"/>
          <w:sz w:val="20"/>
          <w:szCs w:val="20"/>
        </w:rPr>
        <w:t xml:space="preserve"> </w:t>
      </w:r>
    </w:p>
    <w:p w:rsidR="001F723B" w:rsidRPr="007750EE" w:rsidRDefault="001F723B" w:rsidP="005652F6">
      <w:pPr>
        <w:pStyle w:val="Ttulo3"/>
        <w:tabs>
          <w:tab w:val="clear" w:pos="1647"/>
          <w:tab w:val="num" w:pos="1134"/>
        </w:tabs>
        <w:ind w:left="851"/>
        <w:rPr>
          <w:rFonts w:ascii="Arial" w:hAnsi="Arial" w:cs="Arial"/>
          <w:sz w:val="20"/>
          <w:szCs w:val="20"/>
        </w:rPr>
      </w:pPr>
      <w:bookmarkStart w:id="282" w:name="_Toc471555111"/>
      <w:bookmarkStart w:id="283" w:name="_Toc473191578"/>
      <w:bookmarkStart w:id="284" w:name="_Toc487106353"/>
      <w:bookmarkStart w:id="285" w:name="_Toc487632723"/>
      <w:r w:rsidRPr="007750EE">
        <w:rPr>
          <w:rFonts w:ascii="Arial" w:hAnsi="Arial" w:cs="Arial"/>
          <w:sz w:val="20"/>
          <w:szCs w:val="20"/>
        </w:rPr>
        <w:t>ELEMENTOS DE MADERA</w:t>
      </w:r>
      <w:bookmarkEnd w:id="282"/>
      <w:bookmarkEnd w:id="283"/>
      <w:bookmarkEnd w:id="284"/>
      <w:bookmarkEnd w:id="28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fabricar, suministrar e instalar elementos de los diferentes tipos de madera indicados en los planos, de primera calidad, aprobada por el Supervisor. La madera debe ser contrachapada, prensada e inmunizada, con una humedad máxima del 12 %. </w:t>
      </w:r>
    </w:p>
    <w:p w:rsidR="001F723B" w:rsidRPr="007750EE" w:rsidRDefault="001F723B" w:rsidP="001F723B">
      <w:pPr>
        <w:pStyle w:val="Normal1"/>
        <w:rPr>
          <w:rFonts w:ascii="Arial" w:hAnsi="Arial" w:cs="Arial"/>
          <w:sz w:val="20"/>
        </w:rPr>
      </w:pPr>
      <w:r w:rsidRPr="007750EE">
        <w:rPr>
          <w:rFonts w:ascii="Arial" w:hAnsi="Arial" w:cs="Arial"/>
          <w:sz w:val="20"/>
        </w:rPr>
        <w:t xml:space="preserve">Toda la madera que se use debe estar seca, sana, recta e inmunizada y debe garantizar un conjunto de estructura fuerte e indeformable que impida el alabeo de las partes. No debe tener nudos, astillas, rugosidades o elementos extraños que dañen la textura o colores naturales de la </w:t>
      </w:r>
      <w:r w:rsidRPr="007750EE">
        <w:rPr>
          <w:rFonts w:ascii="Arial" w:hAnsi="Arial" w:cs="Arial"/>
          <w:sz w:val="20"/>
        </w:rPr>
        <w:lastRenderedPageBreak/>
        <w:t xml:space="preserve">madera, cuando ésta quede a la vista. Los elementos deben soportar adecuadamente las cargas sísmicas de diseño sin que ocurran volcamientos, fallas en su estabilidad y deformaciones permanentes. </w:t>
      </w:r>
    </w:p>
    <w:p w:rsidR="001F723B" w:rsidRPr="007750EE" w:rsidRDefault="001F723B" w:rsidP="00171696">
      <w:pPr>
        <w:pStyle w:val="Ttulo3"/>
        <w:tabs>
          <w:tab w:val="clear" w:pos="941"/>
          <w:tab w:val="clear" w:pos="1647"/>
          <w:tab w:val="num" w:pos="851"/>
        </w:tabs>
        <w:ind w:left="851"/>
        <w:rPr>
          <w:rFonts w:ascii="Arial" w:hAnsi="Arial" w:cs="Arial"/>
          <w:sz w:val="20"/>
          <w:szCs w:val="20"/>
        </w:rPr>
      </w:pPr>
      <w:bookmarkStart w:id="286" w:name="_Toc471555112"/>
      <w:bookmarkStart w:id="287" w:name="_Toc473191579"/>
      <w:bookmarkStart w:id="288" w:name="_Toc487106354"/>
      <w:bookmarkStart w:id="289" w:name="_Toc487632724"/>
      <w:r w:rsidRPr="007750EE">
        <w:rPr>
          <w:rFonts w:ascii="Arial" w:hAnsi="Arial" w:cs="Arial"/>
          <w:sz w:val="20"/>
          <w:szCs w:val="20"/>
        </w:rPr>
        <w:t>ELEMENTOS METÁLICOS</w:t>
      </w:r>
      <w:bookmarkEnd w:id="286"/>
      <w:bookmarkEnd w:id="287"/>
      <w:bookmarkEnd w:id="288"/>
      <w:bookmarkEnd w:id="28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y montar los elementos metálicos indicados en los planos, fabricados con perfiles doblados en frío de lámina de acero (laminado en frío) o en aluminio </w:t>
      </w:r>
      <w:proofErr w:type="spellStart"/>
      <w:r w:rsidRPr="007750EE">
        <w:rPr>
          <w:rFonts w:ascii="Arial" w:hAnsi="Arial" w:cs="Arial"/>
          <w:sz w:val="20"/>
        </w:rPr>
        <w:t>extruído</w:t>
      </w:r>
      <w:proofErr w:type="spellEnd"/>
      <w:r w:rsidRPr="007750EE">
        <w:rPr>
          <w:rFonts w:ascii="Arial" w:hAnsi="Arial" w:cs="Arial"/>
          <w:sz w:val="20"/>
        </w:rPr>
        <w:t xml:space="preserve"> de las características y especificaciones que estarán indicados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verificar y responder por la estabilidad de la </w:t>
      </w:r>
      <w:proofErr w:type="spellStart"/>
      <w:r w:rsidRPr="007750EE">
        <w:rPr>
          <w:rFonts w:ascii="Arial" w:hAnsi="Arial" w:cs="Arial"/>
          <w:sz w:val="20"/>
        </w:rPr>
        <w:t>perfilería</w:t>
      </w:r>
      <w:proofErr w:type="spellEnd"/>
      <w:r w:rsidRPr="007750EE">
        <w:rPr>
          <w:rFonts w:ascii="Arial" w:hAnsi="Arial" w:cs="Arial"/>
          <w:sz w:val="20"/>
        </w:rPr>
        <w:t xml:space="preserve"> y someter a aprobación de la Supervisión los planos de detalle antes de iniciar la fabricación de los elementos. Los elementos deben soportar adecuadamente las cargas sísmicas de diseño sin que ocurran volcamientos, fallas en su estabilidad y deformaciones permanentes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materiales deben estar exentos de imperfecciones o defectos de fabricación, deben ser nuevos y tanto su clasificación como su grado deben ser aprobados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A menos que se especifique algo diferente en los planos, todos los materiales y sus pruebas deben cumplir con los requisitos aplicables de la ASTM y la soldadura debe cumplir con las normas AWS. </w:t>
      </w:r>
    </w:p>
    <w:p w:rsidR="001F723B" w:rsidRPr="007750EE" w:rsidRDefault="001F723B" w:rsidP="00171696">
      <w:pPr>
        <w:pStyle w:val="Ttulo3"/>
        <w:tabs>
          <w:tab w:val="clear" w:pos="1647"/>
          <w:tab w:val="num" w:pos="1276"/>
        </w:tabs>
        <w:ind w:left="993"/>
        <w:rPr>
          <w:rFonts w:ascii="Arial" w:hAnsi="Arial" w:cs="Arial"/>
          <w:sz w:val="20"/>
          <w:szCs w:val="20"/>
        </w:rPr>
      </w:pPr>
      <w:bookmarkStart w:id="290" w:name="_Toc471555113"/>
      <w:bookmarkStart w:id="291" w:name="_Ref472672389"/>
      <w:bookmarkStart w:id="292" w:name="_Toc473191580"/>
      <w:bookmarkStart w:id="293" w:name="_Toc487106355"/>
      <w:bookmarkStart w:id="294" w:name="_Toc487632725"/>
      <w:r w:rsidRPr="007750EE">
        <w:rPr>
          <w:rFonts w:ascii="Arial" w:hAnsi="Arial" w:cs="Arial"/>
          <w:sz w:val="20"/>
          <w:szCs w:val="20"/>
        </w:rPr>
        <w:t>PUERTAS Y VENTANAS METÁLICAS</w:t>
      </w:r>
      <w:bookmarkEnd w:id="290"/>
      <w:bookmarkEnd w:id="291"/>
      <w:bookmarkEnd w:id="292"/>
      <w:bookmarkEnd w:id="293"/>
      <w:bookmarkEnd w:id="294"/>
      <w:r w:rsidRPr="007750EE">
        <w:rPr>
          <w:rFonts w:ascii="Arial" w:hAnsi="Arial" w:cs="Arial"/>
          <w:sz w:val="20"/>
          <w:szCs w:val="20"/>
        </w:rPr>
        <w:t xml:space="preserve"> </w:t>
      </w:r>
    </w:p>
    <w:p w:rsidR="00180312" w:rsidRPr="005652F6" w:rsidRDefault="00180312" w:rsidP="005652F6">
      <w:pPr>
        <w:pStyle w:val="Normal1"/>
      </w:pPr>
      <w:r w:rsidRPr="007750EE">
        <w:rPr>
          <w:rFonts w:ascii="Arial" w:hAnsi="Arial" w:cs="Arial"/>
          <w:sz w:val="20"/>
        </w:rPr>
        <w:t>En general, todos los dinteles y bordes de losa sometidos al contacto</w:t>
      </w:r>
      <w:r w:rsidRPr="004009E6">
        <w:rPr>
          <w:rFonts w:ascii="Arial" w:hAnsi="Arial" w:cs="Arial"/>
          <w:sz w:val="20"/>
        </w:rPr>
        <w:t xml:space="preserve"> con el agua deben llevar </w:t>
      </w:r>
      <w:proofErr w:type="spellStart"/>
      <w:r w:rsidRPr="004009E6">
        <w:rPr>
          <w:rFonts w:ascii="Arial" w:hAnsi="Arial" w:cs="Arial"/>
          <w:sz w:val="20"/>
        </w:rPr>
        <w:t>lagrimera</w:t>
      </w:r>
      <w:proofErr w:type="spellEnd"/>
      <w:r w:rsidRPr="004009E6">
        <w:rPr>
          <w:rFonts w:ascii="Arial" w:hAnsi="Arial" w:cs="Arial"/>
          <w:sz w:val="20"/>
        </w:rPr>
        <w:t xml:space="preserve">, detalle que debe ser mostrado en los planos. </w:t>
      </w:r>
    </w:p>
    <w:p w:rsidR="001F723B" w:rsidRPr="007750EE" w:rsidRDefault="001F723B" w:rsidP="00171696">
      <w:pPr>
        <w:pStyle w:val="Ttulo3"/>
        <w:numPr>
          <w:ilvl w:val="3"/>
          <w:numId w:val="16"/>
        </w:numPr>
        <w:tabs>
          <w:tab w:val="clear" w:pos="941"/>
          <w:tab w:val="clear" w:pos="2650"/>
          <w:tab w:val="left" w:pos="993"/>
          <w:tab w:val="num" w:pos="2410"/>
        </w:tabs>
        <w:ind w:left="993"/>
        <w:rPr>
          <w:rFonts w:ascii="Arial" w:hAnsi="Arial" w:cs="Arial"/>
          <w:sz w:val="20"/>
          <w:szCs w:val="20"/>
        </w:rPr>
      </w:pPr>
      <w:bookmarkStart w:id="295" w:name="_Toc471555114"/>
      <w:bookmarkStart w:id="296" w:name="_Toc473191581"/>
      <w:bookmarkStart w:id="297" w:name="_Toc487106356"/>
      <w:bookmarkStart w:id="298" w:name="_Toc487632726"/>
      <w:r w:rsidRPr="007750EE">
        <w:rPr>
          <w:rFonts w:ascii="Arial" w:hAnsi="Arial" w:cs="Arial"/>
          <w:sz w:val="20"/>
          <w:szCs w:val="20"/>
        </w:rPr>
        <w:t>EN ALUMINIO</w:t>
      </w:r>
      <w:bookmarkEnd w:id="295"/>
      <w:bookmarkEnd w:id="296"/>
      <w:bookmarkEnd w:id="297"/>
      <w:bookmarkEnd w:id="298"/>
      <w:r w:rsidRPr="007750EE">
        <w:rPr>
          <w:rFonts w:ascii="Arial" w:hAnsi="Arial" w:cs="Arial"/>
          <w:sz w:val="20"/>
          <w:szCs w:val="20"/>
        </w:rPr>
        <w:t xml:space="preserve"> </w:t>
      </w:r>
    </w:p>
    <w:p w:rsidR="001F723B" w:rsidRPr="001D0613" w:rsidRDefault="001F723B" w:rsidP="001F723B">
      <w:pPr>
        <w:pStyle w:val="Normal1"/>
        <w:rPr>
          <w:rFonts w:ascii="Arial" w:hAnsi="Arial" w:cs="Arial"/>
          <w:sz w:val="20"/>
        </w:rPr>
      </w:pPr>
      <w:r w:rsidRPr="004009E6">
        <w:rPr>
          <w:rFonts w:ascii="Arial" w:hAnsi="Arial" w:cs="Arial"/>
          <w:sz w:val="20"/>
        </w:rPr>
        <w:t>Las puertas, ventanas y los marcos correspondientes, para los elementos que se indican en los planos elaborados en aluminio, se deben fabricar con base en los diseños, serie, color y calidad señalados en los planos y aprobados por el Supervisor</w:t>
      </w:r>
      <w:r w:rsidR="00B16CAC" w:rsidRPr="004009E6">
        <w:rPr>
          <w:rFonts w:ascii="Arial" w:hAnsi="Arial" w:cs="Arial"/>
          <w:sz w:val="20"/>
        </w:rPr>
        <w:t xml:space="preserve"> y con base a lo especificado en la especificación técnica Obras Civiles </w:t>
      </w:r>
      <w:r w:rsidR="00BF2D55" w:rsidRPr="004009E6">
        <w:rPr>
          <w:rFonts w:ascii="Arial" w:hAnsi="Arial" w:cs="Arial"/>
          <w:sz w:val="20"/>
        </w:rPr>
        <w:t>Generales</w:t>
      </w:r>
      <w:r w:rsidRPr="004009E6">
        <w:rPr>
          <w:rFonts w:ascii="Arial" w:hAnsi="Arial" w:cs="Arial"/>
          <w:sz w:val="20"/>
        </w:rPr>
        <w:t>, con ensambles que garanticen la mayor rigidez</w:t>
      </w:r>
      <w:r w:rsidR="00B16CAC" w:rsidRPr="004009E6">
        <w:rPr>
          <w:rFonts w:ascii="Arial" w:hAnsi="Arial" w:cs="Arial"/>
          <w:sz w:val="20"/>
        </w:rPr>
        <w:t>,</w:t>
      </w:r>
      <w:r w:rsidRPr="004009E6">
        <w:rPr>
          <w:rFonts w:ascii="Arial" w:hAnsi="Arial" w:cs="Arial"/>
          <w:sz w:val="20"/>
        </w:rPr>
        <w:t xml:space="preserve"> óptimo acabado</w:t>
      </w:r>
      <w:r w:rsidR="00B16CAC" w:rsidRPr="004009E6">
        <w:rPr>
          <w:rFonts w:ascii="Arial" w:hAnsi="Arial" w:cs="Arial"/>
          <w:sz w:val="20"/>
        </w:rPr>
        <w:t xml:space="preserve">, durabilidad y </w:t>
      </w:r>
      <w:r w:rsidR="00B16CAC" w:rsidRPr="001D0613">
        <w:rPr>
          <w:rFonts w:ascii="Arial" w:hAnsi="Arial" w:cs="Arial"/>
          <w:sz w:val="20"/>
        </w:rPr>
        <w:t>protección anticorrosiva</w:t>
      </w:r>
      <w:r w:rsidRPr="001D0613">
        <w:rPr>
          <w:rFonts w:ascii="Arial" w:hAnsi="Arial" w:cs="Arial"/>
          <w:sz w:val="20"/>
        </w:rPr>
        <w:t xml:space="preserve">. </w:t>
      </w:r>
    </w:p>
    <w:p w:rsidR="00844F7A" w:rsidRPr="007750EE" w:rsidRDefault="001F723B" w:rsidP="0078367A">
      <w:pPr>
        <w:pStyle w:val="Normal1"/>
        <w:rPr>
          <w:rFonts w:ascii="Arial" w:hAnsi="Arial" w:cs="Arial"/>
          <w:sz w:val="20"/>
        </w:rPr>
      </w:pPr>
      <w:r w:rsidRPr="00F47B04">
        <w:rPr>
          <w:rFonts w:ascii="Arial" w:hAnsi="Arial" w:cs="Arial"/>
          <w:sz w:val="20"/>
        </w:rPr>
        <w:t xml:space="preserve">La empaquetadura de ajuste entre perfiles y vidrios debe ser de felpa de polipropileno o empaques de neopreno o sujetadores metálicos del sistema. </w:t>
      </w:r>
      <w:r w:rsidR="00844F7A" w:rsidRPr="007750EE">
        <w:rPr>
          <w:rFonts w:ascii="Arial" w:hAnsi="Arial" w:cs="Arial"/>
          <w:sz w:val="20"/>
        </w:rPr>
        <w:tab/>
      </w:r>
      <w:r w:rsidR="004E1545">
        <w:rPr>
          <w:rFonts w:ascii="Arial" w:hAnsi="Arial" w:cs="Arial"/>
          <w:sz w:val="20"/>
        </w:rPr>
        <w:tab/>
      </w:r>
    </w:p>
    <w:p w:rsidR="00B7407E" w:rsidRPr="007750EE" w:rsidRDefault="00B7407E" w:rsidP="001F723B">
      <w:pPr>
        <w:pStyle w:val="Normal1"/>
        <w:rPr>
          <w:rFonts w:ascii="Arial" w:hAnsi="Arial" w:cs="Arial"/>
          <w:sz w:val="20"/>
        </w:rPr>
      </w:pPr>
      <w:r w:rsidRPr="007750EE">
        <w:rPr>
          <w:rFonts w:ascii="Arial" w:hAnsi="Arial" w:cs="Arial"/>
          <w:sz w:val="20"/>
        </w:rPr>
        <w:t>Todas las ventanas con batiente o corredizas deben llevar malla milimétrica mosquitera y manta geotextil.</w:t>
      </w:r>
    </w:p>
    <w:p w:rsidR="001F723B" w:rsidRPr="007750EE" w:rsidRDefault="001F723B" w:rsidP="00171696">
      <w:pPr>
        <w:pStyle w:val="Ttulo3"/>
        <w:numPr>
          <w:ilvl w:val="3"/>
          <w:numId w:val="16"/>
        </w:numPr>
        <w:tabs>
          <w:tab w:val="clear" w:pos="941"/>
          <w:tab w:val="clear" w:pos="2650"/>
          <w:tab w:val="left" w:pos="1276"/>
          <w:tab w:val="num" w:pos="2127"/>
        </w:tabs>
        <w:ind w:left="993"/>
        <w:rPr>
          <w:rFonts w:ascii="Arial" w:hAnsi="Arial" w:cs="Arial"/>
          <w:sz w:val="20"/>
          <w:szCs w:val="20"/>
        </w:rPr>
      </w:pPr>
      <w:bookmarkStart w:id="299" w:name="_Toc471555115"/>
      <w:bookmarkStart w:id="300" w:name="_Toc473191582"/>
      <w:bookmarkStart w:id="301" w:name="_Toc487106357"/>
      <w:bookmarkStart w:id="302" w:name="_Toc487632727"/>
      <w:r w:rsidRPr="007750EE">
        <w:rPr>
          <w:rFonts w:ascii="Arial" w:hAnsi="Arial" w:cs="Arial"/>
          <w:sz w:val="20"/>
          <w:szCs w:val="20"/>
        </w:rPr>
        <w:lastRenderedPageBreak/>
        <w:t>ENROLLABLE</w:t>
      </w:r>
      <w:bookmarkEnd w:id="299"/>
      <w:bookmarkEnd w:id="300"/>
      <w:bookmarkEnd w:id="301"/>
      <w:bookmarkEnd w:id="302"/>
      <w:r w:rsidRPr="007750EE">
        <w:rPr>
          <w:rFonts w:ascii="Arial" w:hAnsi="Arial" w:cs="Arial"/>
          <w:sz w:val="20"/>
          <w:szCs w:val="20"/>
        </w:rPr>
        <w:t xml:space="preserve"> </w:t>
      </w:r>
    </w:p>
    <w:p w:rsidR="001336BD" w:rsidRPr="001D0613" w:rsidRDefault="001336BD" w:rsidP="001F723B">
      <w:pPr>
        <w:pStyle w:val="Normal1"/>
        <w:rPr>
          <w:rFonts w:ascii="Arial" w:hAnsi="Arial" w:cs="Arial"/>
          <w:sz w:val="20"/>
        </w:rPr>
      </w:pPr>
      <w:r w:rsidRPr="007750EE">
        <w:rPr>
          <w:rFonts w:ascii="Arial" w:hAnsi="Arial" w:cs="Arial"/>
          <w:sz w:val="20"/>
        </w:rPr>
        <w:t xml:space="preserve">Aplica a </w:t>
      </w:r>
      <w:r w:rsidR="0037626D" w:rsidRPr="007750EE">
        <w:rPr>
          <w:rFonts w:ascii="Arial" w:hAnsi="Arial" w:cs="Arial"/>
          <w:sz w:val="20"/>
        </w:rPr>
        <w:t>grupo generador</w:t>
      </w:r>
      <w:r w:rsidR="001D0613">
        <w:rPr>
          <w:rFonts w:ascii="Arial" w:hAnsi="Arial" w:cs="Arial"/>
          <w:sz w:val="20"/>
        </w:rPr>
        <w:t>,</w:t>
      </w:r>
      <w:r w:rsidR="0037626D" w:rsidRPr="001D0613">
        <w:rPr>
          <w:rFonts w:ascii="Arial" w:hAnsi="Arial" w:cs="Arial"/>
          <w:sz w:val="20"/>
        </w:rPr>
        <w:t xml:space="preserve"> depósito</w:t>
      </w:r>
      <w:r w:rsidR="001D0613">
        <w:rPr>
          <w:rFonts w:ascii="Arial" w:hAnsi="Arial" w:cs="Arial"/>
          <w:sz w:val="20"/>
        </w:rPr>
        <w:t xml:space="preserve"> y otras edificaciones en las que sea requerido</w:t>
      </w:r>
      <w:r w:rsidRPr="001D0613">
        <w:rPr>
          <w:rFonts w:ascii="Arial" w:hAnsi="Arial" w:cs="Arial"/>
          <w:sz w:val="20"/>
        </w:rPr>
        <w:t>. Además cada una de estas salas deberá contar con puertas peatonales para el ingreso de personal de mantenimiento.</w:t>
      </w:r>
    </w:p>
    <w:p w:rsidR="001F723B" w:rsidRPr="007750EE" w:rsidRDefault="00B16CAC" w:rsidP="001F723B">
      <w:pPr>
        <w:pStyle w:val="Normal1"/>
        <w:rPr>
          <w:rFonts w:ascii="Arial" w:hAnsi="Arial" w:cs="Arial"/>
          <w:sz w:val="20"/>
        </w:rPr>
      </w:pPr>
      <w:r w:rsidRPr="00F47B04">
        <w:rPr>
          <w:rFonts w:ascii="Arial" w:hAnsi="Arial" w:cs="Arial"/>
          <w:sz w:val="20"/>
        </w:rPr>
        <w:t>E</w:t>
      </w:r>
      <w:r w:rsidR="001F723B" w:rsidRPr="00CF5158">
        <w:rPr>
          <w:rFonts w:ascii="Arial" w:hAnsi="Arial" w:cs="Arial"/>
          <w:sz w:val="20"/>
        </w:rPr>
        <w:t>l Contratista debe fabricar, suministrar e instalar las puertas metálicas enrollables que estarán indicadas en los planos</w:t>
      </w:r>
      <w:r w:rsidR="009042E3" w:rsidRPr="007750EE">
        <w:rPr>
          <w:rFonts w:ascii="Arial" w:hAnsi="Arial" w:cs="Arial"/>
          <w:sz w:val="20"/>
        </w:rPr>
        <w:t xml:space="preserve"> de acabados</w:t>
      </w:r>
      <w:r w:rsidR="001F723B" w:rsidRPr="007750EE">
        <w:rPr>
          <w:rFonts w:ascii="Arial" w:hAnsi="Arial" w:cs="Arial"/>
          <w:sz w:val="20"/>
        </w:rPr>
        <w:t>, en perfiles doblados de lámina de acero laminado en frío y eslabonada en aluminio,</w:t>
      </w:r>
      <w:r w:rsidRPr="007750EE">
        <w:rPr>
          <w:rFonts w:ascii="Arial" w:hAnsi="Arial" w:cs="Arial"/>
          <w:sz w:val="20"/>
        </w:rPr>
        <w:t xml:space="preserve"> incluye plancha de acero </w:t>
      </w:r>
      <w:r w:rsidR="009F62E2" w:rsidRPr="007750EE">
        <w:rPr>
          <w:rFonts w:ascii="Arial" w:hAnsi="Arial" w:cs="Arial"/>
          <w:sz w:val="20"/>
        </w:rPr>
        <w:t>para evitar el ingreso de polvo</w:t>
      </w:r>
      <w:r w:rsidRPr="007750EE">
        <w:rPr>
          <w:rFonts w:ascii="Arial" w:hAnsi="Arial" w:cs="Arial"/>
          <w:sz w:val="20"/>
        </w:rPr>
        <w:t xml:space="preserve">, el contratista deberá proponer un sistema anticorrosivo aprobado </w:t>
      </w:r>
      <w:r w:rsidR="001F723B" w:rsidRPr="007750EE">
        <w:rPr>
          <w:rFonts w:ascii="Arial" w:hAnsi="Arial" w:cs="Arial"/>
          <w:sz w:val="20"/>
        </w:rPr>
        <w:t>previamente por el Supervisor. La puerta consiste en una reja enrollable en chapa de 6 cm</w:t>
      </w:r>
      <w:r w:rsidR="008F218A" w:rsidRPr="007750EE">
        <w:rPr>
          <w:rFonts w:ascii="Arial" w:hAnsi="Arial" w:cs="Arial"/>
          <w:sz w:val="20"/>
        </w:rPr>
        <w:t xml:space="preserve"> calibre </w:t>
      </w:r>
      <w:r w:rsidR="003B0A30" w:rsidRPr="007750EE">
        <w:rPr>
          <w:rFonts w:ascii="Arial" w:hAnsi="Arial" w:cs="Arial"/>
          <w:sz w:val="20"/>
        </w:rPr>
        <w:t>16</w:t>
      </w:r>
      <w:r w:rsidR="00211CDC" w:rsidRPr="007750EE">
        <w:rPr>
          <w:rFonts w:ascii="Arial" w:hAnsi="Arial" w:cs="Arial"/>
          <w:sz w:val="20"/>
        </w:rPr>
        <w:t xml:space="preserve"> o lo que indique el supervisor y</w:t>
      </w:r>
      <w:r w:rsidRPr="007750EE">
        <w:rPr>
          <w:rFonts w:ascii="Arial" w:hAnsi="Arial" w:cs="Arial"/>
          <w:sz w:val="20"/>
        </w:rPr>
        <w:t xml:space="preserve"> sistema motorizado para la apertura.</w:t>
      </w:r>
      <w:r w:rsidR="001F723B" w:rsidRPr="007750EE">
        <w:rPr>
          <w:rFonts w:ascii="Arial" w:hAnsi="Arial" w:cs="Arial"/>
          <w:sz w:val="20"/>
        </w:rPr>
        <w:t xml:space="preserve"> </w:t>
      </w:r>
    </w:p>
    <w:p w:rsidR="001F723B" w:rsidRPr="007750EE" w:rsidRDefault="001F723B" w:rsidP="00171696">
      <w:pPr>
        <w:pStyle w:val="Ttulo3"/>
        <w:numPr>
          <w:ilvl w:val="3"/>
          <w:numId w:val="16"/>
        </w:numPr>
        <w:tabs>
          <w:tab w:val="clear" w:pos="941"/>
          <w:tab w:val="clear" w:pos="2650"/>
          <w:tab w:val="left" w:pos="1134"/>
          <w:tab w:val="num" w:pos="2268"/>
        </w:tabs>
        <w:ind w:left="993"/>
        <w:rPr>
          <w:rFonts w:ascii="Arial" w:hAnsi="Arial" w:cs="Arial"/>
          <w:sz w:val="20"/>
          <w:szCs w:val="20"/>
        </w:rPr>
      </w:pPr>
      <w:r w:rsidRPr="007750EE">
        <w:rPr>
          <w:rFonts w:ascii="Arial" w:hAnsi="Arial" w:cs="Arial"/>
          <w:sz w:val="20"/>
          <w:szCs w:val="20"/>
        </w:rPr>
        <w:t xml:space="preserve"> </w:t>
      </w:r>
      <w:bookmarkStart w:id="303" w:name="_Toc471555117"/>
      <w:bookmarkStart w:id="304" w:name="_Toc473191584"/>
      <w:bookmarkStart w:id="305" w:name="_Toc487106359"/>
      <w:bookmarkStart w:id="306" w:name="_Toc487632729"/>
      <w:r w:rsidRPr="007750EE">
        <w:rPr>
          <w:rFonts w:ascii="Arial" w:hAnsi="Arial" w:cs="Arial"/>
          <w:sz w:val="20"/>
          <w:szCs w:val="20"/>
        </w:rPr>
        <w:t>CERRADURAS, HERRAJES Y ACCESORIOS</w:t>
      </w:r>
      <w:bookmarkEnd w:id="303"/>
      <w:bookmarkEnd w:id="304"/>
      <w:bookmarkEnd w:id="305"/>
      <w:bookmarkEnd w:id="30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e instalar las cerraduras, herrajes y accesorios necesarios de primera calidad, en los sitios indicados en los planos o señalados por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Las referencias para las cerraduras de las puertas interiores y exteriores se deberán indicar en los planos arquitectónicos, cada cerradura se debe entregar con provisión de dos llaves y llave maestra.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elementos se deben suministrar con bisagras de bronce, pernos removibles con longitudes entre 138 mm y 100 mm según el caso, manijas para cierre, topes metálicos con cabeza de goma, placas de identificación con indicación del nombre y el número del cuarto y todos los demás elementos indicados en los planos como parte de este suministro. </w:t>
      </w:r>
    </w:p>
    <w:p w:rsidR="001F723B" w:rsidRPr="007750EE" w:rsidRDefault="001F723B" w:rsidP="00171696">
      <w:pPr>
        <w:pStyle w:val="Ttulo3"/>
        <w:numPr>
          <w:ilvl w:val="3"/>
          <w:numId w:val="16"/>
        </w:numPr>
        <w:tabs>
          <w:tab w:val="clear" w:pos="941"/>
          <w:tab w:val="clear" w:pos="2650"/>
          <w:tab w:val="left" w:pos="1276"/>
          <w:tab w:val="num" w:pos="2127"/>
        </w:tabs>
        <w:ind w:left="993"/>
        <w:rPr>
          <w:rFonts w:ascii="Arial" w:hAnsi="Arial" w:cs="Arial"/>
          <w:sz w:val="20"/>
          <w:szCs w:val="20"/>
        </w:rPr>
      </w:pPr>
      <w:r w:rsidRPr="007750EE">
        <w:rPr>
          <w:rFonts w:ascii="Arial" w:hAnsi="Arial" w:cs="Arial"/>
          <w:sz w:val="20"/>
          <w:szCs w:val="20"/>
        </w:rPr>
        <w:t xml:space="preserve"> </w:t>
      </w:r>
      <w:bookmarkStart w:id="307" w:name="_Toc471555118"/>
      <w:bookmarkStart w:id="308" w:name="_Toc473191585"/>
      <w:bookmarkStart w:id="309" w:name="_Toc487106360"/>
      <w:bookmarkStart w:id="310" w:name="_Toc487632730"/>
      <w:r w:rsidRPr="007750EE">
        <w:rPr>
          <w:rFonts w:ascii="Arial" w:hAnsi="Arial" w:cs="Arial"/>
          <w:sz w:val="20"/>
          <w:szCs w:val="20"/>
        </w:rPr>
        <w:t>EMPAQUES DE GOMA</w:t>
      </w:r>
      <w:bookmarkEnd w:id="307"/>
      <w:bookmarkEnd w:id="308"/>
      <w:bookmarkEnd w:id="309"/>
      <w:bookmarkEnd w:id="31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e instalar todos los empaques y sellos necesarios para todas las juntas del sistema, así no estén indicados expresamente en los planos. Para las empaquetaduras se usará goma, neopreno, polivinilo o fieltro y para los sellos de las juntas se usarán selladores elásticos, flexibles, impermeables, resistentes a la intemperie, no tóxicos ni inflamables.  El tipo de empaque de goma a utilizar debe ser aprobado por el Supervisor. </w:t>
      </w:r>
    </w:p>
    <w:p w:rsidR="001F723B" w:rsidRPr="007750EE" w:rsidRDefault="001F723B" w:rsidP="00171696">
      <w:pPr>
        <w:pStyle w:val="Ttulo3"/>
        <w:numPr>
          <w:ilvl w:val="3"/>
          <w:numId w:val="16"/>
        </w:numPr>
        <w:tabs>
          <w:tab w:val="clear" w:pos="941"/>
          <w:tab w:val="clear" w:pos="2650"/>
          <w:tab w:val="left" w:pos="1276"/>
          <w:tab w:val="num" w:pos="2268"/>
        </w:tabs>
        <w:ind w:left="993"/>
        <w:rPr>
          <w:rFonts w:ascii="Arial" w:hAnsi="Arial" w:cs="Arial"/>
          <w:sz w:val="20"/>
          <w:szCs w:val="20"/>
        </w:rPr>
      </w:pPr>
      <w:r w:rsidRPr="007750EE">
        <w:rPr>
          <w:rFonts w:ascii="Arial" w:hAnsi="Arial" w:cs="Arial"/>
          <w:sz w:val="20"/>
          <w:szCs w:val="20"/>
        </w:rPr>
        <w:t xml:space="preserve"> </w:t>
      </w:r>
      <w:bookmarkStart w:id="311" w:name="_Toc471555119"/>
      <w:bookmarkStart w:id="312" w:name="_Toc473191586"/>
      <w:bookmarkStart w:id="313" w:name="_Toc487106361"/>
      <w:bookmarkStart w:id="314" w:name="_Toc487632731"/>
      <w:r w:rsidRPr="007750EE">
        <w:rPr>
          <w:rFonts w:ascii="Arial" w:hAnsi="Arial" w:cs="Arial"/>
          <w:sz w:val="20"/>
          <w:szCs w:val="20"/>
        </w:rPr>
        <w:t>VIDRIOS Y ESPEJOS</w:t>
      </w:r>
      <w:bookmarkEnd w:id="311"/>
      <w:bookmarkEnd w:id="312"/>
      <w:bookmarkEnd w:id="313"/>
      <w:bookmarkEnd w:id="31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e instalar todos los vidrios y espejos de la calidad y espesor de acuerdo a lo indicado en los planos de construcción u ordenados por el Supervisor; éstos serán de primera calidad libres de imperfecciones y defectos de transparencia, empaquetados en todos los casos. El Contratista debe someter a la aprobación del Supervisor, muestras de los vidrios que se propone utilizar. Los vidrios deben cortarse con las dimensiones requeridas y sus </w:t>
      </w:r>
      <w:r w:rsidRPr="007750EE">
        <w:rPr>
          <w:rFonts w:ascii="Arial" w:hAnsi="Arial" w:cs="Arial"/>
          <w:sz w:val="20"/>
        </w:rPr>
        <w:lastRenderedPageBreak/>
        <w:t xml:space="preserve">bordes deben ser esmerilados y redondeados. No se aceptan cortes ni talladuras en los bordes del vidrio. </w:t>
      </w:r>
    </w:p>
    <w:p w:rsidR="001F723B" w:rsidRPr="007750EE" w:rsidRDefault="001F723B" w:rsidP="005652F6">
      <w:pPr>
        <w:pStyle w:val="Normal1"/>
        <w:rPr>
          <w:sz w:val="20"/>
        </w:rPr>
      </w:pPr>
      <w:r w:rsidRPr="007750EE">
        <w:rPr>
          <w:rFonts w:ascii="Arial" w:hAnsi="Arial" w:cs="Arial"/>
          <w:sz w:val="20"/>
        </w:rPr>
        <w:t xml:space="preserve">De acuerdo con el elemento y las indicaciones de los planos, los espesores de los vidrios se rigen por la siguiente tabla: </w:t>
      </w:r>
    </w:p>
    <w:bookmarkStart w:id="315" w:name="_MON_1315637614"/>
    <w:bookmarkEnd w:id="315"/>
    <w:p w:rsidR="001F723B" w:rsidRPr="007750EE" w:rsidRDefault="008F218A" w:rsidP="001F723B">
      <w:pPr>
        <w:pStyle w:val="Default"/>
        <w:jc w:val="center"/>
        <w:rPr>
          <w:color w:val="auto"/>
          <w:sz w:val="20"/>
          <w:szCs w:val="20"/>
        </w:rPr>
      </w:pPr>
      <w:r w:rsidRPr="00E55715">
        <w:rPr>
          <w:color w:val="auto"/>
          <w:sz w:val="20"/>
          <w:szCs w:val="20"/>
        </w:rPr>
        <w:object w:dxaOrig="5379" w:dyaOrig="3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45pt;height:160.4pt" o:ole="">
            <v:imagedata r:id="rId14" o:title=""/>
          </v:shape>
          <o:OLEObject Type="Embed" ProgID="Excel.Sheet.8" ShapeID="_x0000_i1025" DrawAspect="Content" ObjectID="_1617109374" r:id="rId15"/>
        </w:object>
      </w:r>
    </w:p>
    <w:p w:rsidR="001F723B" w:rsidRPr="007750EE" w:rsidRDefault="001F723B" w:rsidP="001F723B">
      <w:pPr>
        <w:pStyle w:val="TABLAS"/>
        <w:rPr>
          <w:rFonts w:ascii="Arial" w:hAnsi="Arial" w:cs="Arial"/>
          <w:sz w:val="20"/>
          <w:szCs w:val="20"/>
        </w:rPr>
      </w:pPr>
      <w:bookmarkStart w:id="316" w:name="_Toc241576724"/>
      <w:r w:rsidRPr="007750EE">
        <w:rPr>
          <w:rFonts w:ascii="Arial" w:hAnsi="Arial" w:cs="Arial"/>
          <w:sz w:val="20"/>
          <w:szCs w:val="20"/>
        </w:rPr>
        <w:t>Tabla 1.- Espesor de vidrios</w:t>
      </w:r>
      <w:bookmarkEnd w:id="31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espejos no se deben instalar sin antes comprobar que los muros estén completamente secos y que las labores de limpieza se hayan terminado. </w:t>
      </w:r>
    </w:p>
    <w:p w:rsidR="001F723B" w:rsidRPr="007750EE" w:rsidRDefault="001F723B" w:rsidP="001F723B">
      <w:pPr>
        <w:pStyle w:val="Normal1"/>
        <w:rPr>
          <w:rFonts w:ascii="Arial" w:hAnsi="Arial" w:cs="Arial"/>
          <w:sz w:val="20"/>
        </w:rPr>
      </w:pPr>
      <w:r w:rsidRPr="007750EE">
        <w:rPr>
          <w:rFonts w:ascii="Arial" w:hAnsi="Arial" w:cs="Arial"/>
          <w:sz w:val="20"/>
        </w:rPr>
        <w:t xml:space="preserve">Se debe dejar un espacio de 2 a 3 mm entre el espejo y la pared para que el aire circule. </w:t>
      </w:r>
    </w:p>
    <w:p w:rsidR="001F723B" w:rsidRPr="007750EE" w:rsidRDefault="001F723B" w:rsidP="001F723B">
      <w:pPr>
        <w:pStyle w:val="Normal1"/>
        <w:rPr>
          <w:rFonts w:ascii="Arial" w:hAnsi="Arial" w:cs="Arial"/>
          <w:color w:val="000000"/>
          <w:sz w:val="20"/>
        </w:rPr>
      </w:pPr>
      <w:r w:rsidRPr="007750EE">
        <w:rPr>
          <w:rFonts w:ascii="Arial" w:hAnsi="Arial" w:cs="Arial"/>
          <w:color w:val="000000"/>
          <w:sz w:val="20"/>
        </w:rPr>
        <w:t xml:space="preserve">Al cortar el espejo al tamaño requerido se debe dejar por lo menos un borde original de la lámina y colocarlo en el lado inferior, puesto que es el borde de mayor probabilidad de deterioro por salpicaduras de agua y otros líquidos. </w:t>
      </w:r>
    </w:p>
    <w:p w:rsidR="001F723B" w:rsidRPr="007750EE" w:rsidRDefault="001F723B" w:rsidP="001F723B">
      <w:pPr>
        <w:pStyle w:val="Normal1"/>
        <w:rPr>
          <w:rFonts w:ascii="Arial" w:hAnsi="Arial" w:cs="Arial"/>
          <w:color w:val="000000"/>
          <w:sz w:val="20"/>
        </w:rPr>
      </w:pPr>
      <w:r w:rsidRPr="007750EE">
        <w:rPr>
          <w:rFonts w:ascii="Arial" w:hAnsi="Arial" w:cs="Arial"/>
          <w:color w:val="000000"/>
          <w:sz w:val="20"/>
        </w:rPr>
        <w:t xml:space="preserve">Si en el espejo se encuentra la pintura levantada o un borde desportillado o negro será rechazado por parte de la Supervisión. </w:t>
      </w:r>
    </w:p>
    <w:p w:rsidR="001F723B" w:rsidRPr="007750EE" w:rsidRDefault="001F723B" w:rsidP="001F723B">
      <w:pPr>
        <w:pStyle w:val="Normal1"/>
        <w:rPr>
          <w:rFonts w:ascii="Arial" w:hAnsi="Arial" w:cs="Arial"/>
          <w:color w:val="000000"/>
          <w:sz w:val="20"/>
        </w:rPr>
      </w:pPr>
      <w:r w:rsidRPr="007750EE">
        <w:rPr>
          <w:rFonts w:ascii="Arial" w:hAnsi="Arial" w:cs="Arial"/>
          <w:color w:val="000000"/>
          <w:sz w:val="20"/>
        </w:rPr>
        <w:t xml:space="preserve">Los espejos instalados en obra, se deberán entregar limpios, libres de rayones y salpicaduras de materiales de la construcción como estuco, pintura, cemento, etc.  </w:t>
      </w:r>
    </w:p>
    <w:p w:rsidR="0002786D" w:rsidRPr="007750EE" w:rsidRDefault="0002786D" w:rsidP="001F723B">
      <w:pPr>
        <w:pStyle w:val="Normal1"/>
        <w:rPr>
          <w:rFonts w:ascii="Arial" w:hAnsi="Arial" w:cs="Arial"/>
          <w:color w:val="000000"/>
          <w:sz w:val="20"/>
        </w:rPr>
      </w:pPr>
      <w:r w:rsidRPr="007750EE">
        <w:rPr>
          <w:rFonts w:ascii="Arial" w:hAnsi="Arial" w:cs="Arial"/>
          <w:color w:val="000000"/>
          <w:sz w:val="20"/>
        </w:rPr>
        <w:t xml:space="preserve">El box de baño será de vidrio templado de 1cm de espesor tipo </w:t>
      </w:r>
      <w:proofErr w:type="spellStart"/>
      <w:r w:rsidRPr="007750EE">
        <w:rPr>
          <w:rFonts w:ascii="Arial" w:hAnsi="Arial" w:cs="Arial"/>
          <w:color w:val="000000"/>
          <w:sz w:val="20"/>
        </w:rPr>
        <w:t>quadrato</w:t>
      </w:r>
      <w:proofErr w:type="spellEnd"/>
      <w:r w:rsidRPr="007750EE">
        <w:rPr>
          <w:rFonts w:ascii="Arial" w:hAnsi="Arial" w:cs="Arial"/>
          <w:color w:val="000000"/>
          <w:sz w:val="20"/>
        </w:rPr>
        <w:t>, translucido y textura con relieve.</w:t>
      </w:r>
    </w:p>
    <w:p w:rsidR="00960E22" w:rsidRPr="007750EE" w:rsidRDefault="001B39D5" w:rsidP="00171696">
      <w:pPr>
        <w:pStyle w:val="Ttulo3"/>
        <w:numPr>
          <w:ilvl w:val="3"/>
          <w:numId w:val="16"/>
        </w:numPr>
        <w:tabs>
          <w:tab w:val="clear" w:pos="941"/>
          <w:tab w:val="clear" w:pos="2650"/>
          <w:tab w:val="left" w:pos="1276"/>
          <w:tab w:val="num" w:pos="2835"/>
        </w:tabs>
        <w:ind w:left="993" w:hanging="708"/>
        <w:rPr>
          <w:rFonts w:ascii="Arial" w:hAnsi="Arial" w:cs="Arial"/>
          <w:sz w:val="20"/>
          <w:szCs w:val="20"/>
        </w:rPr>
      </w:pPr>
      <w:bookmarkStart w:id="317" w:name="_Toc471555120"/>
      <w:bookmarkStart w:id="318" w:name="_Toc473191587"/>
      <w:bookmarkStart w:id="319" w:name="_Toc487106362"/>
      <w:bookmarkStart w:id="320" w:name="_Toc487632732"/>
      <w:r w:rsidRPr="007750EE">
        <w:rPr>
          <w:rFonts w:ascii="Arial" w:hAnsi="Arial" w:cs="Arial"/>
          <w:sz w:val="20"/>
          <w:szCs w:val="20"/>
          <w:lang w:val="es-BO"/>
        </w:rPr>
        <w:t xml:space="preserve">CORTINAS METÁLICAS PARA </w:t>
      </w:r>
      <w:r w:rsidR="00960E22" w:rsidRPr="007750EE">
        <w:rPr>
          <w:rFonts w:ascii="Arial" w:hAnsi="Arial" w:cs="Arial"/>
          <w:sz w:val="20"/>
          <w:szCs w:val="20"/>
        </w:rPr>
        <w:t>VENTANAS</w:t>
      </w:r>
      <w:bookmarkEnd w:id="317"/>
      <w:bookmarkEnd w:id="318"/>
      <w:bookmarkEnd w:id="319"/>
      <w:bookmarkEnd w:id="320"/>
    </w:p>
    <w:p w:rsidR="00960E22" w:rsidRPr="007750EE" w:rsidRDefault="00960E22" w:rsidP="001F723B">
      <w:pPr>
        <w:pStyle w:val="Normal1"/>
        <w:rPr>
          <w:rFonts w:ascii="Arial" w:hAnsi="Arial" w:cs="Arial"/>
          <w:color w:val="000000"/>
          <w:sz w:val="20"/>
        </w:rPr>
      </w:pPr>
      <w:r w:rsidRPr="007750EE">
        <w:rPr>
          <w:rFonts w:ascii="Arial" w:hAnsi="Arial" w:cs="Arial"/>
          <w:sz w:val="20"/>
        </w:rPr>
        <w:t xml:space="preserve">El Contratista debe suministrar e instalar todas las cortinas metálicas. El Contratista debe someter a la aprobación del Supervisor, muestras de las cortinas </w:t>
      </w:r>
      <w:r w:rsidR="001B39D5" w:rsidRPr="007750EE">
        <w:rPr>
          <w:rFonts w:ascii="Arial" w:hAnsi="Arial" w:cs="Arial"/>
          <w:sz w:val="20"/>
        </w:rPr>
        <w:t>metálicas</w:t>
      </w:r>
      <w:r w:rsidRPr="007750EE">
        <w:rPr>
          <w:rFonts w:ascii="Arial" w:hAnsi="Arial" w:cs="Arial"/>
          <w:sz w:val="20"/>
        </w:rPr>
        <w:t xml:space="preserve"> que se propone utilizar. Además y sin costo adicional, el contratista debe proponer sistemas de protección </w:t>
      </w:r>
      <w:r w:rsidR="000A12A2" w:rsidRPr="007750EE">
        <w:rPr>
          <w:rFonts w:ascii="Arial" w:hAnsi="Arial" w:cs="Arial"/>
          <w:sz w:val="20"/>
        </w:rPr>
        <w:t xml:space="preserve">complementarios a la manta geotextil </w:t>
      </w:r>
      <w:r w:rsidRPr="007750EE">
        <w:rPr>
          <w:rFonts w:ascii="Arial" w:hAnsi="Arial" w:cs="Arial"/>
          <w:sz w:val="20"/>
        </w:rPr>
        <w:t>para evitar el ingreso de polvo salino desde el exterior hacia el interior</w:t>
      </w:r>
      <w:r w:rsidR="001B39D5" w:rsidRPr="007750EE">
        <w:rPr>
          <w:rFonts w:ascii="Arial" w:hAnsi="Arial" w:cs="Arial"/>
          <w:sz w:val="20"/>
        </w:rPr>
        <w:t xml:space="preserve"> de las edificaciones</w:t>
      </w:r>
      <w:r w:rsidRPr="007750EE">
        <w:rPr>
          <w:rFonts w:ascii="Arial" w:hAnsi="Arial" w:cs="Arial"/>
          <w:sz w:val="20"/>
        </w:rPr>
        <w:t>.</w:t>
      </w:r>
    </w:p>
    <w:p w:rsidR="001F723B" w:rsidRPr="007750EE" w:rsidRDefault="001F723B" w:rsidP="005652F6">
      <w:pPr>
        <w:pStyle w:val="Ttulo3"/>
        <w:tabs>
          <w:tab w:val="clear" w:pos="1647"/>
          <w:tab w:val="num" w:pos="1134"/>
        </w:tabs>
        <w:ind w:left="851"/>
        <w:rPr>
          <w:rFonts w:ascii="Arial" w:hAnsi="Arial" w:cs="Arial"/>
          <w:sz w:val="20"/>
          <w:szCs w:val="20"/>
        </w:rPr>
      </w:pPr>
      <w:bookmarkStart w:id="321" w:name="_Toc471555121"/>
      <w:bookmarkStart w:id="322" w:name="_Toc473191588"/>
      <w:bookmarkStart w:id="323" w:name="_Toc487106363"/>
      <w:bookmarkStart w:id="324" w:name="_Toc487632733"/>
      <w:r w:rsidRPr="007750EE">
        <w:rPr>
          <w:rFonts w:ascii="Arial" w:hAnsi="Arial" w:cs="Arial"/>
          <w:sz w:val="20"/>
          <w:szCs w:val="20"/>
        </w:rPr>
        <w:lastRenderedPageBreak/>
        <w:t>MUEBLES DE MADERA, FÓRMICA</w:t>
      </w:r>
      <w:bookmarkEnd w:id="321"/>
      <w:bookmarkEnd w:id="322"/>
      <w:bookmarkEnd w:id="323"/>
      <w:bookmarkEnd w:id="32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fabricar e instalar los muebles en madera, forrados en fórmica, de acuerdo con los diseños, las calidades y las dimensiones mostradas en los planos y las instrucciones del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materiales que se utilicen deben cumplir con las indicaciones para elementos de madera de estas especificaciones y se deben suministrar con todos los elementos y accesorios mostrados en los planos u ordenados por el Supervisor. </w:t>
      </w:r>
    </w:p>
    <w:p w:rsidR="001F723B" w:rsidRPr="007750EE" w:rsidRDefault="001F723B" w:rsidP="00171696">
      <w:pPr>
        <w:pStyle w:val="Ttulo2"/>
        <w:tabs>
          <w:tab w:val="num" w:pos="1560"/>
        </w:tabs>
        <w:ind w:left="709"/>
        <w:rPr>
          <w:rFonts w:ascii="Arial" w:hAnsi="Arial" w:cs="Arial"/>
          <w:sz w:val="20"/>
          <w:szCs w:val="20"/>
        </w:rPr>
      </w:pPr>
      <w:r w:rsidRPr="007750EE">
        <w:rPr>
          <w:rFonts w:ascii="Arial" w:hAnsi="Arial" w:cs="Arial"/>
          <w:sz w:val="20"/>
          <w:szCs w:val="20"/>
        </w:rPr>
        <w:t xml:space="preserve"> </w:t>
      </w:r>
      <w:bookmarkStart w:id="325" w:name="_Toc487632734"/>
      <w:r w:rsidRPr="007750EE">
        <w:rPr>
          <w:rFonts w:ascii="Arial" w:hAnsi="Arial" w:cs="Arial"/>
          <w:sz w:val="20"/>
          <w:szCs w:val="20"/>
        </w:rPr>
        <w:t>EJECUCIÓN DEL TRABAJO</w:t>
      </w:r>
      <w:bookmarkEnd w:id="325"/>
      <w:r w:rsidRPr="007750EE">
        <w:rPr>
          <w:rFonts w:ascii="Arial" w:hAnsi="Arial" w:cs="Arial"/>
          <w:sz w:val="20"/>
          <w:szCs w:val="20"/>
        </w:rPr>
        <w:t xml:space="preserve"> </w:t>
      </w:r>
    </w:p>
    <w:p w:rsidR="001F723B" w:rsidRPr="007750EE" w:rsidRDefault="001F723B" w:rsidP="005652F6">
      <w:pPr>
        <w:pStyle w:val="Ttulo3"/>
        <w:tabs>
          <w:tab w:val="clear" w:pos="1647"/>
          <w:tab w:val="num" w:pos="1134"/>
        </w:tabs>
        <w:ind w:left="851"/>
        <w:rPr>
          <w:rFonts w:ascii="Arial" w:hAnsi="Arial" w:cs="Arial"/>
          <w:sz w:val="20"/>
          <w:szCs w:val="20"/>
        </w:rPr>
      </w:pPr>
      <w:bookmarkStart w:id="326" w:name="_Toc471555123"/>
      <w:bookmarkStart w:id="327" w:name="_Toc473191590"/>
      <w:bookmarkStart w:id="328" w:name="_Toc487106365"/>
      <w:bookmarkStart w:id="329" w:name="_Toc487632735"/>
      <w:r w:rsidRPr="007750EE">
        <w:rPr>
          <w:rFonts w:ascii="Arial" w:hAnsi="Arial" w:cs="Arial"/>
          <w:sz w:val="20"/>
          <w:szCs w:val="20"/>
        </w:rPr>
        <w:t>PUERTAS Y VENTANAS</w:t>
      </w:r>
      <w:bookmarkEnd w:id="326"/>
      <w:bookmarkEnd w:id="327"/>
      <w:bookmarkEnd w:id="328"/>
      <w:bookmarkEnd w:id="32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programar la fabricación e instalación de puertas en forma tal que el trabajo se realice secuencialmente para facilitar el avance de la obra sin tropiezos, se eviten daños y deterioros en elementos ya instalados y se provea protección a los acabados de la obra civil ya terminada y a los equipos montados en el interior de los ambientes. </w:t>
      </w:r>
    </w:p>
    <w:p w:rsidR="001F723B" w:rsidRPr="007750EE" w:rsidRDefault="001F723B" w:rsidP="001F723B">
      <w:pPr>
        <w:pStyle w:val="Normal1"/>
        <w:rPr>
          <w:rFonts w:ascii="Arial" w:hAnsi="Arial" w:cs="Arial"/>
          <w:sz w:val="20"/>
        </w:rPr>
      </w:pPr>
      <w:r w:rsidRPr="007750EE">
        <w:rPr>
          <w:rFonts w:ascii="Arial" w:hAnsi="Arial" w:cs="Arial"/>
          <w:sz w:val="20"/>
        </w:rPr>
        <w:t xml:space="preserve">La instalación de marcos de puertas y ventanas, debe realizarse en forma tal que se garantice una rápida y segura instalación y de acuerdo con las dimensiones fijadas en los planos, con el mínimo de ajustes durante la instalación de alas, vidrios y demás elementos. </w:t>
      </w:r>
    </w:p>
    <w:p w:rsidR="001F723B" w:rsidRPr="007750EE" w:rsidRDefault="001F723B" w:rsidP="001F723B">
      <w:pPr>
        <w:pStyle w:val="Normal1"/>
        <w:rPr>
          <w:rFonts w:ascii="Arial" w:hAnsi="Arial" w:cs="Arial"/>
          <w:sz w:val="20"/>
        </w:rPr>
      </w:pPr>
      <w:r w:rsidRPr="007750EE">
        <w:rPr>
          <w:rFonts w:ascii="Arial" w:hAnsi="Arial" w:cs="Arial"/>
          <w:sz w:val="20"/>
        </w:rPr>
        <w:t xml:space="preserve">En la instalación de los marcos se debe controlar su correcto aplomo, la nivelación del cabezal y la escuadra en sus ángulos superiores. </w:t>
      </w:r>
    </w:p>
    <w:p w:rsidR="001F723B" w:rsidRPr="007750EE" w:rsidRDefault="001F723B" w:rsidP="001F723B">
      <w:pPr>
        <w:pStyle w:val="Normal1"/>
        <w:rPr>
          <w:rFonts w:ascii="Arial" w:hAnsi="Arial" w:cs="Arial"/>
          <w:sz w:val="20"/>
        </w:rPr>
      </w:pPr>
      <w:r w:rsidRPr="007750EE">
        <w:rPr>
          <w:rFonts w:ascii="Arial" w:hAnsi="Arial" w:cs="Arial"/>
          <w:sz w:val="20"/>
        </w:rPr>
        <w:t>Los elementos empotrados en los muros se deben preparar antes de su instalación para garantizar la</w:t>
      </w:r>
      <w:r w:rsidR="00BC250F" w:rsidRPr="007750EE">
        <w:rPr>
          <w:rFonts w:ascii="Arial" w:hAnsi="Arial" w:cs="Arial"/>
          <w:sz w:val="20"/>
        </w:rPr>
        <w:t xml:space="preserve"> fijación efectiva a los muros,</w:t>
      </w:r>
      <w:r w:rsidRPr="007750EE">
        <w:rPr>
          <w:rFonts w:ascii="Arial" w:hAnsi="Arial" w:cs="Arial"/>
          <w:sz w:val="20"/>
        </w:rPr>
        <w:t xml:space="preserve"> la correcta posición de los marcos y demás elementos de puertas y ventanas. Los marcos metálicos deben limpiarse en la superficie en contacto con el muro para facilitar la adherencia con el hormigón y protegerse adecuadamente en la superficie exterior. Los marcos metálicos se colocarán siempre antes de revocar y se anclarán a la mampostería a cada lado con </w:t>
      </w:r>
      <w:proofErr w:type="spellStart"/>
      <w:r w:rsidR="00BC250F" w:rsidRPr="007750EE">
        <w:rPr>
          <w:rFonts w:ascii="Arial" w:hAnsi="Arial" w:cs="Arial"/>
          <w:sz w:val="20"/>
        </w:rPr>
        <w:t>te</w:t>
      </w:r>
      <w:r w:rsidR="00705C34" w:rsidRPr="007750EE">
        <w:rPr>
          <w:rFonts w:ascii="Arial" w:hAnsi="Arial" w:cs="Arial"/>
          <w:sz w:val="20"/>
        </w:rPr>
        <w:t>e</w:t>
      </w:r>
      <w:r w:rsidR="00BC250F" w:rsidRPr="007750EE">
        <w:rPr>
          <w:rFonts w:ascii="Arial" w:hAnsi="Arial" w:cs="Arial"/>
          <w:sz w:val="20"/>
        </w:rPr>
        <w:t>s</w:t>
      </w:r>
      <w:proofErr w:type="spellEnd"/>
      <w:r w:rsidRPr="007750EE">
        <w:rPr>
          <w:rFonts w:ascii="Arial" w:hAnsi="Arial" w:cs="Arial"/>
          <w:sz w:val="20"/>
        </w:rPr>
        <w:t xml:space="preserve"> en lámina calibre 20 de 8 cm de ancho</w:t>
      </w:r>
      <w:r w:rsidR="003B0A30" w:rsidRPr="007750EE">
        <w:rPr>
          <w:rFonts w:ascii="Arial" w:hAnsi="Arial" w:cs="Arial"/>
          <w:sz w:val="20"/>
        </w:rPr>
        <w:t xml:space="preserve"> o lo que indique la supervisión</w:t>
      </w:r>
      <w:r w:rsidRPr="007750EE">
        <w:rPr>
          <w:rFonts w:ascii="Arial" w:hAnsi="Arial" w:cs="Arial"/>
          <w:sz w:val="20"/>
        </w:rPr>
        <w:t xml:space="preserve">, si en los planos no se especifica algo diferente. </w:t>
      </w:r>
    </w:p>
    <w:p w:rsidR="001F723B" w:rsidRPr="007750EE" w:rsidRDefault="001F723B" w:rsidP="001F723B">
      <w:pPr>
        <w:pStyle w:val="Normal1"/>
        <w:rPr>
          <w:rFonts w:ascii="Arial" w:hAnsi="Arial" w:cs="Arial"/>
          <w:sz w:val="20"/>
        </w:rPr>
      </w:pPr>
      <w:r w:rsidRPr="007750EE">
        <w:rPr>
          <w:rFonts w:ascii="Arial" w:hAnsi="Arial" w:cs="Arial"/>
          <w:sz w:val="20"/>
        </w:rPr>
        <w:t xml:space="preserve">Debe ponerse especial cuidado en la construcción de las puertas en aluminio para evitar filtraciones de agua hacia el interior de perfiles huecos y formación de depósitos en su interior. Por lo tanto, durante el proceso de fabricación, debe cubrirse cualquier abertura por donde puedan fluir líquidos hacia el interior de perfiles huecos. Deben preverse agujeros de drenaje en las zonas inferiores de los diferentes elementos. </w:t>
      </w:r>
    </w:p>
    <w:p w:rsidR="001F723B" w:rsidRPr="007750EE" w:rsidRDefault="001F723B" w:rsidP="001F723B">
      <w:pPr>
        <w:pStyle w:val="Normal1"/>
        <w:rPr>
          <w:rFonts w:ascii="Arial" w:hAnsi="Arial" w:cs="Arial"/>
          <w:sz w:val="20"/>
        </w:rPr>
      </w:pPr>
      <w:r w:rsidRPr="007750EE">
        <w:rPr>
          <w:rFonts w:ascii="Arial" w:hAnsi="Arial" w:cs="Arial"/>
          <w:sz w:val="20"/>
        </w:rPr>
        <w:t xml:space="preserve">Las alas de las puertas se deben ajustar con una separación no mayor de 2 mm en los cantos superiores y laterales. La luz inferior no debe ser mayor de 1 cm.  Al cerrar el ala, ésta no debe </w:t>
      </w:r>
      <w:r w:rsidRPr="007750EE">
        <w:rPr>
          <w:rFonts w:ascii="Arial" w:hAnsi="Arial" w:cs="Arial"/>
          <w:sz w:val="20"/>
        </w:rPr>
        <w:lastRenderedPageBreak/>
        <w:t xml:space="preserve">quedar tirante por colocación defectuosa de bisagras, cabezas de tornillos sobresalientes o torcidas. El ajuste del ala no debe presentar alabeo en ninguna dirección.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Al colocar las ventanas se debe controlar su nivel y aplomo; el fabricante debe verificar las medidas en obra. </w:t>
      </w:r>
      <w:r w:rsidR="0008026D" w:rsidRPr="007750EE">
        <w:rPr>
          <w:rFonts w:ascii="Arial" w:hAnsi="Arial" w:cs="Arial"/>
          <w:sz w:val="20"/>
        </w:rPr>
        <w:t>Las ventanas llevarán bota</w:t>
      </w:r>
      <w:r w:rsidR="000B18C3" w:rsidRPr="007750EE">
        <w:rPr>
          <w:rFonts w:ascii="Arial" w:hAnsi="Arial" w:cs="Arial"/>
          <w:sz w:val="20"/>
        </w:rPr>
        <w:t xml:space="preserve"> </w:t>
      </w:r>
      <w:r w:rsidR="00335606" w:rsidRPr="007750EE">
        <w:rPr>
          <w:rFonts w:ascii="Arial" w:hAnsi="Arial" w:cs="Arial"/>
          <w:sz w:val="20"/>
        </w:rPr>
        <w:t>a</w:t>
      </w:r>
      <w:r w:rsidR="0008026D" w:rsidRPr="007750EE">
        <w:rPr>
          <w:rFonts w:ascii="Arial" w:hAnsi="Arial" w:cs="Arial"/>
          <w:sz w:val="20"/>
        </w:rPr>
        <w:t>guas</w:t>
      </w:r>
      <w:r w:rsidR="00335606" w:rsidRPr="007750EE">
        <w:rPr>
          <w:rFonts w:ascii="Arial" w:hAnsi="Arial" w:cs="Arial"/>
          <w:sz w:val="20"/>
        </w:rPr>
        <w:t xml:space="preserve"> de hormigón armado</w:t>
      </w:r>
      <w:r w:rsidR="0008026D" w:rsidRPr="007750EE">
        <w:rPr>
          <w:rFonts w:ascii="Arial" w:hAnsi="Arial" w:cs="Arial"/>
          <w:sz w:val="20"/>
        </w:rPr>
        <w:t>, mismas que deberán llevar su detalle en los planos correspondientes.</w:t>
      </w:r>
    </w:p>
    <w:p w:rsidR="007C5AEA" w:rsidRPr="007750EE" w:rsidRDefault="007C5AEA" w:rsidP="001F723B">
      <w:pPr>
        <w:pStyle w:val="Normal1"/>
        <w:rPr>
          <w:rFonts w:ascii="Arial" w:hAnsi="Arial" w:cs="Arial"/>
          <w:sz w:val="20"/>
        </w:rPr>
      </w:pPr>
      <w:r w:rsidRPr="007750EE">
        <w:rPr>
          <w:rFonts w:ascii="Arial" w:hAnsi="Arial" w:cs="Arial"/>
          <w:sz w:val="20"/>
        </w:rPr>
        <w:t>Todas las ventanas exteriores en las edificaciones deberán llevar una manta geotextil para evitar el paso de polvo.</w:t>
      </w:r>
    </w:p>
    <w:p w:rsidR="001F723B" w:rsidRPr="007750EE" w:rsidRDefault="001F723B" w:rsidP="00DC6A37">
      <w:pPr>
        <w:pStyle w:val="Ttulo3"/>
        <w:tabs>
          <w:tab w:val="clear" w:pos="941"/>
          <w:tab w:val="clear" w:pos="1647"/>
          <w:tab w:val="num" w:pos="1134"/>
          <w:tab w:val="left" w:pos="1418"/>
        </w:tabs>
        <w:ind w:left="851"/>
        <w:rPr>
          <w:rFonts w:ascii="Arial" w:hAnsi="Arial" w:cs="Arial"/>
          <w:sz w:val="20"/>
          <w:szCs w:val="20"/>
        </w:rPr>
      </w:pPr>
      <w:bookmarkStart w:id="330" w:name="_Toc471555124"/>
      <w:bookmarkStart w:id="331" w:name="_Toc473191591"/>
      <w:bookmarkStart w:id="332" w:name="_Toc487106366"/>
      <w:bookmarkStart w:id="333" w:name="_Toc487632736"/>
      <w:r w:rsidRPr="007750EE">
        <w:rPr>
          <w:rFonts w:ascii="Arial" w:hAnsi="Arial" w:cs="Arial"/>
          <w:sz w:val="20"/>
          <w:szCs w:val="20"/>
        </w:rPr>
        <w:t xml:space="preserve">PUERTA </w:t>
      </w:r>
      <w:r w:rsidR="00C60ACC" w:rsidRPr="007750EE">
        <w:rPr>
          <w:rFonts w:ascii="Arial" w:hAnsi="Arial" w:cs="Arial"/>
          <w:sz w:val="20"/>
          <w:szCs w:val="20"/>
        </w:rPr>
        <w:t xml:space="preserve">DE ACERO </w:t>
      </w:r>
      <w:r w:rsidRPr="007750EE">
        <w:rPr>
          <w:rFonts w:ascii="Arial" w:hAnsi="Arial" w:cs="Arial"/>
          <w:sz w:val="20"/>
          <w:szCs w:val="20"/>
        </w:rPr>
        <w:t>ENROLLABLE</w:t>
      </w:r>
      <w:bookmarkEnd w:id="330"/>
      <w:bookmarkEnd w:id="331"/>
      <w:bookmarkEnd w:id="332"/>
      <w:bookmarkEnd w:id="333"/>
      <w:r w:rsidRPr="007750EE">
        <w:rPr>
          <w:rFonts w:ascii="Arial" w:hAnsi="Arial" w:cs="Arial"/>
          <w:sz w:val="20"/>
          <w:szCs w:val="20"/>
        </w:rPr>
        <w:t xml:space="preserve"> </w:t>
      </w:r>
    </w:p>
    <w:p w:rsidR="00DD4B89" w:rsidRPr="007750EE" w:rsidRDefault="001F723B" w:rsidP="001F723B">
      <w:pPr>
        <w:pStyle w:val="Normal1"/>
        <w:rPr>
          <w:rFonts w:ascii="Arial" w:hAnsi="Arial" w:cs="Arial"/>
          <w:sz w:val="20"/>
        </w:rPr>
      </w:pPr>
      <w:r w:rsidRPr="007750EE">
        <w:rPr>
          <w:rFonts w:ascii="Arial" w:hAnsi="Arial" w:cs="Arial"/>
          <w:sz w:val="20"/>
        </w:rPr>
        <w:t xml:space="preserve">El suministro de las puertas metálicas enrollables incluye además de los elementos propios de las puertas, todos los rieles, guías, soportes y accesorios para el correcto funcionamiento de las mismas. </w:t>
      </w:r>
    </w:p>
    <w:p w:rsidR="00DD4B89" w:rsidRPr="007750EE" w:rsidRDefault="00C60ACC" w:rsidP="001F723B">
      <w:pPr>
        <w:pStyle w:val="Normal1"/>
        <w:rPr>
          <w:rFonts w:ascii="Arial" w:hAnsi="Arial" w:cs="Arial"/>
          <w:sz w:val="20"/>
        </w:rPr>
      </w:pPr>
      <w:r w:rsidRPr="007750EE">
        <w:rPr>
          <w:rFonts w:ascii="Arial" w:hAnsi="Arial" w:cs="Arial"/>
          <w:sz w:val="20"/>
        </w:rPr>
        <w:t>La fabricación y colocación de enrollable</w:t>
      </w:r>
      <w:r w:rsidR="00DD4B89" w:rsidRPr="007750EE">
        <w:rPr>
          <w:rFonts w:ascii="Arial" w:hAnsi="Arial" w:cs="Arial"/>
          <w:sz w:val="20"/>
        </w:rPr>
        <w:t xml:space="preserve"> </w:t>
      </w:r>
      <w:r w:rsidRPr="007750EE">
        <w:rPr>
          <w:rFonts w:ascii="Arial" w:hAnsi="Arial" w:cs="Arial"/>
          <w:sz w:val="20"/>
        </w:rPr>
        <w:t>será</w:t>
      </w:r>
      <w:r w:rsidR="00DD4B89" w:rsidRPr="007750EE">
        <w:rPr>
          <w:rFonts w:ascii="Arial" w:hAnsi="Arial" w:cs="Arial"/>
          <w:sz w:val="20"/>
        </w:rPr>
        <w:t>n</w:t>
      </w:r>
      <w:r w:rsidRPr="007750EE">
        <w:rPr>
          <w:rFonts w:ascii="Arial" w:hAnsi="Arial" w:cs="Arial"/>
          <w:sz w:val="20"/>
        </w:rPr>
        <w:t xml:space="preserve"> de</w:t>
      </w:r>
      <w:r w:rsidR="00DD4B89" w:rsidRPr="007750EE">
        <w:rPr>
          <w:rFonts w:ascii="Arial" w:hAnsi="Arial" w:cs="Arial"/>
          <w:sz w:val="20"/>
        </w:rPr>
        <w:t>:</w:t>
      </w:r>
    </w:p>
    <w:p w:rsidR="004445E7" w:rsidRPr="007750EE" w:rsidRDefault="00DD4B89" w:rsidP="001C7B10">
      <w:pPr>
        <w:pStyle w:val="Normal1"/>
        <w:rPr>
          <w:rFonts w:ascii="Arial" w:hAnsi="Arial" w:cs="Arial"/>
          <w:sz w:val="20"/>
        </w:rPr>
      </w:pPr>
      <w:r w:rsidRPr="007750EE">
        <w:rPr>
          <w:rFonts w:ascii="Arial" w:hAnsi="Arial" w:cs="Arial"/>
          <w:sz w:val="20"/>
        </w:rPr>
        <w:t>Perfiles metálicos con pintura anticorrosiva</w:t>
      </w:r>
      <w:r w:rsidR="001C7B10" w:rsidRPr="007750EE">
        <w:rPr>
          <w:rFonts w:ascii="Arial" w:hAnsi="Arial" w:cs="Arial"/>
          <w:sz w:val="20"/>
        </w:rPr>
        <w:t xml:space="preserve"> y un m</w:t>
      </w:r>
      <w:r w:rsidR="004445E7" w:rsidRPr="007750EE">
        <w:rPr>
          <w:rFonts w:ascii="Arial" w:hAnsi="Arial" w:cs="Arial"/>
          <w:sz w:val="20"/>
        </w:rPr>
        <w:t>aterial</w:t>
      </w:r>
      <w:r w:rsidR="001C7B10" w:rsidRPr="007750EE">
        <w:rPr>
          <w:rFonts w:ascii="Arial" w:hAnsi="Arial" w:cs="Arial"/>
          <w:sz w:val="20"/>
        </w:rPr>
        <w:t xml:space="preserve"> que coadyuve a la prevención de la </w:t>
      </w:r>
      <w:r w:rsidR="004445E7" w:rsidRPr="007750EE">
        <w:rPr>
          <w:rFonts w:ascii="Arial" w:hAnsi="Arial" w:cs="Arial"/>
          <w:sz w:val="20"/>
        </w:rPr>
        <w:t>corrosi</w:t>
      </w:r>
      <w:r w:rsidR="001C7B10" w:rsidRPr="007750EE">
        <w:rPr>
          <w:rFonts w:ascii="Arial" w:hAnsi="Arial" w:cs="Arial"/>
          <w:sz w:val="20"/>
        </w:rPr>
        <w:t>ón.</w:t>
      </w:r>
      <w:r w:rsidR="004445E7"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Cada una de las secciones del marco debe estar provista de por lo menos tres patas de anclaje al muro. Estas patas de anclaje serán de 10 cm como mínimo y deben ser soldadas al marco. </w:t>
      </w:r>
    </w:p>
    <w:p w:rsidR="001F723B" w:rsidRPr="007750EE" w:rsidRDefault="001F723B" w:rsidP="001F723B">
      <w:pPr>
        <w:pStyle w:val="Normal1"/>
        <w:rPr>
          <w:rFonts w:ascii="Arial" w:hAnsi="Arial" w:cs="Arial"/>
          <w:sz w:val="20"/>
        </w:rPr>
      </w:pPr>
      <w:r w:rsidRPr="007750EE">
        <w:rPr>
          <w:rFonts w:ascii="Arial" w:hAnsi="Arial" w:cs="Arial"/>
          <w:sz w:val="20"/>
        </w:rPr>
        <w:t xml:space="preserve">Una vez colocado el marco en su sitio y anclado al muro se llenan los huecos con mortero de adherencia para luego cubrirlo con el acabado que se indique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Tanto el sistema de fijación como el de deslizamiento de la puerta deben ser aprobados previamente por el Supervisor. </w:t>
      </w:r>
    </w:p>
    <w:p w:rsidR="001F723B" w:rsidRPr="007750EE" w:rsidRDefault="001F723B" w:rsidP="001F723B">
      <w:pPr>
        <w:pStyle w:val="Normal1"/>
        <w:rPr>
          <w:rFonts w:ascii="Arial" w:hAnsi="Arial" w:cs="Arial"/>
          <w:sz w:val="20"/>
        </w:rPr>
      </w:pPr>
      <w:r w:rsidRPr="007750EE">
        <w:rPr>
          <w:rFonts w:ascii="Arial" w:hAnsi="Arial" w:cs="Arial"/>
          <w:sz w:val="20"/>
        </w:rPr>
        <w:t>Para el acabado final de la puerta metálica enrollable, incluyendo todos los elementos de la misma que queden expuestos, debe darse el siguiente tratamiento: previa remoción de rebarbes, escamas y manchas de óxido, se aplicarán dos manos de pintura an</w:t>
      </w:r>
      <w:r w:rsidR="00BC250F" w:rsidRPr="007750EE">
        <w:rPr>
          <w:rFonts w:ascii="Arial" w:hAnsi="Arial" w:cs="Arial"/>
          <w:sz w:val="20"/>
        </w:rPr>
        <w:t xml:space="preserve">ticorrosiva amarilla a base de </w:t>
      </w:r>
      <w:proofErr w:type="spellStart"/>
      <w:r w:rsidR="00BC250F" w:rsidRPr="007750EE">
        <w:rPr>
          <w:rFonts w:ascii="Arial" w:hAnsi="Arial" w:cs="Arial"/>
          <w:sz w:val="20"/>
        </w:rPr>
        <w:t>cromato</w:t>
      </w:r>
      <w:proofErr w:type="spellEnd"/>
      <w:r w:rsidR="00BC250F" w:rsidRPr="007750EE">
        <w:rPr>
          <w:rFonts w:ascii="Arial" w:hAnsi="Arial" w:cs="Arial"/>
          <w:sz w:val="20"/>
        </w:rPr>
        <w:t xml:space="preserve"> de zinc, sobre é</w:t>
      </w:r>
      <w:r w:rsidRPr="007750EE">
        <w:rPr>
          <w:rFonts w:ascii="Arial" w:hAnsi="Arial" w:cs="Arial"/>
          <w:sz w:val="20"/>
        </w:rPr>
        <w:t xml:space="preserve">sta superficie así tratada se aplicarán dos manos de esmalte compatible y del color definido por el Supervisor. </w:t>
      </w:r>
    </w:p>
    <w:p w:rsidR="001F723B" w:rsidRPr="007750EE" w:rsidRDefault="001F723B" w:rsidP="00171696">
      <w:pPr>
        <w:pStyle w:val="Ttulo3"/>
        <w:tabs>
          <w:tab w:val="clear" w:pos="941"/>
          <w:tab w:val="clear" w:pos="1647"/>
          <w:tab w:val="num" w:pos="1418"/>
        </w:tabs>
        <w:ind w:left="709" w:hanging="283"/>
        <w:rPr>
          <w:rFonts w:ascii="Arial" w:hAnsi="Arial" w:cs="Arial"/>
          <w:sz w:val="20"/>
          <w:szCs w:val="20"/>
        </w:rPr>
      </w:pPr>
      <w:bookmarkStart w:id="334" w:name="_Toc473070811"/>
      <w:bookmarkStart w:id="335" w:name="_Toc471555125"/>
      <w:bookmarkStart w:id="336" w:name="_Toc473191592"/>
      <w:bookmarkStart w:id="337" w:name="_Toc487106367"/>
      <w:bookmarkStart w:id="338" w:name="_Toc487632737"/>
      <w:bookmarkEnd w:id="334"/>
      <w:r w:rsidRPr="007750EE">
        <w:rPr>
          <w:rFonts w:ascii="Arial" w:hAnsi="Arial" w:cs="Arial"/>
          <w:sz w:val="20"/>
          <w:szCs w:val="20"/>
        </w:rPr>
        <w:t>MUEBLES DE MADERA, FÓRMICA Y ACERO</w:t>
      </w:r>
      <w:bookmarkEnd w:id="335"/>
      <w:bookmarkEnd w:id="336"/>
      <w:bookmarkEnd w:id="337"/>
      <w:bookmarkEnd w:id="338"/>
      <w:r w:rsidRPr="007750EE">
        <w:rPr>
          <w:rFonts w:ascii="Arial" w:hAnsi="Arial" w:cs="Arial"/>
          <w:sz w:val="20"/>
          <w:szCs w:val="20"/>
        </w:rPr>
        <w:t xml:space="preserve"> </w:t>
      </w:r>
    </w:p>
    <w:p w:rsidR="00D638BB" w:rsidRPr="007750EE" w:rsidRDefault="00D638BB" w:rsidP="008A6F00">
      <w:pPr>
        <w:pStyle w:val="Normal1"/>
        <w:rPr>
          <w:rFonts w:ascii="Arial" w:hAnsi="Arial" w:cs="Arial"/>
          <w:sz w:val="20"/>
        </w:rPr>
      </w:pPr>
      <w:r w:rsidRPr="007750EE">
        <w:rPr>
          <w:rFonts w:ascii="Arial" w:hAnsi="Arial" w:cs="Arial"/>
          <w:sz w:val="20"/>
        </w:rPr>
        <w:t>PROVISION DE ESCRITORIO PARA SALA DE CONTROL</w:t>
      </w:r>
    </w:p>
    <w:p w:rsidR="00D638BB" w:rsidRPr="007750EE" w:rsidRDefault="00D638BB" w:rsidP="008A6F00">
      <w:pPr>
        <w:pStyle w:val="Normal1"/>
        <w:rPr>
          <w:rFonts w:ascii="Arial" w:hAnsi="Arial" w:cs="Arial"/>
          <w:sz w:val="20"/>
        </w:rPr>
      </w:pPr>
      <w:r w:rsidRPr="007750EE">
        <w:rPr>
          <w:rFonts w:ascii="Arial" w:hAnsi="Arial" w:cs="Arial"/>
          <w:sz w:val="20"/>
        </w:rPr>
        <w:t>Se refiere a la provisión y puesta en sitio de un escritorio en forma “</w:t>
      </w:r>
      <w:r w:rsidR="00FA1EA4">
        <w:rPr>
          <w:rFonts w:ascii="Arial" w:hAnsi="Arial" w:cs="Arial"/>
          <w:sz w:val="20"/>
        </w:rPr>
        <w:t>C</w:t>
      </w:r>
      <w:r w:rsidRPr="007750EE">
        <w:rPr>
          <w:rFonts w:ascii="Arial" w:hAnsi="Arial" w:cs="Arial"/>
          <w:sz w:val="20"/>
        </w:rPr>
        <w:t>” cuyo diseño será presentado al Supervisor para su aprobación.</w:t>
      </w:r>
    </w:p>
    <w:p w:rsidR="00D638BB" w:rsidRPr="007750EE" w:rsidRDefault="00D638BB" w:rsidP="008A6F00">
      <w:pPr>
        <w:pStyle w:val="Normal1"/>
        <w:rPr>
          <w:rFonts w:ascii="Arial" w:hAnsi="Arial" w:cs="Arial"/>
          <w:sz w:val="20"/>
        </w:rPr>
      </w:pPr>
      <w:r w:rsidRPr="007750EE">
        <w:rPr>
          <w:rFonts w:ascii="Arial" w:hAnsi="Arial" w:cs="Arial"/>
          <w:sz w:val="20"/>
        </w:rPr>
        <w:t xml:space="preserve">El material para la tapa del escritorio será en aglomerado crudo de 30 </w:t>
      </w:r>
      <w:proofErr w:type="spellStart"/>
      <w:r w:rsidRPr="007750EE">
        <w:rPr>
          <w:rFonts w:ascii="Arial" w:hAnsi="Arial" w:cs="Arial"/>
          <w:sz w:val="20"/>
        </w:rPr>
        <w:t>mm.</w:t>
      </w:r>
      <w:proofErr w:type="spellEnd"/>
      <w:r w:rsidRPr="007750EE">
        <w:rPr>
          <w:rFonts w:ascii="Arial" w:hAnsi="Arial" w:cs="Arial"/>
          <w:sz w:val="20"/>
        </w:rPr>
        <w:t xml:space="preserve"> </w:t>
      </w:r>
      <w:proofErr w:type="gramStart"/>
      <w:r w:rsidRPr="007750EE">
        <w:rPr>
          <w:rFonts w:ascii="Arial" w:hAnsi="Arial" w:cs="Arial"/>
          <w:sz w:val="20"/>
        </w:rPr>
        <w:t>tono</w:t>
      </w:r>
      <w:proofErr w:type="gramEnd"/>
      <w:r w:rsidRPr="007750EE">
        <w:rPr>
          <w:rFonts w:ascii="Arial" w:hAnsi="Arial" w:cs="Arial"/>
          <w:sz w:val="20"/>
        </w:rPr>
        <w:t xml:space="preserve"> “Crema o beige”, los cantos anterior y posterior contaran con cantoneros de ABS en 2 mm de espesor </w:t>
      </w:r>
      <w:r w:rsidRPr="007750EE">
        <w:rPr>
          <w:rFonts w:ascii="Arial" w:hAnsi="Arial" w:cs="Arial"/>
          <w:sz w:val="20"/>
        </w:rPr>
        <w:lastRenderedPageBreak/>
        <w:t xml:space="preserve">(color negro), las esquinas serán redondeadas, la cajonería contara con chasis metálico sobre correderas telescópicas a bolillas, cerradura de embutir de buena calidad única  para el juego de cajones, los jaladores serán metálicos y para las puertas se utilizaran bisagras tipo </w:t>
      </w:r>
      <w:proofErr w:type="spellStart"/>
      <w:r w:rsidRPr="007750EE">
        <w:rPr>
          <w:rFonts w:ascii="Arial" w:hAnsi="Arial" w:cs="Arial"/>
          <w:sz w:val="20"/>
        </w:rPr>
        <w:t>pispote</w:t>
      </w:r>
      <w:proofErr w:type="spellEnd"/>
      <w:r w:rsidRPr="007750EE">
        <w:rPr>
          <w:rFonts w:ascii="Arial" w:hAnsi="Arial" w:cs="Arial"/>
          <w:sz w:val="20"/>
        </w:rPr>
        <w:t xml:space="preserve"> de la marca FGV (Italiano).</w:t>
      </w:r>
    </w:p>
    <w:p w:rsidR="00D638BB" w:rsidRPr="007750EE" w:rsidRDefault="00D638BB" w:rsidP="008A6F00">
      <w:pPr>
        <w:pStyle w:val="Normal1"/>
        <w:rPr>
          <w:rFonts w:ascii="Arial" w:hAnsi="Arial" w:cs="Arial"/>
          <w:sz w:val="20"/>
        </w:rPr>
      </w:pPr>
      <w:r w:rsidRPr="007750EE">
        <w:rPr>
          <w:rFonts w:ascii="Arial" w:hAnsi="Arial" w:cs="Arial"/>
          <w:sz w:val="20"/>
        </w:rPr>
        <w:t xml:space="preserve">El resto de las piezas, patas laterales, puertas, </w:t>
      </w:r>
      <w:proofErr w:type="spellStart"/>
      <w:r w:rsidRPr="007750EE">
        <w:rPr>
          <w:rFonts w:ascii="Arial" w:hAnsi="Arial" w:cs="Arial"/>
          <w:sz w:val="20"/>
        </w:rPr>
        <w:t>rigidizadores</w:t>
      </w:r>
      <w:proofErr w:type="spellEnd"/>
      <w:r w:rsidRPr="007750EE">
        <w:rPr>
          <w:rFonts w:ascii="Arial" w:hAnsi="Arial" w:cs="Arial"/>
          <w:sz w:val="20"/>
        </w:rPr>
        <w:t xml:space="preserve"> frontales, cajonería, porta teclado, y porta CPU será en aglomerado crudo de 18 mm, cuyos cortes serán revestidos en laminado plástico de 0.6 ó 0,8mm del mismo color y para una buena fijación, todas las uniones serán atornilladas.</w:t>
      </w:r>
    </w:p>
    <w:p w:rsidR="00D638BB" w:rsidRPr="007750EE" w:rsidRDefault="00D638BB" w:rsidP="008A6F00">
      <w:pPr>
        <w:pStyle w:val="Normal1"/>
        <w:rPr>
          <w:rFonts w:ascii="Arial" w:hAnsi="Arial" w:cs="Arial"/>
          <w:sz w:val="20"/>
        </w:rPr>
      </w:pPr>
      <w:r w:rsidRPr="007750EE">
        <w:rPr>
          <w:rFonts w:ascii="Arial" w:hAnsi="Arial" w:cs="Arial"/>
          <w:sz w:val="20"/>
        </w:rPr>
        <w:t>En la Mesa de Computación se montará la bandeja porta teclado deslizable sobre correderas telescópicas a bolillas, el material será en aglomerado color crema de 18mm de espesor, con agujero pasa cable y arandela de PVC. El Porta CPU será de igual material y espesor. En los sectores donde entre patas solo se cuente con el mesón, se debe también instalar un pata frontal par rigidizar el mueble.</w:t>
      </w:r>
    </w:p>
    <w:p w:rsidR="00D638BB" w:rsidRPr="007750EE" w:rsidRDefault="00D638BB" w:rsidP="008A6F00">
      <w:pPr>
        <w:pStyle w:val="Normal1"/>
        <w:rPr>
          <w:rFonts w:ascii="Arial" w:hAnsi="Arial" w:cs="Arial"/>
          <w:sz w:val="20"/>
        </w:rPr>
      </w:pPr>
      <w:r w:rsidRPr="007750EE">
        <w:rPr>
          <w:rFonts w:ascii="Arial" w:hAnsi="Arial" w:cs="Arial"/>
          <w:sz w:val="20"/>
        </w:rPr>
        <w:t xml:space="preserve">Los apoyos al piso serán mediante topes regulables de acero con base de poliuretano. </w:t>
      </w:r>
    </w:p>
    <w:p w:rsidR="00D638BB" w:rsidRPr="007750EE" w:rsidRDefault="00D638BB" w:rsidP="008A6F00">
      <w:pPr>
        <w:pStyle w:val="Normal1"/>
        <w:rPr>
          <w:rFonts w:ascii="Arial" w:hAnsi="Arial" w:cs="Arial"/>
          <w:sz w:val="20"/>
        </w:rPr>
      </w:pPr>
      <w:r w:rsidRPr="007750EE">
        <w:rPr>
          <w:rFonts w:ascii="Arial" w:hAnsi="Arial" w:cs="Arial"/>
          <w:sz w:val="20"/>
        </w:rPr>
        <w:t xml:space="preserve">El contratista deberá prever sin costo adicional la provisión y colocación de </w:t>
      </w:r>
      <w:proofErr w:type="spellStart"/>
      <w:r w:rsidRPr="007750EE">
        <w:rPr>
          <w:rFonts w:ascii="Arial" w:hAnsi="Arial" w:cs="Arial"/>
          <w:sz w:val="20"/>
        </w:rPr>
        <w:t>rigidizadores</w:t>
      </w:r>
      <w:proofErr w:type="spellEnd"/>
      <w:r w:rsidRPr="007750EE">
        <w:rPr>
          <w:rFonts w:ascii="Arial" w:hAnsi="Arial" w:cs="Arial"/>
          <w:sz w:val="20"/>
        </w:rPr>
        <w:t xml:space="preserve"> adicionales, ménsulas reforzadas en escuadra (pie de   amigo de 30x30 cm) de la marca DUCASE y bastidores, en los lugares y cantidades necesarios para garantizar la rigidez del mueble.</w:t>
      </w:r>
    </w:p>
    <w:p w:rsidR="00934FB3" w:rsidRPr="007750EE" w:rsidRDefault="00934FB3" w:rsidP="008A6F00">
      <w:pPr>
        <w:pStyle w:val="Normal1"/>
        <w:rPr>
          <w:rFonts w:ascii="Arial" w:hAnsi="Arial" w:cs="Arial"/>
          <w:sz w:val="20"/>
        </w:rPr>
      </w:pPr>
      <w:r w:rsidRPr="007750EE">
        <w:rPr>
          <w:rFonts w:ascii="Arial" w:hAnsi="Arial" w:cs="Arial"/>
          <w:sz w:val="20"/>
        </w:rPr>
        <w:t>La cajonería contara con: chasis</w:t>
      </w:r>
      <w:r w:rsidR="00DF0415" w:rsidRPr="007750EE">
        <w:rPr>
          <w:rFonts w:ascii="Arial" w:hAnsi="Arial" w:cs="Arial"/>
          <w:sz w:val="20"/>
        </w:rPr>
        <w:t xml:space="preserve"> </w:t>
      </w:r>
      <w:proofErr w:type="spellStart"/>
      <w:r w:rsidRPr="007750EE">
        <w:rPr>
          <w:rFonts w:ascii="Arial" w:hAnsi="Arial" w:cs="Arial"/>
          <w:sz w:val="20"/>
        </w:rPr>
        <w:t>metalico</w:t>
      </w:r>
      <w:proofErr w:type="spellEnd"/>
      <w:r w:rsidRPr="007750EE">
        <w:rPr>
          <w:rFonts w:ascii="Arial" w:hAnsi="Arial" w:cs="Arial"/>
          <w:sz w:val="20"/>
        </w:rPr>
        <w:t xml:space="preserve"> sobre correderas telescópicas bolillas, cerradura de embutir única para el juego de cajones y bisagras</w:t>
      </w:r>
      <w:r w:rsidR="00DF0415" w:rsidRPr="007750EE">
        <w:rPr>
          <w:rFonts w:ascii="Arial" w:hAnsi="Arial" w:cs="Arial"/>
          <w:sz w:val="20"/>
        </w:rPr>
        <w:t xml:space="preserve"> </w:t>
      </w:r>
      <w:r w:rsidRPr="007750EE">
        <w:rPr>
          <w:rFonts w:ascii="Arial" w:hAnsi="Arial" w:cs="Arial"/>
          <w:sz w:val="20"/>
        </w:rPr>
        <w:t xml:space="preserve">tipo </w:t>
      </w:r>
      <w:proofErr w:type="spellStart"/>
      <w:r w:rsidRPr="007750EE">
        <w:rPr>
          <w:rFonts w:ascii="Arial" w:hAnsi="Arial" w:cs="Arial"/>
          <w:sz w:val="20"/>
        </w:rPr>
        <w:t>pispote</w:t>
      </w:r>
      <w:proofErr w:type="spellEnd"/>
      <w:r w:rsidRPr="007750EE">
        <w:rPr>
          <w:rFonts w:ascii="Arial" w:hAnsi="Arial" w:cs="Arial"/>
          <w:sz w:val="20"/>
        </w:rPr>
        <w:t xml:space="preserve"> marca FGV Italiano.</w:t>
      </w:r>
    </w:p>
    <w:p w:rsidR="00D638BB" w:rsidRPr="007750EE" w:rsidRDefault="00D638BB" w:rsidP="008A6F00">
      <w:pPr>
        <w:pStyle w:val="Normal1"/>
        <w:rPr>
          <w:rFonts w:ascii="Arial" w:hAnsi="Arial" w:cs="Arial"/>
          <w:sz w:val="20"/>
        </w:rPr>
      </w:pPr>
      <w:r w:rsidRPr="007750EE">
        <w:rPr>
          <w:rFonts w:ascii="Arial" w:hAnsi="Arial" w:cs="Arial"/>
          <w:sz w:val="20"/>
        </w:rPr>
        <w:t>PROVISION DE CAJONERIA ALTA Y BAJA PARA COCINETA</w:t>
      </w:r>
    </w:p>
    <w:p w:rsidR="00D638BB" w:rsidRPr="007750EE" w:rsidRDefault="00D638BB" w:rsidP="008A6F00">
      <w:pPr>
        <w:pStyle w:val="Normal1"/>
        <w:rPr>
          <w:rFonts w:ascii="Arial" w:hAnsi="Arial" w:cs="Arial"/>
          <w:sz w:val="20"/>
        </w:rPr>
      </w:pPr>
      <w:r w:rsidRPr="007750EE">
        <w:rPr>
          <w:rFonts w:ascii="Arial" w:hAnsi="Arial" w:cs="Arial"/>
          <w:sz w:val="20"/>
        </w:rPr>
        <w:t>Se refiere a la provisión e instalación en sitio de cajonería alta y baja, cuyo diseño será presentado al Supervisor para su aprobación.</w:t>
      </w:r>
    </w:p>
    <w:p w:rsidR="00D638BB" w:rsidRPr="007750EE" w:rsidRDefault="00D638BB" w:rsidP="008A6F00">
      <w:pPr>
        <w:pStyle w:val="Normal1"/>
        <w:rPr>
          <w:rFonts w:ascii="Arial" w:hAnsi="Arial" w:cs="Arial"/>
          <w:sz w:val="20"/>
        </w:rPr>
      </w:pPr>
      <w:r w:rsidRPr="007750EE">
        <w:rPr>
          <w:rFonts w:ascii="Arial" w:hAnsi="Arial" w:cs="Arial"/>
          <w:sz w:val="20"/>
        </w:rPr>
        <w:t xml:space="preserve">El mesón será de granito apoyado sobre patas laterales e intermedias de aglomerado crudo de 30 mm de espesor y con refuerzo por debajo del mesón con aglomerado crudo de 15 </w:t>
      </w:r>
      <w:proofErr w:type="spellStart"/>
      <w:r w:rsidRPr="007750EE">
        <w:rPr>
          <w:rFonts w:ascii="Arial" w:hAnsi="Arial" w:cs="Arial"/>
          <w:sz w:val="20"/>
        </w:rPr>
        <w:t>mm.</w:t>
      </w:r>
      <w:proofErr w:type="spellEnd"/>
      <w:r w:rsidRPr="007750EE">
        <w:rPr>
          <w:rFonts w:ascii="Arial" w:hAnsi="Arial" w:cs="Arial"/>
          <w:sz w:val="20"/>
        </w:rPr>
        <w:t xml:space="preserve"> La cajonería, divisiones y puertas serán en aglomerado de 18 </w:t>
      </w:r>
      <w:proofErr w:type="spellStart"/>
      <w:r w:rsidRPr="007750EE">
        <w:rPr>
          <w:rFonts w:ascii="Arial" w:hAnsi="Arial" w:cs="Arial"/>
          <w:sz w:val="20"/>
        </w:rPr>
        <w:t>mm.</w:t>
      </w:r>
      <w:proofErr w:type="spellEnd"/>
      <w:r w:rsidRPr="007750EE">
        <w:rPr>
          <w:rFonts w:ascii="Arial" w:hAnsi="Arial" w:cs="Arial"/>
          <w:sz w:val="20"/>
        </w:rPr>
        <w:t xml:space="preserve"> Los cajones contaran con chasis metálico sobre correderas telescópicas a bolillas y los jaladores serán metálicos.</w:t>
      </w:r>
    </w:p>
    <w:p w:rsidR="00D638BB" w:rsidRPr="007750EE" w:rsidRDefault="00D638BB" w:rsidP="008A6F00">
      <w:pPr>
        <w:pStyle w:val="Normal1"/>
        <w:rPr>
          <w:rFonts w:ascii="Arial" w:hAnsi="Arial" w:cs="Arial"/>
          <w:sz w:val="20"/>
        </w:rPr>
      </w:pPr>
      <w:r w:rsidRPr="007750EE">
        <w:rPr>
          <w:rFonts w:ascii="Arial" w:hAnsi="Arial" w:cs="Arial"/>
          <w:sz w:val="20"/>
        </w:rPr>
        <w:t xml:space="preserve">El material de cajonería alta será en aglomerado de 18 </w:t>
      </w:r>
      <w:proofErr w:type="spellStart"/>
      <w:r w:rsidRPr="007750EE">
        <w:rPr>
          <w:rFonts w:ascii="Arial" w:hAnsi="Arial" w:cs="Arial"/>
          <w:sz w:val="20"/>
        </w:rPr>
        <w:t>mm.</w:t>
      </w:r>
      <w:proofErr w:type="spellEnd"/>
    </w:p>
    <w:p w:rsidR="00D638BB" w:rsidRPr="007750EE" w:rsidRDefault="00D638BB" w:rsidP="008A6F00">
      <w:pPr>
        <w:pStyle w:val="Normal1"/>
        <w:rPr>
          <w:rFonts w:ascii="Arial" w:hAnsi="Arial" w:cs="Arial"/>
          <w:sz w:val="20"/>
        </w:rPr>
      </w:pPr>
      <w:r w:rsidRPr="007750EE">
        <w:rPr>
          <w:rFonts w:ascii="Arial" w:hAnsi="Arial" w:cs="Arial"/>
          <w:sz w:val="20"/>
        </w:rPr>
        <w:t xml:space="preserve">Las bisagras de las puertas tanto en cajonería alta y baja serán del tipo </w:t>
      </w:r>
      <w:proofErr w:type="spellStart"/>
      <w:r w:rsidRPr="007750EE">
        <w:rPr>
          <w:rFonts w:ascii="Arial" w:hAnsi="Arial" w:cs="Arial"/>
          <w:sz w:val="20"/>
        </w:rPr>
        <w:t>pispote</w:t>
      </w:r>
      <w:proofErr w:type="spellEnd"/>
      <w:r w:rsidRPr="007750EE">
        <w:rPr>
          <w:rFonts w:ascii="Arial" w:hAnsi="Arial" w:cs="Arial"/>
          <w:sz w:val="20"/>
        </w:rPr>
        <w:t xml:space="preserve"> marca FGV (Italiano) o </w:t>
      </w:r>
      <w:r w:rsidR="00BF55C6" w:rsidRPr="007750EE">
        <w:rPr>
          <w:rFonts w:ascii="Arial" w:hAnsi="Arial" w:cs="Arial"/>
          <w:sz w:val="20"/>
        </w:rPr>
        <w:t>su equivalente</w:t>
      </w:r>
      <w:r w:rsidRPr="007750EE">
        <w:rPr>
          <w:rFonts w:ascii="Arial" w:hAnsi="Arial" w:cs="Arial"/>
          <w:sz w:val="20"/>
        </w:rPr>
        <w:t>.</w:t>
      </w:r>
    </w:p>
    <w:p w:rsidR="00D638BB" w:rsidRPr="007750EE" w:rsidRDefault="00D638BB" w:rsidP="008A6F00">
      <w:pPr>
        <w:pStyle w:val="Normal1"/>
        <w:rPr>
          <w:rFonts w:ascii="Arial" w:hAnsi="Arial" w:cs="Arial"/>
          <w:sz w:val="20"/>
        </w:rPr>
      </w:pPr>
      <w:r w:rsidRPr="007750EE">
        <w:rPr>
          <w:rFonts w:ascii="Arial" w:hAnsi="Arial" w:cs="Arial"/>
          <w:sz w:val="20"/>
        </w:rPr>
        <w:t>Todos los cortes serán revestidos en laminado plástico de 0.6 ó 0,8mm del mismo color y para una buena fijación todas las uniones serán atornilladas.</w:t>
      </w:r>
    </w:p>
    <w:p w:rsidR="00D638BB" w:rsidRPr="007750EE" w:rsidRDefault="00D638BB" w:rsidP="008A6F00">
      <w:pPr>
        <w:pStyle w:val="Normal1"/>
        <w:rPr>
          <w:rFonts w:ascii="Arial" w:hAnsi="Arial" w:cs="Arial"/>
          <w:sz w:val="20"/>
        </w:rPr>
      </w:pPr>
      <w:r w:rsidRPr="007750EE">
        <w:rPr>
          <w:rFonts w:ascii="Arial" w:hAnsi="Arial" w:cs="Arial"/>
          <w:sz w:val="20"/>
        </w:rPr>
        <w:lastRenderedPageBreak/>
        <w:t>La textura y color del aglomerado a elegir será puesta a consideración del Supervisor de Obra y aprobado por escrito.</w:t>
      </w:r>
    </w:p>
    <w:p w:rsidR="00D638BB" w:rsidRPr="007750EE" w:rsidRDefault="00D638BB" w:rsidP="008A6F00">
      <w:pPr>
        <w:pStyle w:val="Normal1"/>
        <w:rPr>
          <w:rFonts w:ascii="Arial" w:hAnsi="Arial" w:cs="Arial"/>
          <w:sz w:val="20"/>
        </w:rPr>
      </w:pPr>
      <w:r w:rsidRPr="007750EE">
        <w:rPr>
          <w:rFonts w:ascii="Arial" w:hAnsi="Arial" w:cs="Arial"/>
          <w:sz w:val="20"/>
        </w:rPr>
        <w:t xml:space="preserve">El contratista deberá prever sin costo adicional la provisión y colocación de </w:t>
      </w:r>
      <w:proofErr w:type="spellStart"/>
      <w:r w:rsidRPr="007750EE">
        <w:rPr>
          <w:rFonts w:ascii="Arial" w:hAnsi="Arial" w:cs="Arial"/>
          <w:sz w:val="20"/>
        </w:rPr>
        <w:t>rigidizadores</w:t>
      </w:r>
      <w:proofErr w:type="spellEnd"/>
      <w:r w:rsidRPr="007750EE">
        <w:rPr>
          <w:rFonts w:ascii="Arial" w:hAnsi="Arial" w:cs="Arial"/>
          <w:sz w:val="20"/>
        </w:rPr>
        <w:t xml:space="preserve"> adicionales, ménsulas reforzadas en escuadra (pie de   amigo de 30x30 cm) de la marca DUCASE y bastidores, en los lugares y cantidades necesarios para garantizar la rigidez del mueble.</w:t>
      </w:r>
    </w:p>
    <w:p w:rsidR="00241093" w:rsidRPr="007750EE" w:rsidRDefault="00241093" w:rsidP="00241093">
      <w:pPr>
        <w:pStyle w:val="Normal1"/>
        <w:rPr>
          <w:rFonts w:ascii="Arial" w:hAnsi="Arial" w:cs="Arial"/>
          <w:sz w:val="20"/>
        </w:rPr>
      </w:pPr>
      <w:r w:rsidRPr="007750EE">
        <w:rPr>
          <w:rFonts w:ascii="Arial" w:hAnsi="Arial" w:cs="Arial"/>
          <w:sz w:val="20"/>
        </w:rPr>
        <w:t xml:space="preserve">La cocineta del centro de control, tendrá como dotación un lavaplatos en acero inoxidable calibre 18 de una batea de 50 x 40 x 16 m, con grifo de sobreponer. Un mesón en de las dimensiones y diseño que deben aparecer en los planos arquitectónicos. </w:t>
      </w:r>
    </w:p>
    <w:p w:rsidR="00D638BB" w:rsidRPr="007750EE" w:rsidRDefault="00D638BB" w:rsidP="008A6F00">
      <w:pPr>
        <w:pStyle w:val="Normal1"/>
        <w:rPr>
          <w:rFonts w:ascii="Arial" w:hAnsi="Arial" w:cs="Arial"/>
          <w:sz w:val="20"/>
        </w:rPr>
      </w:pPr>
      <w:r w:rsidRPr="007750EE">
        <w:rPr>
          <w:rFonts w:ascii="Arial" w:hAnsi="Arial" w:cs="Arial"/>
          <w:sz w:val="20"/>
        </w:rPr>
        <w:t xml:space="preserve">PROVISION </w:t>
      </w:r>
      <w:r w:rsidR="007C5AEA" w:rsidRPr="007750EE">
        <w:rPr>
          <w:rFonts w:ascii="Arial" w:hAnsi="Arial" w:cs="Arial"/>
          <w:sz w:val="20"/>
        </w:rPr>
        <w:t xml:space="preserve">E INSTALACIÓN </w:t>
      </w:r>
      <w:r w:rsidRPr="007750EE">
        <w:rPr>
          <w:rFonts w:ascii="Arial" w:hAnsi="Arial" w:cs="Arial"/>
          <w:sz w:val="20"/>
        </w:rPr>
        <w:t>DE ROPERO EMPOTRADO PARA DORMITORIO</w:t>
      </w:r>
    </w:p>
    <w:p w:rsidR="00D638BB" w:rsidRPr="007750EE" w:rsidRDefault="00D638BB" w:rsidP="008A6F00">
      <w:pPr>
        <w:pStyle w:val="Normal1"/>
        <w:rPr>
          <w:rFonts w:ascii="Arial" w:hAnsi="Arial" w:cs="Arial"/>
          <w:sz w:val="20"/>
        </w:rPr>
      </w:pPr>
      <w:r w:rsidRPr="007750EE">
        <w:rPr>
          <w:rFonts w:ascii="Arial" w:hAnsi="Arial" w:cs="Arial"/>
          <w:sz w:val="20"/>
        </w:rPr>
        <w:t xml:space="preserve">Se refiere a la provisión e instalación de </w:t>
      </w:r>
      <w:r w:rsidR="00241093" w:rsidRPr="007750EE">
        <w:rPr>
          <w:rFonts w:ascii="Arial" w:hAnsi="Arial" w:cs="Arial"/>
          <w:sz w:val="20"/>
        </w:rPr>
        <w:t>dos</w:t>
      </w:r>
      <w:r w:rsidRPr="007750EE">
        <w:rPr>
          <w:rFonts w:ascii="Arial" w:hAnsi="Arial" w:cs="Arial"/>
          <w:sz w:val="20"/>
        </w:rPr>
        <w:t xml:space="preserve"> ropero</w:t>
      </w:r>
      <w:r w:rsidR="00241093" w:rsidRPr="007750EE">
        <w:rPr>
          <w:rFonts w:ascii="Arial" w:hAnsi="Arial" w:cs="Arial"/>
          <w:sz w:val="20"/>
        </w:rPr>
        <w:t>s</w:t>
      </w:r>
      <w:r w:rsidRPr="007750EE">
        <w:rPr>
          <w:rFonts w:ascii="Arial" w:hAnsi="Arial" w:cs="Arial"/>
          <w:sz w:val="20"/>
        </w:rPr>
        <w:t xml:space="preserve"> empotrado</w:t>
      </w:r>
      <w:r w:rsidR="00241093" w:rsidRPr="007750EE">
        <w:rPr>
          <w:rFonts w:ascii="Arial" w:hAnsi="Arial" w:cs="Arial"/>
          <w:sz w:val="20"/>
        </w:rPr>
        <w:t>s</w:t>
      </w:r>
      <w:r w:rsidRPr="007750EE">
        <w:rPr>
          <w:rFonts w:ascii="Arial" w:hAnsi="Arial" w:cs="Arial"/>
          <w:sz w:val="20"/>
        </w:rPr>
        <w:t xml:space="preserve"> para el dormitorio, cuyo diseño será presentado al Supervisor para su aprobación cuyas dimensiones y características se muestran en planos.</w:t>
      </w:r>
    </w:p>
    <w:p w:rsidR="00D638BB" w:rsidRPr="007750EE" w:rsidRDefault="00D638BB" w:rsidP="008A6F00">
      <w:pPr>
        <w:pStyle w:val="Normal1"/>
        <w:rPr>
          <w:rFonts w:ascii="Arial" w:hAnsi="Arial" w:cs="Arial"/>
          <w:sz w:val="20"/>
        </w:rPr>
      </w:pPr>
      <w:r w:rsidRPr="007750EE">
        <w:rPr>
          <w:rFonts w:ascii="Arial" w:hAnsi="Arial" w:cs="Arial"/>
          <w:sz w:val="20"/>
        </w:rPr>
        <w:t xml:space="preserve">El material de cajonería, divisiones, puertas y demás accesorios serán en aglomerado crudo de 18 mm de espesor. Los cajones contaran con chasis metálico sobre correderas telescópicas a bolillas y los jaladores serán metálicos. Las bisagras de las puertas serán tipo </w:t>
      </w:r>
      <w:proofErr w:type="spellStart"/>
      <w:r w:rsidRPr="007750EE">
        <w:rPr>
          <w:rFonts w:ascii="Arial" w:hAnsi="Arial" w:cs="Arial"/>
          <w:sz w:val="20"/>
        </w:rPr>
        <w:t>pispote</w:t>
      </w:r>
      <w:proofErr w:type="spellEnd"/>
      <w:r w:rsidRPr="007750EE">
        <w:rPr>
          <w:rFonts w:ascii="Arial" w:hAnsi="Arial" w:cs="Arial"/>
          <w:sz w:val="20"/>
        </w:rPr>
        <w:t xml:space="preserve"> marca FGV (Italiano) o </w:t>
      </w:r>
      <w:r w:rsidR="00BF55C6" w:rsidRPr="007750EE">
        <w:rPr>
          <w:rFonts w:ascii="Arial" w:hAnsi="Arial" w:cs="Arial"/>
          <w:sz w:val="20"/>
        </w:rPr>
        <w:t>su equivalente</w:t>
      </w:r>
      <w:r w:rsidRPr="007750EE">
        <w:rPr>
          <w:rFonts w:ascii="Arial" w:hAnsi="Arial" w:cs="Arial"/>
          <w:sz w:val="20"/>
        </w:rPr>
        <w:t>.</w:t>
      </w:r>
    </w:p>
    <w:p w:rsidR="00D638BB" w:rsidRPr="007750EE" w:rsidRDefault="00D638BB" w:rsidP="008A6F00">
      <w:pPr>
        <w:pStyle w:val="Normal1"/>
        <w:rPr>
          <w:rFonts w:ascii="Arial" w:hAnsi="Arial" w:cs="Arial"/>
          <w:sz w:val="20"/>
        </w:rPr>
      </w:pPr>
      <w:r w:rsidRPr="007750EE">
        <w:rPr>
          <w:rFonts w:ascii="Arial" w:hAnsi="Arial" w:cs="Arial"/>
          <w:sz w:val="20"/>
        </w:rPr>
        <w:t>Todos los cortes serán revestidos en laminado plástico de 0.6 ó 0,8mm del mismo color y para una buena fijación todas las uniones serán atornilladas.</w:t>
      </w:r>
    </w:p>
    <w:p w:rsidR="00D638BB" w:rsidRPr="007750EE" w:rsidRDefault="00D638BB" w:rsidP="008A6F00">
      <w:pPr>
        <w:pStyle w:val="Normal1"/>
        <w:rPr>
          <w:rFonts w:ascii="Arial" w:hAnsi="Arial" w:cs="Arial"/>
          <w:sz w:val="20"/>
        </w:rPr>
      </w:pPr>
      <w:r w:rsidRPr="007750EE">
        <w:rPr>
          <w:rFonts w:ascii="Arial" w:hAnsi="Arial" w:cs="Arial"/>
          <w:sz w:val="20"/>
        </w:rPr>
        <w:t>La textura y color del aglomerado a elegir será puesta a consideración del Supervisor de Obra y aprobado por escrito.</w:t>
      </w:r>
    </w:p>
    <w:p w:rsidR="00D638BB" w:rsidRPr="007750EE" w:rsidRDefault="00241093" w:rsidP="001F723B">
      <w:pPr>
        <w:pStyle w:val="Normal1"/>
        <w:rPr>
          <w:rFonts w:ascii="Arial" w:hAnsi="Arial" w:cs="Arial"/>
          <w:sz w:val="20"/>
        </w:rPr>
      </w:pPr>
      <w:r w:rsidRPr="007750EE">
        <w:rPr>
          <w:rFonts w:ascii="Arial" w:hAnsi="Arial" w:cs="Arial"/>
          <w:sz w:val="20"/>
        </w:rPr>
        <w:t>A consideración de supervisión, l</w:t>
      </w:r>
      <w:r w:rsidR="00D638BB" w:rsidRPr="007750EE">
        <w:rPr>
          <w:rFonts w:ascii="Arial" w:hAnsi="Arial" w:cs="Arial"/>
          <w:sz w:val="20"/>
        </w:rPr>
        <w:t xml:space="preserve">os muebles </w:t>
      </w:r>
      <w:r w:rsidRPr="007750EE">
        <w:rPr>
          <w:rFonts w:ascii="Arial" w:hAnsi="Arial" w:cs="Arial"/>
          <w:sz w:val="20"/>
        </w:rPr>
        <w:t>(escritorio, cajonería para cocina y ropero empotrado) pueden</w:t>
      </w:r>
      <w:r w:rsidR="00D638BB" w:rsidRPr="007750EE">
        <w:rPr>
          <w:rFonts w:ascii="Arial" w:hAnsi="Arial" w:cs="Arial"/>
          <w:sz w:val="20"/>
        </w:rPr>
        <w:t xml:space="preserve"> fabricar</w:t>
      </w:r>
      <w:r w:rsidRPr="007750EE">
        <w:rPr>
          <w:rFonts w:ascii="Arial" w:hAnsi="Arial" w:cs="Arial"/>
          <w:sz w:val="20"/>
        </w:rPr>
        <w:t>se</w:t>
      </w:r>
      <w:r w:rsidR="00D638BB" w:rsidRPr="007750EE">
        <w:rPr>
          <w:rFonts w:ascii="Arial" w:hAnsi="Arial" w:cs="Arial"/>
          <w:sz w:val="20"/>
        </w:rPr>
        <w:t xml:space="preserve"> en estructura de madera de primera calidad y enchapado en roble de 5 mm de espesor mínimo, con espaldares terminados y forrados interiormente en fórmica. Deben presentar excelente resistencia a la abrasión y al impacto, así como a agentes químicos tales como gasolina, jabones y detergentes, aceites, amoníaco y ácidos. </w:t>
      </w:r>
    </w:p>
    <w:p w:rsidR="001F723B" w:rsidRPr="007750EE" w:rsidRDefault="001F723B" w:rsidP="00171696">
      <w:pPr>
        <w:pStyle w:val="Ttulo1"/>
        <w:tabs>
          <w:tab w:val="clear" w:pos="2027"/>
          <w:tab w:val="num" w:pos="567"/>
        </w:tabs>
        <w:spacing w:before="300" w:after="100" w:line="220" w:lineRule="exact"/>
        <w:ind w:left="709" w:hanging="357"/>
        <w:rPr>
          <w:rFonts w:ascii="Arial" w:hAnsi="Arial" w:cs="Arial"/>
          <w:sz w:val="20"/>
          <w:szCs w:val="20"/>
        </w:rPr>
      </w:pPr>
      <w:bookmarkStart w:id="339" w:name="_Toc487632738"/>
      <w:r w:rsidRPr="007750EE">
        <w:rPr>
          <w:rFonts w:ascii="Arial" w:hAnsi="Arial" w:cs="Arial"/>
          <w:sz w:val="20"/>
          <w:szCs w:val="20"/>
        </w:rPr>
        <w:t>APANTALLAMIENTO Y RED DE PUESTA A TIERRA</w:t>
      </w:r>
      <w:bookmarkEnd w:id="339"/>
      <w:r w:rsidRPr="007750EE">
        <w:rPr>
          <w:rFonts w:ascii="Arial" w:hAnsi="Arial" w:cs="Arial"/>
          <w:sz w:val="20"/>
          <w:szCs w:val="20"/>
        </w:rPr>
        <w:t xml:space="preserve"> </w:t>
      </w:r>
    </w:p>
    <w:p w:rsidR="001F723B" w:rsidRPr="007750EE" w:rsidRDefault="001F723B" w:rsidP="005652F6">
      <w:pPr>
        <w:pStyle w:val="Ttulo2"/>
        <w:tabs>
          <w:tab w:val="clear" w:pos="7808"/>
          <w:tab w:val="num" w:pos="993"/>
        </w:tabs>
        <w:ind w:left="851"/>
        <w:rPr>
          <w:rFonts w:ascii="Arial" w:hAnsi="Arial" w:cs="Arial"/>
          <w:sz w:val="20"/>
          <w:szCs w:val="20"/>
        </w:rPr>
      </w:pPr>
      <w:bookmarkStart w:id="340" w:name="_Toc487632739"/>
      <w:r w:rsidRPr="007750EE">
        <w:rPr>
          <w:rFonts w:ascii="Arial" w:hAnsi="Arial" w:cs="Arial"/>
          <w:sz w:val="20"/>
          <w:szCs w:val="20"/>
        </w:rPr>
        <w:t>DESCRIPCIÓN</w:t>
      </w:r>
      <w:bookmarkEnd w:id="34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este capítulo se especifican los requisitos para la construcción del apantallamiento contra descargas atmosféricas y la red de puesta a tierra en </w:t>
      </w:r>
      <w:r w:rsidR="00565634">
        <w:rPr>
          <w:rFonts w:ascii="Arial" w:hAnsi="Arial" w:cs="Arial"/>
          <w:sz w:val="20"/>
        </w:rPr>
        <w:t>las edificaciones</w:t>
      </w:r>
      <w:r w:rsidRPr="007750EE">
        <w:rPr>
          <w:rFonts w:ascii="Arial" w:hAnsi="Arial" w:cs="Arial"/>
          <w:sz w:val="20"/>
        </w:rPr>
        <w:t xml:space="preserve">, con los materiales y herramientas que deben ser suministrados por el Contratista. </w:t>
      </w:r>
    </w:p>
    <w:p w:rsidR="001F723B" w:rsidRPr="007750EE" w:rsidRDefault="001F723B" w:rsidP="005652F6">
      <w:pPr>
        <w:pStyle w:val="Ttulo2"/>
        <w:tabs>
          <w:tab w:val="num" w:pos="993"/>
        </w:tabs>
        <w:ind w:left="851"/>
        <w:rPr>
          <w:rFonts w:ascii="Arial" w:hAnsi="Arial" w:cs="Arial"/>
          <w:sz w:val="20"/>
          <w:szCs w:val="20"/>
        </w:rPr>
      </w:pPr>
      <w:bookmarkStart w:id="341" w:name="_Toc487632740"/>
      <w:r w:rsidRPr="007750EE">
        <w:rPr>
          <w:rFonts w:ascii="Arial" w:hAnsi="Arial" w:cs="Arial"/>
          <w:sz w:val="20"/>
          <w:szCs w:val="20"/>
        </w:rPr>
        <w:lastRenderedPageBreak/>
        <w:t>MATERIALES</w:t>
      </w:r>
      <w:bookmarkEnd w:id="34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El Contratista deberá suministrar el cable de cobre desnudo, los conectores, los elementos necesarios para la instalación de puntas tipo Franklin y los bajantes requeridos en el apantallamiento, además de las redes de tierra ubicadas dentro y alrededor del edificio tales como platinas de cobre, conectores especiales, moldes y pólvora para cone</w:t>
      </w:r>
      <w:r w:rsidR="00BC250F" w:rsidRPr="007750EE">
        <w:rPr>
          <w:rFonts w:ascii="Arial" w:hAnsi="Arial" w:cs="Arial"/>
          <w:sz w:val="20"/>
        </w:rPr>
        <w:t>xiones con soldadura exotérmica</w:t>
      </w:r>
      <w:r w:rsidRPr="007750EE">
        <w:rPr>
          <w:rFonts w:ascii="Arial" w:hAnsi="Arial" w:cs="Arial"/>
          <w:sz w:val="20"/>
        </w:rPr>
        <w:t xml:space="preserve"> y las varillas de puesta a tierra de cobre, para la construcción del apantallamient</w:t>
      </w:r>
      <w:r w:rsidR="00BC250F" w:rsidRPr="007750EE">
        <w:rPr>
          <w:rFonts w:ascii="Arial" w:hAnsi="Arial" w:cs="Arial"/>
          <w:sz w:val="20"/>
        </w:rPr>
        <w:t>o y malla de tierra del tipo con las</w:t>
      </w:r>
      <w:r w:rsidRPr="007750EE">
        <w:rPr>
          <w:rFonts w:ascii="Arial" w:hAnsi="Arial" w:cs="Arial"/>
          <w:sz w:val="20"/>
        </w:rPr>
        <w:t xml:space="preserve"> dimensiones indicadas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los conectores y suministrarlos con los tornillos, tuercas y arandelas para su fijación tanto al cable como a la estructura.  Los conectores que se van a fijar en materiales de acero galvanizado deben ser adecuadas para evitar la corrosión galvánica. </w:t>
      </w:r>
    </w:p>
    <w:p w:rsidR="001F723B" w:rsidRPr="007750EE" w:rsidRDefault="001F723B" w:rsidP="005652F6">
      <w:pPr>
        <w:pStyle w:val="Ttulo2"/>
        <w:tabs>
          <w:tab w:val="num" w:pos="993"/>
        </w:tabs>
        <w:ind w:left="851"/>
        <w:rPr>
          <w:rFonts w:ascii="Arial" w:hAnsi="Arial" w:cs="Arial"/>
          <w:sz w:val="20"/>
          <w:szCs w:val="20"/>
        </w:rPr>
      </w:pPr>
      <w:bookmarkStart w:id="342" w:name="_Toc487632741"/>
      <w:r w:rsidRPr="007750EE">
        <w:rPr>
          <w:rFonts w:ascii="Arial" w:hAnsi="Arial" w:cs="Arial"/>
          <w:sz w:val="20"/>
          <w:szCs w:val="20"/>
        </w:rPr>
        <w:t>EJECUCIÓN DEL TRABAJO</w:t>
      </w:r>
      <w:bookmarkEnd w:id="342"/>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deberá suministrar e instalar todos los elementos requeridos para la construcción del apantallamiento y de la red de tierra </w:t>
      </w:r>
      <w:r w:rsidR="00565634">
        <w:rPr>
          <w:rFonts w:ascii="Arial" w:hAnsi="Arial" w:cs="Arial"/>
          <w:sz w:val="20"/>
        </w:rPr>
        <w:t>de las edificaciones</w:t>
      </w:r>
      <w:r w:rsidRPr="007750EE">
        <w:rPr>
          <w:rFonts w:ascii="Arial" w:hAnsi="Arial" w:cs="Arial"/>
          <w:sz w:val="20"/>
        </w:rPr>
        <w:t xml:space="preserve">, observando las mejores técnicas empleadas en instalaciones de este tipo. </w:t>
      </w:r>
    </w:p>
    <w:p w:rsidR="001F723B" w:rsidRPr="007750EE" w:rsidRDefault="001F723B" w:rsidP="001F723B">
      <w:pPr>
        <w:pStyle w:val="Normal1"/>
        <w:rPr>
          <w:rFonts w:ascii="Arial" w:hAnsi="Arial" w:cs="Arial"/>
          <w:sz w:val="20"/>
        </w:rPr>
      </w:pPr>
      <w:r w:rsidRPr="007750EE">
        <w:rPr>
          <w:rFonts w:ascii="Arial" w:hAnsi="Arial" w:cs="Arial"/>
          <w:sz w:val="20"/>
        </w:rPr>
        <w:t xml:space="preserve">El trabajo comprende básicamente lo siguiente: </w:t>
      </w:r>
    </w:p>
    <w:p w:rsidR="001F723B" w:rsidRPr="007750EE" w:rsidRDefault="001F723B" w:rsidP="00CD29CB">
      <w:pPr>
        <w:pStyle w:val="VietaEstilo20"/>
        <w:numPr>
          <w:ilvl w:val="0"/>
          <w:numId w:val="18"/>
        </w:numPr>
        <w:tabs>
          <w:tab w:val="clear" w:pos="2708"/>
          <w:tab w:val="num" w:pos="770"/>
        </w:tabs>
        <w:ind w:hanging="2268"/>
        <w:rPr>
          <w:rFonts w:ascii="Arial" w:hAnsi="Arial" w:cs="Arial"/>
          <w:sz w:val="20"/>
          <w:szCs w:val="20"/>
        </w:rPr>
      </w:pPr>
      <w:r w:rsidRPr="007750EE">
        <w:rPr>
          <w:rFonts w:ascii="Arial" w:hAnsi="Arial" w:cs="Arial"/>
          <w:sz w:val="20"/>
          <w:szCs w:val="20"/>
        </w:rPr>
        <w:t>Fijación de la puntas tipo Franklin</w:t>
      </w:r>
      <w:r w:rsidR="00BC250F" w:rsidRPr="007750EE">
        <w:rPr>
          <w:rFonts w:ascii="Arial" w:hAnsi="Arial" w:cs="Arial"/>
          <w:sz w:val="20"/>
          <w:szCs w:val="20"/>
        </w:rPr>
        <w:t>.</w:t>
      </w:r>
    </w:p>
    <w:p w:rsidR="001F723B" w:rsidRPr="007750EE" w:rsidRDefault="001F723B" w:rsidP="00CD29CB">
      <w:pPr>
        <w:pStyle w:val="VietaEstilo20"/>
        <w:numPr>
          <w:ilvl w:val="0"/>
          <w:numId w:val="18"/>
        </w:numPr>
        <w:tabs>
          <w:tab w:val="clear" w:pos="2708"/>
          <w:tab w:val="num" w:pos="770"/>
        </w:tabs>
        <w:ind w:hanging="2268"/>
        <w:rPr>
          <w:rFonts w:ascii="Arial" w:hAnsi="Arial" w:cs="Arial"/>
          <w:sz w:val="20"/>
          <w:szCs w:val="20"/>
        </w:rPr>
      </w:pPr>
      <w:r w:rsidRPr="007750EE">
        <w:rPr>
          <w:rFonts w:ascii="Arial" w:hAnsi="Arial" w:cs="Arial"/>
          <w:sz w:val="20"/>
          <w:szCs w:val="20"/>
        </w:rPr>
        <w:t xml:space="preserve">Realización de conexiones e instalación de bajantes del apantallamiento. </w:t>
      </w:r>
    </w:p>
    <w:p w:rsidR="001F723B" w:rsidRPr="007750EE" w:rsidRDefault="001F723B" w:rsidP="00CD29CB">
      <w:pPr>
        <w:pStyle w:val="VietaEstilo20"/>
        <w:numPr>
          <w:ilvl w:val="0"/>
          <w:numId w:val="18"/>
        </w:numPr>
        <w:tabs>
          <w:tab w:val="clear" w:pos="2708"/>
          <w:tab w:val="num" w:pos="770"/>
        </w:tabs>
        <w:ind w:hanging="2268"/>
        <w:rPr>
          <w:rFonts w:ascii="Arial" w:hAnsi="Arial" w:cs="Arial"/>
          <w:sz w:val="20"/>
          <w:szCs w:val="20"/>
        </w:rPr>
      </w:pPr>
      <w:r w:rsidRPr="007750EE">
        <w:rPr>
          <w:rFonts w:ascii="Arial" w:hAnsi="Arial" w:cs="Arial"/>
          <w:sz w:val="20"/>
          <w:szCs w:val="20"/>
        </w:rPr>
        <w:t xml:space="preserve">Tendido de cable de la red de tierra. </w:t>
      </w:r>
    </w:p>
    <w:p w:rsidR="001F723B" w:rsidRPr="007750EE" w:rsidRDefault="001F723B" w:rsidP="00CD29CB">
      <w:pPr>
        <w:pStyle w:val="VietaEstilo20"/>
        <w:numPr>
          <w:ilvl w:val="0"/>
          <w:numId w:val="18"/>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Ejecución de las conexiones con soldadura exotérmica incluyendo otros elementos metálicos que se muestren en los planos o que ordene 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hará las colas con sus respectivas longitudes teniendo en cuenta el nivel de piso acabado y con la localización mostrada en los planos. </w:t>
      </w:r>
    </w:p>
    <w:p w:rsidR="001F723B" w:rsidRPr="007750EE" w:rsidRDefault="001F723B" w:rsidP="001F723B">
      <w:pPr>
        <w:pStyle w:val="Normal1"/>
        <w:rPr>
          <w:rFonts w:ascii="Arial" w:hAnsi="Arial" w:cs="Arial"/>
          <w:sz w:val="20"/>
        </w:rPr>
      </w:pPr>
      <w:r w:rsidRPr="007750EE">
        <w:rPr>
          <w:rFonts w:ascii="Arial" w:hAnsi="Arial" w:cs="Arial"/>
          <w:sz w:val="20"/>
        </w:rPr>
        <w:t>Los diferentes tipos de empalmes serán efectuados por el Contratista con las herramientas y elementos que suministrará para el efecto. Todas las conexiones entre cables, entre éstos y varillas d</w:t>
      </w:r>
      <w:r w:rsidR="0039039B" w:rsidRPr="007750EE">
        <w:rPr>
          <w:rFonts w:ascii="Arial" w:hAnsi="Arial" w:cs="Arial"/>
          <w:sz w:val="20"/>
        </w:rPr>
        <w:t xml:space="preserve">e puesta a tierra de cobre, se </w:t>
      </w:r>
      <w:r w:rsidRPr="007750EE">
        <w:rPr>
          <w:rFonts w:ascii="Arial" w:hAnsi="Arial" w:cs="Arial"/>
          <w:sz w:val="20"/>
        </w:rPr>
        <w:t xml:space="preserve">deberán hacer con soldadura exotérmica.  La aplicación de cualquier tipo de unión deberá efectuarse de acuerdo con las recomendaciones técnicas dadas por los fabricantes.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realizar la conexión debe efectuarse previamente una buena limpieza y secado de los puntos a ser unidos y asegurar la utilización de los moldes apropiados, de acuerdo con el tamaño y forma de los elementos a conectar. Debe verificarse después de la aplicación la rigidez mecánica de la conexión debiendo ser reemplazada cualquiera que resulte defectuosa.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El personal encargado por el Contratista para el manejo de la soldadura exotérmica y otros elementos, deberá ser entrenado debidamente para la utilización adecuada de estas herramientas y la elaboración correcta de la conexión. </w:t>
      </w:r>
    </w:p>
    <w:p w:rsidR="001F723B" w:rsidRPr="007750EE" w:rsidRDefault="001F723B" w:rsidP="001F723B">
      <w:pPr>
        <w:pStyle w:val="Normal1"/>
        <w:rPr>
          <w:rFonts w:ascii="Arial" w:hAnsi="Arial" w:cs="Arial"/>
          <w:sz w:val="20"/>
        </w:rPr>
      </w:pPr>
      <w:r w:rsidRPr="007750EE">
        <w:rPr>
          <w:rFonts w:ascii="Arial" w:hAnsi="Arial" w:cs="Arial"/>
          <w:sz w:val="20"/>
        </w:rPr>
        <w:t xml:space="preserve">Cuando la trayectoria de una red coincida con estructuras de hormigón existentes u otros obstáculos, se harán los desplazamientos convenientes de la malla previa aprobación del Supervisor. Siempre se evitará que el cable quede embebido directamente en hormigón previendo los pasos necesarios o variando su trayectoria, a menos que los planos prevean conexiones especiales al refuerzo de las estructuras. </w:t>
      </w:r>
    </w:p>
    <w:p w:rsidR="001F723B" w:rsidRPr="007750EE" w:rsidRDefault="001F723B" w:rsidP="001F723B">
      <w:pPr>
        <w:pStyle w:val="Normal1"/>
        <w:rPr>
          <w:rFonts w:ascii="Arial" w:hAnsi="Arial" w:cs="Arial"/>
          <w:sz w:val="20"/>
        </w:rPr>
      </w:pPr>
      <w:r w:rsidRPr="007750EE">
        <w:rPr>
          <w:rFonts w:ascii="Arial" w:hAnsi="Arial" w:cs="Arial"/>
          <w:sz w:val="20"/>
        </w:rPr>
        <w:t xml:space="preserve">Cuando se requiera construir zanjas o vías antes de la construcción de la red de tierra, se deberán dejar pasos para el cable en tubería PVC. </w:t>
      </w:r>
    </w:p>
    <w:p w:rsidR="001F723B" w:rsidRPr="007750EE" w:rsidRDefault="001F723B" w:rsidP="001F723B">
      <w:pPr>
        <w:pStyle w:val="Normal1"/>
        <w:rPr>
          <w:rFonts w:ascii="Arial" w:hAnsi="Arial" w:cs="Arial"/>
          <w:sz w:val="20"/>
        </w:rPr>
      </w:pPr>
      <w:r w:rsidRPr="007750EE">
        <w:rPr>
          <w:rFonts w:ascii="Arial" w:hAnsi="Arial" w:cs="Arial"/>
          <w:sz w:val="20"/>
        </w:rPr>
        <w:t xml:space="preserve">Si durante la construcción de la red de tierra se daña parcial o totalmente estructura en hormigón, tubería, filtros u cualquier otro elemento de la subestación este deberá ser reemplazado o reparado por el Contratista sin ningún costo para </w:t>
      </w:r>
      <w:r w:rsidR="00126E0F" w:rsidRPr="007750EE">
        <w:rPr>
          <w:rFonts w:ascii="Arial" w:hAnsi="Arial" w:cs="Arial"/>
          <w:sz w:val="20"/>
        </w:rPr>
        <w:t xml:space="preserve">ENDE </w:t>
      </w:r>
      <w:r w:rsidR="005A77A1">
        <w:rPr>
          <w:rFonts w:ascii="Arial" w:hAnsi="Arial" w:cs="Arial"/>
          <w:sz w:val="20"/>
        </w:rPr>
        <w:t>CORPORACIÓN</w:t>
      </w:r>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Si durante la construcción de cualquier estructura en hormigón, o elaboración de cualquier obra se daña o parcial o totalmente un cable o conexión de la malla de puesta a tierra, esta deberá ser reparada o reemplazada a criterio del Supervisor, por el Contratista, sin costo adicional para </w:t>
      </w:r>
      <w:r w:rsidR="00126E0F" w:rsidRPr="007750EE">
        <w:rPr>
          <w:rFonts w:ascii="Arial" w:hAnsi="Arial" w:cs="Arial"/>
          <w:sz w:val="20"/>
        </w:rPr>
        <w:t xml:space="preserve">ENDE </w:t>
      </w:r>
      <w:r w:rsidR="005A77A1">
        <w:rPr>
          <w:rFonts w:ascii="Arial" w:hAnsi="Arial" w:cs="Arial"/>
          <w:sz w:val="20"/>
        </w:rPr>
        <w:t>CORPORACIÓN</w:t>
      </w:r>
      <w:r w:rsidRPr="007750EE">
        <w:rPr>
          <w:rFonts w:ascii="Arial" w:hAnsi="Arial" w:cs="Arial"/>
          <w:sz w:val="20"/>
        </w:rPr>
        <w:t xml:space="preserve">. </w:t>
      </w:r>
    </w:p>
    <w:p w:rsidR="001F723B" w:rsidRPr="007750EE" w:rsidRDefault="001F723B" w:rsidP="00171696">
      <w:pPr>
        <w:pStyle w:val="Ttulo1"/>
        <w:tabs>
          <w:tab w:val="clear" w:pos="2027"/>
          <w:tab w:val="num" w:pos="709"/>
        </w:tabs>
        <w:spacing w:before="300" w:after="100" w:line="220" w:lineRule="exact"/>
        <w:ind w:left="709" w:hanging="357"/>
        <w:rPr>
          <w:rFonts w:ascii="Arial" w:hAnsi="Arial" w:cs="Arial"/>
          <w:sz w:val="20"/>
          <w:szCs w:val="20"/>
        </w:rPr>
      </w:pPr>
      <w:bookmarkStart w:id="343" w:name="_Toc487632742"/>
      <w:r w:rsidRPr="007750EE">
        <w:rPr>
          <w:rFonts w:ascii="Arial" w:hAnsi="Arial" w:cs="Arial"/>
          <w:sz w:val="20"/>
          <w:szCs w:val="20"/>
        </w:rPr>
        <w:t>INSTALACIONES ELÉCTRICAS</w:t>
      </w:r>
      <w:bookmarkEnd w:id="343"/>
      <w:r w:rsidRPr="007750EE">
        <w:rPr>
          <w:rFonts w:ascii="Arial" w:hAnsi="Arial" w:cs="Arial"/>
          <w:sz w:val="20"/>
          <w:szCs w:val="20"/>
        </w:rPr>
        <w:t xml:space="preserve"> </w:t>
      </w:r>
    </w:p>
    <w:p w:rsidR="001F723B" w:rsidRPr="007750EE" w:rsidRDefault="001F723B" w:rsidP="00171696">
      <w:pPr>
        <w:pStyle w:val="Ttulo2"/>
        <w:ind w:left="709" w:hanging="283"/>
        <w:rPr>
          <w:rFonts w:ascii="Arial" w:hAnsi="Arial" w:cs="Arial"/>
          <w:sz w:val="20"/>
          <w:szCs w:val="20"/>
        </w:rPr>
      </w:pPr>
      <w:r w:rsidRPr="007750EE">
        <w:rPr>
          <w:rFonts w:ascii="Arial" w:hAnsi="Arial" w:cs="Arial"/>
          <w:sz w:val="20"/>
          <w:szCs w:val="20"/>
        </w:rPr>
        <w:t xml:space="preserve"> </w:t>
      </w:r>
      <w:bookmarkStart w:id="344" w:name="_Toc487632743"/>
      <w:r w:rsidRPr="007750EE">
        <w:rPr>
          <w:rFonts w:ascii="Arial" w:hAnsi="Arial" w:cs="Arial"/>
          <w:sz w:val="20"/>
          <w:szCs w:val="20"/>
        </w:rPr>
        <w:t>GENERALIDADES</w:t>
      </w:r>
      <w:bookmarkEnd w:id="34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este capítulo se especifican los requisitos y procedimientos para el </w:t>
      </w:r>
      <w:r w:rsidR="0039039B" w:rsidRPr="007750EE">
        <w:rPr>
          <w:rFonts w:ascii="Arial" w:hAnsi="Arial" w:cs="Arial"/>
          <w:sz w:val="20"/>
        </w:rPr>
        <w:t>d</w:t>
      </w:r>
      <w:r w:rsidRPr="007750EE">
        <w:rPr>
          <w:rFonts w:ascii="Arial" w:hAnsi="Arial" w:cs="Arial"/>
          <w:sz w:val="20"/>
        </w:rPr>
        <w:t xml:space="preserve">iseño, suministro e instalación de los sistemas eléctricos interiores de las edificaciones.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cumplir con el objeto de estas especificaciones, el Contratista debe realizar las siguientes actividades: </w:t>
      </w:r>
    </w:p>
    <w:p w:rsidR="001F723B" w:rsidRPr="007750EE" w:rsidRDefault="001F723B" w:rsidP="00CD29CB">
      <w:pPr>
        <w:pStyle w:val="VietaEstilo20"/>
        <w:numPr>
          <w:ilvl w:val="0"/>
          <w:numId w:val="19"/>
        </w:numPr>
        <w:tabs>
          <w:tab w:val="clear" w:pos="2708"/>
          <w:tab w:val="num" w:pos="770"/>
        </w:tabs>
        <w:ind w:hanging="2268"/>
        <w:rPr>
          <w:rFonts w:ascii="Arial" w:hAnsi="Arial" w:cs="Arial"/>
          <w:sz w:val="20"/>
          <w:szCs w:val="20"/>
        </w:rPr>
      </w:pPr>
      <w:r w:rsidRPr="007750EE">
        <w:rPr>
          <w:rFonts w:ascii="Arial" w:hAnsi="Arial" w:cs="Arial"/>
          <w:sz w:val="20"/>
          <w:szCs w:val="20"/>
        </w:rPr>
        <w:t xml:space="preserve">Suministro de materiales. </w:t>
      </w:r>
    </w:p>
    <w:p w:rsidR="001F723B" w:rsidRPr="007750EE" w:rsidRDefault="001F723B" w:rsidP="00CD29CB">
      <w:pPr>
        <w:pStyle w:val="VietaEstilo20"/>
        <w:numPr>
          <w:ilvl w:val="0"/>
          <w:numId w:val="19"/>
        </w:numPr>
        <w:tabs>
          <w:tab w:val="clear" w:pos="2708"/>
          <w:tab w:val="num" w:pos="770"/>
        </w:tabs>
        <w:ind w:hanging="2268"/>
        <w:rPr>
          <w:rFonts w:ascii="Arial" w:hAnsi="Arial" w:cs="Arial"/>
          <w:sz w:val="20"/>
          <w:szCs w:val="20"/>
        </w:rPr>
      </w:pPr>
      <w:r w:rsidRPr="007750EE">
        <w:rPr>
          <w:rFonts w:ascii="Arial" w:hAnsi="Arial" w:cs="Arial"/>
          <w:sz w:val="20"/>
          <w:szCs w:val="20"/>
        </w:rPr>
        <w:t xml:space="preserve">Suministro de mano de obra. </w:t>
      </w:r>
    </w:p>
    <w:p w:rsidR="001F723B" w:rsidRPr="007750EE" w:rsidRDefault="001F723B" w:rsidP="00CD29CB">
      <w:pPr>
        <w:pStyle w:val="VietaEstilo20"/>
        <w:numPr>
          <w:ilvl w:val="0"/>
          <w:numId w:val="19"/>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Instalación completa de los sistemas eléctricos, en un todo de acuerdo con los planos a elaborar y especificaciones. </w:t>
      </w:r>
    </w:p>
    <w:p w:rsidR="001F723B" w:rsidRPr="007750EE" w:rsidRDefault="001F723B" w:rsidP="00CD29CB">
      <w:pPr>
        <w:pStyle w:val="VietaEstilo20"/>
        <w:numPr>
          <w:ilvl w:val="0"/>
          <w:numId w:val="19"/>
        </w:numPr>
        <w:tabs>
          <w:tab w:val="clear" w:pos="2708"/>
          <w:tab w:val="num" w:pos="770"/>
        </w:tabs>
        <w:ind w:hanging="2268"/>
        <w:rPr>
          <w:rFonts w:ascii="Arial" w:hAnsi="Arial" w:cs="Arial"/>
          <w:sz w:val="20"/>
          <w:szCs w:val="20"/>
        </w:rPr>
      </w:pPr>
      <w:r w:rsidRPr="007750EE">
        <w:rPr>
          <w:rFonts w:ascii="Arial" w:hAnsi="Arial" w:cs="Arial"/>
          <w:sz w:val="20"/>
          <w:szCs w:val="20"/>
        </w:rPr>
        <w:t xml:space="preserve">Pruebas finales de los materiales y equipos suministrados e instalados. </w:t>
      </w:r>
    </w:p>
    <w:p w:rsidR="001F723B" w:rsidRPr="007750EE" w:rsidRDefault="001F723B" w:rsidP="00CD29CB">
      <w:pPr>
        <w:pStyle w:val="VietaEstilo20"/>
        <w:numPr>
          <w:ilvl w:val="0"/>
          <w:numId w:val="19"/>
        </w:numPr>
        <w:tabs>
          <w:tab w:val="clear" w:pos="2708"/>
          <w:tab w:val="num" w:pos="770"/>
        </w:tabs>
        <w:ind w:left="770" w:hanging="330"/>
        <w:rPr>
          <w:rFonts w:ascii="Arial" w:hAnsi="Arial" w:cs="Arial"/>
          <w:sz w:val="20"/>
          <w:szCs w:val="20"/>
        </w:rPr>
      </w:pPr>
      <w:r w:rsidRPr="007750EE">
        <w:rPr>
          <w:rFonts w:ascii="Arial" w:hAnsi="Arial" w:cs="Arial"/>
          <w:sz w:val="20"/>
          <w:szCs w:val="20"/>
        </w:rPr>
        <w:t>Al terminar los trabajos de obras civiles, el Contratista debe entregar al Supervisor en original y tres copias, un volumen donde incluya los catálogos de los materiales utilizados, planos de detalle de la instalación y planos “</w:t>
      </w:r>
      <w:r w:rsidR="0039039B" w:rsidRPr="007750EE">
        <w:rPr>
          <w:rFonts w:ascii="Arial" w:hAnsi="Arial" w:cs="Arial"/>
          <w:sz w:val="20"/>
          <w:szCs w:val="20"/>
        </w:rPr>
        <w:t>s</w:t>
      </w:r>
      <w:r w:rsidR="00DD49B0" w:rsidRPr="007750EE">
        <w:rPr>
          <w:rFonts w:ascii="Arial" w:hAnsi="Arial" w:cs="Arial"/>
          <w:sz w:val="20"/>
          <w:szCs w:val="20"/>
        </w:rPr>
        <w:t>egún lo construido</w:t>
      </w:r>
      <w:r w:rsidRPr="007750EE">
        <w:rPr>
          <w:rFonts w:ascii="Arial" w:hAnsi="Arial" w:cs="Arial"/>
          <w:sz w:val="20"/>
          <w:szCs w:val="20"/>
        </w:rPr>
        <w:t>”</w:t>
      </w:r>
      <w:r w:rsidR="0039039B" w:rsidRPr="007750EE">
        <w:rPr>
          <w:rFonts w:ascii="Arial" w:hAnsi="Arial" w:cs="Arial"/>
          <w:sz w:val="20"/>
          <w:szCs w:val="20"/>
        </w:rPr>
        <w:t xml:space="preserve"> y las memorias de cálculo del d</w:t>
      </w:r>
      <w:r w:rsidRPr="007750EE">
        <w:rPr>
          <w:rFonts w:ascii="Arial" w:hAnsi="Arial" w:cs="Arial"/>
          <w:sz w:val="20"/>
          <w:szCs w:val="20"/>
        </w:rPr>
        <w:t xml:space="preserve">iseño.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Una vez terminada la obra civil todo el equipo y cableado instalados debe estar en perfectas condiciones de funcionamiento y con el visto bueno de la Supervisión.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trabajos deben ser dirigidos por un Ingeniero Electricista.  El Contratista someterá a la aprobación de </w:t>
      </w:r>
      <w:r w:rsidR="00126E0F" w:rsidRPr="007750EE">
        <w:rPr>
          <w:rFonts w:ascii="Arial" w:hAnsi="Arial" w:cs="Arial"/>
          <w:sz w:val="20"/>
        </w:rPr>
        <w:t xml:space="preserve">ENDE </w:t>
      </w:r>
      <w:r w:rsidR="005A77A1">
        <w:rPr>
          <w:rFonts w:ascii="Arial" w:hAnsi="Arial" w:cs="Arial"/>
          <w:sz w:val="20"/>
        </w:rPr>
        <w:t>CORPORACIÓN</w:t>
      </w:r>
      <w:r w:rsidRPr="007750EE">
        <w:rPr>
          <w:rFonts w:ascii="Arial" w:hAnsi="Arial" w:cs="Arial"/>
          <w:sz w:val="20"/>
        </w:rPr>
        <w:t xml:space="preserve"> o de su Supervisor la hoja de vida de la persona responsable de la ejecución de las instalaciones eléctricas y de comunicaciones.  El Contratista debe mantener en la obra el personal idóneo y necesario para el correcto desarrollo de los trabajos en cada etapa de la obra. </w:t>
      </w:r>
    </w:p>
    <w:p w:rsidR="001F723B" w:rsidRPr="007750EE" w:rsidRDefault="001F723B" w:rsidP="001F723B">
      <w:pPr>
        <w:pStyle w:val="Normal1"/>
        <w:rPr>
          <w:rFonts w:ascii="Arial" w:hAnsi="Arial" w:cs="Arial"/>
          <w:sz w:val="2"/>
        </w:rPr>
      </w:pPr>
      <w:r w:rsidRPr="007750EE">
        <w:rPr>
          <w:rFonts w:ascii="Arial" w:hAnsi="Arial" w:cs="Arial"/>
          <w:sz w:val="20"/>
        </w:rPr>
        <w:t xml:space="preserve"> </w:t>
      </w:r>
    </w:p>
    <w:p w:rsidR="001F723B" w:rsidRPr="007750EE" w:rsidRDefault="001F723B" w:rsidP="00DC6A37">
      <w:pPr>
        <w:pStyle w:val="Ttulo2"/>
        <w:tabs>
          <w:tab w:val="num" w:pos="1560"/>
        </w:tabs>
        <w:ind w:left="709"/>
        <w:rPr>
          <w:rFonts w:ascii="Arial" w:hAnsi="Arial" w:cs="Arial"/>
          <w:sz w:val="20"/>
          <w:szCs w:val="20"/>
        </w:rPr>
      </w:pPr>
      <w:r w:rsidRPr="007750EE">
        <w:rPr>
          <w:rFonts w:ascii="Arial" w:hAnsi="Arial" w:cs="Arial"/>
          <w:sz w:val="20"/>
          <w:szCs w:val="20"/>
        </w:rPr>
        <w:t xml:space="preserve"> </w:t>
      </w:r>
      <w:bookmarkStart w:id="345" w:name="_Toc487632744"/>
      <w:r w:rsidRPr="007750EE">
        <w:rPr>
          <w:rFonts w:ascii="Arial" w:hAnsi="Arial" w:cs="Arial"/>
          <w:sz w:val="20"/>
          <w:szCs w:val="20"/>
        </w:rPr>
        <w:t>COORDINACIÓN DEL SUMINISTRO</w:t>
      </w:r>
      <w:bookmarkEnd w:id="34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El Contratista debe coordinar las salidas asignadas (bornes de in</w:t>
      </w:r>
      <w:r w:rsidR="0039039B" w:rsidRPr="007750EE">
        <w:rPr>
          <w:rFonts w:ascii="Arial" w:hAnsi="Arial" w:cs="Arial"/>
          <w:sz w:val="20"/>
        </w:rPr>
        <w:t>terruptor) en los gabinetes de s</w:t>
      </w:r>
      <w:r w:rsidRPr="007750EE">
        <w:rPr>
          <w:rFonts w:ascii="Arial" w:hAnsi="Arial" w:cs="Arial"/>
          <w:sz w:val="20"/>
        </w:rPr>
        <w:t xml:space="preserve">ervicios </w:t>
      </w:r>
      <w:r w:rsidR="0039039B" w:rsidRPr="007750EE">
        <w:rPr>
          <w:rFonts w:ascii="Arial" w:hAnsi="Arial" w:cs="Arial"/>
          <w:sz w:val="20"/>
        </w:rPr>
        <w:t>a</w:t>
      </w:r>
      <w:r w:rsidRPr="007750EE">
        <w:rPr>
          <w:rFonts w:ascii="Arial" w:hAnsi="Arial" w:cs="Arial"/>
          <w:sz w:val="20"/>
        </w:rPr>
        <w:t xml:space="preserve">uxiliares de la subestación, hasta los gabinetes y aparatos terminales de cada una de las salidas (lámparas, tomas, interruptores, etc.), incluyendo el suministro e instalación de estos últimos. </w:t>
      </w:r>
    </w:p>
    <w:p w:rsidR="001F723B" w:rsidRPr="007750EE" w:rsidRDefault="001F723B" w:rsidP="001F723B">
      <w:pPr>
        <w:pStyle w:val="Normal1"/>
        <w:rPr>
          <w:rFonts w:ascii="Arial" w:hAnsi="Arial" w:cs="Arial"/>
          <w:sz w:val="20"/>
        </w:rPr>
      </w:pPr>
      <w:r w:rsidRPr="007750EE">
        <w:rPr>
          <w:rFonts w:ascii="Arial" w:hAnsi="Arial" w:cs="Arial"/>
          <w:sz w:val="20"/>
        </w:rPr>
        <w:t xml:space="preserve">Las instalaciones provisionales que el Contratista requiera para la construcción, instalación y pruebas serán ejecutadas por su cuenta </w:t>
      </w:r>
      <w:r w:rsidR="0039039B" w:rsidRPr="007750EE">
        <w:rPr>
          <w:rFonts w:ascii="Arial" w:hAnsi="Arial" w:cs="Arial"/>
          <w:sz w:val="20"/>
        </w:rPr>
        <w:t>bajo su total responsabilidad;</w:t>
      </w:r>
      <w:r w:rsidRPr="007750EE">
        <w:rPr>
          <w:rFonts w:ascii="Arial" w:hAnsi="Arial" w:cs="Arial"/>
          <w:sz w:val="20"/>
        </w:rPr>
        <w:t xml:space="preserve"> pero deben ser sometidas a la revisión y aprobación del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Durante la visita previa al sitio de la obra el Contratista ha debido </w:t>
      </w:r>
      <w:r w:rsidR="0039039B" w:rsidRPr="007750EE">
        <w:rPr>
          <w:rFonts w:ascii="Arial" w:hAnsi="Arial" w:cs="Arial"/>
          <w:sz w:val="20"/>
        </w:rPr>
        <w:t xml:space="preserve">informarse de las condiciones, </w:t>
      </w:r>
      <w:r w:rsidRPr="007750EE">
        <w:rPr>
          <w:rFonts w:ascii="Arial" w:hAnsi="Arial" w:cs="Arial"/>
          <w:sz w:val="20"/>
        </w:rPr>
        <w:t xml:space="preserve">disponibilidad de energía para construcción y haber hecho las previsiones del caso para la instalación de este servicio. </w:t>
      </w:r>
    </w:p>
    <w:p w:rsidR="001F723B" w:rsidRPr="007750EE" w:rsidRDefault="001F723B" w:rsidP="005652F6">
      <w:pPr>
        <w:pStyle w:val="Ttulo2"/>
        <w:tabs>
          <w:tab w:val="clear" w:pos="7808"/>
          <w:tab w:val="num" w:pos="851"/>
        </w:tabs>
        <w:ind w:left="851"/>
        <w:rPr>
          <w:rFonts w:ascii="Arial" w:hAnsi="Arial" w:cs="Arial"/>
          <w:sz w:val="20"/>
          <w:szCs w:val="20"/>
        </w:rPr>
      </w:pPr>
      <w:bookmarkStart w:id="346" w:name="_Toc487632745"/>
      <w:r w:rsidRPr="007750EE">
        <w:rPr>
          <w:rFonts w:ascii="Arial" w:hAnsi="Arial" w:cs="Arial"/>
          <w:sz w:val="20"/>
          <w:szCs w:val="20"/>
        </w:rPr>
        <w:t>NORMAS</w:t>
      </w:r>
      <w:bookmarkEnd w:id="34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Tanto el suministro como la instalación cumplirán con la mejor y más moderna práctica de ingeniería tomando como base la última edición de las siguientes normas: </w:t>
      </w:r>
    </w:p>
    <w:p w:rsidR="001F723B" w:rsidRPr="007750EE" w:rsidRDefault="001F723B" w:rsidP="00DE093A">
      <w:pPr>
        <w:pStyle w:val="Vieta1"/>
        <w:rPr>
          <w:rFonts w:ascii="Arial" w:hAnsi="Arial" w:cs="Arial"/>
          <w:sz w:val="20"/>
          <w:szCs w:val="20"/>
        </w:rPr>
      </w:pPr>
      <w:proofErr w:type="spellStart"/>
      <w:r w:rsidRPr="007750EE">
        <w:rPr>
          <w:rFonts w:ascii="Arial" w:hAnsi="Arial" w:cs="Arial"/>
          <w:sz w:val="20"/>
          <w:szCs w:val="20"/>
        </w:rPr>
        <w:t>National</w:t>
      </w:r>
      <w:proofErr w:type="spellEnd"/>
      <w:r w:rsidRPr="007750EE">
        <w:rPr>
          <w:rFonts w:ascii="Arial" w:hAnsi="Arial" w:cs="Arial"/>
          <w:sz w:val="20"/>
          <w:szCs w:val="20"/>
        </w:rPr>
        <w:t xml:space="preserve"> </w:t>
      </w:r>
      <w:proofErr w:type="spellStart"/>
      <w:r w:rsidRPr="007750EE">
        <w:rPr>
          <w:rFonts w:ascii="Arial" w:hAnsi="Arial" w:cs="Arial"/>
          <w:sz w:val="20"/>
          <w:szCs w:val="20"/>
        </w:rPr>
        <w:t>Electrical</w:t>
      </w:r>
      <w:proofErr w:type="spellEnd"/>
      <w:r w:rsidRPr="007750EE">
        <w:rPr>
          <w:rFonts w:ascii="Arial" w:hAnsi="Arial" w:cs="Arial"/>
          <w:sz w:val="20"/>
          <w:szCs w:val="20"/>
        </w:rPr>
        <w:t xml:space="preserve"> </w:t>
      </w:r>
      <w:proofErr w:type="spellStart"/>
      <w:r w:rsidRPr="007750EE">
        <w:rPr>
          <w:rFonts w:ascii="Arial" w:hAnsi="Arial" w:cs="Arial"/>
          <w:sz w:val="20"/>
          <w:szCs w:val="20"/>
        </w:rPr>
        <w:t>Code</w:t>
      </w:r>
      <w:proofErr w:type="spellEnd"/>
      <w:r w:rsidRPr="007750EE">
        <w:rPr>
          <w:rFonts w:ascii="Arial" w:hAnsi="Arial" w:cs="Arial"/>
          <w:sz w:val="20"/>
          <w:szCs w:val="20"/>
        </w:rPr>
        <w:t xml:space="preserve"> (NEC)</w:t>
      </w:r>
      <w:r w:rsidR="00DE093A" w:rsidRPr="007750EE">
        <w:rPr>
          <w:rFonts w:ascii="Arial" w:hAnsi="Arial" w:cs="Arial"/>
          <w:sz w:val="20"/>
          <w:szCs w:val="20"/>
        </w:rPr>
        <w:t>.</w:t>
      </w:r>
    </w:p>
    <w:p w:rsidR="001F723B"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Nacional Electrical Manufactures Association (NEMA)</w:t>
      </w:r>
      <w:r w:rsidR="00DE093A" w:rsidRPr="007750EE">
        <w:rPr>
          <w:rFonts w:ascii="Arial" w:hAnsi="Arial" w:cs="Arial"/>
          <w:sz w:val="20"/>
          <w:szCs w:val="20"/>
          <w:lang w:val="en-GB"/>
        </w:rPr>
        <w:t>.</w:t>
      </w:r>
    </w:p>
    <w:p w:rsidR="001F723B"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 xml:space="preserve">International </w:t>
      </w:r>
      <w:proofErr w:type="spellStart"/>
      <w:r w:rsidRPr="007750EE">
        <w:rPr>
          <w:rFonts w:ascii="Arial" w:hAnsi="Arial" w:cs="Arial"/>
          <w:sz w:val="20"/>
          <w:szCs w:val="20"/>
          <w:lang w:val="en-GB"/>
        </w:rPr>
        <w:t>Electrotechnical</w:t>
      </w:r>
      <w:proofErr w:type="spellEnd"/>
      <w:r w:rsidRPr="007750EE">
        <w:rPr>
          <w:rFonts w:ascii="Arial" w:hAnsi="Arial" w:cs="Arial"/>
          <w:sz w:val="20"/>
          <w:szCs w:val="20"/>
          <w:lang w:val="en-GB"/>
        </w:rPr>
        <w:t xml:space="preserve"> Commission (IEC)</w:t>
      </w:r>
      <w:r w:rsidR="00DE093A" w:rsidRPr="007750EE">
        <w:rPr>
          <w:rFonts w:ascii="Arial" w:hAnsi="Arial" w:cs="Arial"/>
          <w:sz w:val="20"/>
          <w:szCs w:val="20"/>
          <w:lang w:val="en-GB"/>
        </w:rPr>
        <w:t>.</w:t>
      </w:r>
    </w:p>
    <w:p w:rsidR="001F723B" w:rsidRPr="007750EE" w:rsidRDefault="001F723B" w:rsidP="00DE093A">
      <w:pPr>
        <w:pStyle w:val="Vieta1"/>
        <w:rPr>
          <w:rFonts w:ascii="Arial" w:hAnsi="Arial" w:cs="Arial"/>
          <w:sz w:val="20"/>
          <w:szCs w:val="20"/>
          <w:lang w:val="en-GB"/>
        </w:rPr>
      </w:pPr>
      <w:proofErr w:type="spellStart"/>
      <w:r w:rsidRPr="007750EE">
        <w:rPr>
          <w:rFonts w:ascii="Arial" w:hAnsi="Arial" w:cs="Arial"/>
          <w:sz w:val="20"/>
          <w:szCs w:val="20"/>
          <w:lang w:val="en-GB"/>
        </w:rPr>
        <w:t>Iluminating</w:t>
      </w:r>
      <w:proofErr w:type="spellEnd"/>
      <w:r w:rsidRPr="007750EE">
        <w:rPr>
          <w:rFonts w:ascii="Arial" w:hAnsi="Arial" w:cs="Arial"/>
          <w:sz w:val="20"/>
          <w:szCs w:val="20"/>
          <w:lang w:val="en-GB"/>
        </w:rPr>
        <w:t xml:space="preserve"> Engineering Society (IES)</w:t>
      </w:r>
      <w:r w:rsidR="00DE093A" w:rsidRPr="007750EE">
        <w:rPr>
          <w:rFonts w:ascii="Arial" w:hAnsi="Arial" w:cs="Arial"/>
          <w:sz w:val="20"/>
          <w:szCs w:val="20"/>
          <w:lang w:val="en-GB"/>
        </w:rPr>
        <w:t>.</w:t>
      </w:r>
    </w:p>
    <w:p w:rsidR="001F723B" w:rsidRPr="007750EE" w:rsidRDefault="001F723B" w:rsidP="00DC6A37">
      <w:pPr>
        <w:pStyle w:val="Ttulo2"/>
        <w:tabs>
          <w:tab w:val="num" w:pos="1560"/>
        </w:tabs>
        <w:ind w:left="993"/>
        <w:rPr>
          <w:rFonts w:ascii="Arial" w:hAnsi="Arial" w:cs="Arial"/>
          <w:sz w:val="20"/>
          <w:szCs w:val="20"/>
        </w:rPr>
      </w:pPr>
      <w:r w:rsidRPr="007750EE">
        <w:rPr>
          <w:rFonts w:ascii="Arial" w:hAnsi="Arial" w:cs="Arial"/>
          <w:sz w:val="20"/>
          <w:szCs w:val="20"/>
        </w:rPr>
        <w:t xml:space="preserve"> </w:t>
      </w:r>
      <w:bookmarkStart w:id="347" w:name="_Toc487632746"/>
      <w:r w:rsidRPr="007750EE">
        <w:rPr>
          <w:rFonts w:ascii="Arial" w:hAnsi="Arial" w:cs="Arial"/>
          <w:sz w:val="20"/>
          <w:szCs w:val="20"/>
        </w:rPr>
        <w:t>MATERIALES</w:t>
      </w:r>
      <w:bookmarkEnd w:id="34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materiales y equipos objeto de este Contrato serán nuevos de la mejor calidad, libres de defectos e imperfecciones. Todos aquellos componentes que no se indiquen expresamente aquí pero que sean necesarios dentro del propósito de este Contrato, deben ser suministrados para completar los equipos, instalarlos adecuadamente y dejarlos listos para una correcta operación continua. </w:t>
      </w:r>
    </w:p>
    <w:p w:rsidR="00407264" w:rsidRPr="007750EE" w:rsidRDefault="001F723B" w:rsidP="00407264">
      <w:pPr>
        <w:pStyle w:val="Normal1"/>
        <w:rPr>
          <w:rFonts w:ascii="Arial" w:hAnsi="Arial" w:cs="Arial"/>
          <w:sz w:val="20"/>
        </w:rPr>
      </w:pPr>
      <w:r w:rsidRPr="007750EE">
        <w:rPr>
          <w:rFonts w:ascii="Arial" w:hAnsi="Arial" w:cs="Arial"/>
          <w:sz w:val="20"/>
        </w:rPr>
        <w:lastRenderedPageBreak/>
        <w:t xml:space="preserve">Todos los materiales que se proponga utilizar el Contratista deben ser sometidos a la previa aprobación del Supervisor, suministrando los correspondientes catálogos que contengan sus características técnicas acompañados de muestras físicas de cada uno de ellos. </w:t>
      </w:r>
      <w:r w:rsidR="00407264" w:rsidRPr="007750EE">
        <w:rPr>
          <w:rFonts w:ascii="Arial" w:hAnsi="Arial" w:cs="Arial"/>
          <w:sz w:val="20"/>
        </w:rPr>
        <w:t xml:space="preserve">Las cajas de </w:t>
      </w:r>
      <w:r w:rsidR="00007F34" w:rsidRPr="007750EE">
        <w:rPr>
          <w:rFonts w:ascii="Arial" w:hAnsi="Arial" w:cs="Arial"/>
          <w:sz w:val="20"/>
        </w:rPr>
        <w:t>paso</w:t>
      </w:r>
      <w:r w:rsidR="00407264" w:rsidRPr="007750EE">
        <w:rPr>
          <w:rFonts w:ascii="Arial" w:hAnsi="Arial" w:cs="Arial"/>
          <w:sz w:val="20"/>
        </w:rPr>
        <w:t xml:space="preserve"> deberán ser </w:t>
      </w:r>
      <w:r w:rsidR="00E85410" w:rsidRPr="007750EE">
        <w:rPr>
          <w:rFonts w:ascii="Arial" w:hAnsi="Arial" w:cs="Arial"/>
          <w:sz w:val="20"/>
        </w:rPr>
        <w:t xml:space="preserve">fabricadas en chapa cincada y/o dorada </w:t>
      </w:r>
      <w:r w:rsidR="006C3CE6" w:rsidRPr="007750EE">
        <w:rPr>
          <w:rFonts w:ascii="Arial" w:hAnsi="Arial" w:cs="Arial"/>
          <w:sz w:val="20"/>
        </w:rPr>
        <w:t xml:space="preserve">de alta calidad que deben </w:t>
      </w:r>
      <w:r w:rsidR="00407264" w:rsidRPr="007750EE">
        <w:rPr>
          <w:rFonts w:ascii="Arial" w:hAnsi="Arial" w:cs="Arial"/>
          <w:sz w:val="20"/>
        </w:rPr>
        <w:t>cumplir</w:t>
      </w:r>
      <w:r w:rsidR="006C3CE6" w:rsidRPr="007750EE">
        <w:rPr>
          <w:rFonts w:ascii="Arial" w:hAnsi="Arial" w:cs="Arial"/>
          <w:sz w:val="20"/>
        </w:rPr>
        <w:t xml:space="preserve"> </w:t>
      </w:r>
      <w:r w:rsidR="00407264" w:rsidRPr="007750EE">
        <w:rPr>
          <w:rFonts w:ascii="Arial" w:hAnsi="Arial" w:cs="Arial"/>
          <w:sz w:val="20"/>
        </w:rPr>
        <w:t xml:space="preserve">con las normas </w:t>
      </w:r>
      <w:r w:rsidR="00007F34" w:rsidRPr="007750EE">
        <w:rPr>
          <w:rFonts w:ascii="Arial" w:hAnsi="Arial" w:cs="Arial"/>
          <w:sz w:val="20"/>
        </w:rPr>
        <w:t>indicadas previamente</w:t>
      </w:r>
      <w:r w:rsidR="006C3CE6" w:rsidRPr="007750EE">
        <w:rPr>
          <w:rFonts w:ascii="Arial" w:hAnsi="Arial" w:cs="Arial"/>
          <w:sz w:val="20"/>
        </w:rPr>
        <w:t xml:space="preserve"> y aprobadas por supervisión</w:t>
      </w:r>
      <w:r w:rsidR="00407264"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Esta aprobación no eximirá al Contratista de su responsabilidad por el adecuado funcionamiento de toda la instalación.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materiales cuya instalación esté prevista a la intemperie deben incorporar todas las medidas razonables que prevengan la absorción de humedad y su condensación sobre partes metálicas o superficies aislantes. </w:t>
      </w:r>
    </w:p>
    <w:p w:rsidR="001F723B" w:rsidRPr="007750EE" w:rsidRDefault="001F723B" w:rsidP="001F723B">
      <w:pPr>
        <w:pStyle w:val="Normal1"/>
        <w:rPr>
          <w:rFonts w:ascii="Arial" w:hAnsi="Arial" w:cs="Arial"/>
          <w:sz w:val="20"/>
        </w:rPr>
      </w:pPr>
      <w:r w:rsidRPr="007750EE">
        <w:rPr>
          <w:rFonts w:ascii="Arial" w:hAnsi="Arial" w:cs="Arial"/>
          <w:sz w:val="20"/>
        </w:rPr>
        <w:t xml:space="preserve">Se debe prever una ventilación efectiva de los equipos de tal forma que se evite al máximo la condensación y reducir el riesgo de ataque químico.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equipos deben ser a prueba de corrosión, esto es, galvanizados en caliente o pintados con pintura anticorrosiva y con un acabado </w:t>
      </w:r>
      <w:proofErr w:type="spellStart"/>
      <w:r w:rsidRPr="007750EE">
        <w:rPr>
          <w:rFonts w:ascii="Arial" w:hAnsi="Arial" w:cs="Arial"/>
          <w:sz w:val="20"/>
        </w:rPr>
        <w:t>tropicalizado</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materiales se protegerán contra deterioro o daño en forma permanente, antes y durante la instalación. Al finalizar el trabajo, todo el material instalado quedará limpio y en condiciones satisfactorias de operación.  Los materiales que resulten defectuosos o se dañen durante el montaje serán reparados o reemplazados a satisfacción del Supervisor, sin ningún costo adicional. </w:t>
      </w:r>
    </w:p>
    <w:p w:rsidR="001A0539" w:rsidRPr="007750EE" w:rsidRDefault="001A0539" w:rsidP="001F723B">
      <w:pPr>
        <w:pStyle w:val="Normal1"/>
        <w:rPr>
          <w:rFonts w:ascii="Arial" w:hAnsi="Arial" w:cs="Arial"/>
          <w:sz w:val="20"/>
        </w:rPr>
      </w:pPr>
      <w:r w:rsidRPr="007750EE">
        <w:rPr>
          <w:rFonts w:ascii="Arial" w:hAnsi="Arial" w:cs="Arial"/>
          <w:sz w:val="20"/>
        </w:rPr>
        <w:t>Las luminarias empleadas deber</w:t>
      </w:r>
      <w:r w:rsidR="00994FAE" w:rsidRPr="007750EE">
        <w:rPr>
          <w:rFonts w:ascii="Arial" w:hAnsi="Arial" w:cs="Arial"/>
          <w:sz w:val="20"/>
        </w:rPr>
        <w:t>án ser de tipo LED</w:t>
      </w:r>
      <w:r w:rsidR="00083095" w:rsidRPr="007750EE">
        <w:rPr>
          <w:rFonts w:ascii="Arial" w:hAnsi="Arial" w:cs="Arial"/>
          <w:sz w:val="20"/>
        </w:rPr>
        <w:t xml:space="preserve"> </w:t>
      </w:r>
      <w:r w:rsidR="00FA2759" w:rsidRPr="007750EE">
        <w:rPr>
          <w:rFonts w:ascii="Arial" w:hAnsi="Arial" w:cs="Arial"/>
          <w:sz w:val="20"/>
        </w:rPr>
        <w:t>de última generación</w:t>
      </w:r>
      <w:r w:rsidR="00C74B23" w:rsidRPr="007750EE">
        <w:rPr>
          <w:rFonts w:ascii="Arial" w:hAnsi="Arial" w:cs="Arial"/>
          <w:sz w:val="20"/>
        </w:rPr>
        <w:t xml:space="preserve"> o tipo reflector, según se indica en el plano P135</w:t>
      </w:r>
      <w:r w:rsidR="00316F30">
        <w:rPr>
          <w:rFonts w:ascii="Arial" w:hAnsi="Arial" w:cs="Arial"/>
          <w:sz w:val="20"/>
        </w:rPr>
        <w:t>CAR</w:t>
      </w:r>
      <w:r w:rsidR="00C74B23" w:rsidRPr="007750EE">
        <w:rPr>
          <w:rFonts w:ascii="Arial" w:hAnsi="Arial" w:cs="Arial"/>
          <w:sz w:val="20"/>
        </w:rPr>
        <w:t>200P106 hojas 2 y 3;</w:t>
      </w:r>
      <w:r w:rsidR="00DA1D5A" w:rsidRPr="007750EE">
        <w:rPr>
          <w:rFonts w:ascii="Arial" w:hAnsi="Arial" w:cs="Arial"/>
          <w:sz w:val="20"/>
        </w:rPr>
        <w:t xml:space="preserve"> el color de la luz deberá ser blanco cálido,</w:t>
      </w:r>
      <w:r w:rsidR="00994FAE" w:rsidRPr="007750EE">
        <w:rPr>
          <w:rFonts w:ascii="Arial" w:hAnsi="Arial" w:cs="Arial"/>
          <w:sz w:val="20"/>
        </w:rPr>
        <w:t xml:space="preserve"> adicionalmente se debe suministrar un lote de repuestos de luminarias </w:t>
      </w:r>
      <w:r w:rsidR="00E85410" w:rsidRPr="007750EE">
        <w:rPr>
          <w:rFonts w:ascii="Arial" w:hAnsi="Arial" w:cs="Arial"/>
          <w:sz w:val="20"/>
        </w:rPr>
        <w:t>equivalente al 10% del total de cada tipo a ser empleado</w:t>
      </w:r>
      <w:r w:rsidR="00994FAE" w:rsidRPr="007750EE">
        <w:rPr>
          <w:rFonts w:ascii="Arial" w:hAnsi="Arial" w:cs="Arial"/>
          <w:sz w:val="20"/>
        </w:rPr>
        <w:t>.</w:t>
      </w:r>
      <w:r w:rsidR="00B57777" w:rsidRPr="007750EE">
        <w:rPr>
          <w:rFonts w:ascii="Arial" w:hAnsi="Arial" w:cs="Arial"/>
          <w:sz w:val="20"/>
        </w:rPr>
        <w:t xml:space="preserve"> Se debe realizar un estudio lum</w:t>
      </w:r>
      <w:r w:rsidR="00DA1D5A" w:rsidRPr="007750EE">
        <w:rPr>
          <w:rFonts w:ascii="Arial" w:hAnsi="Arial" w:cs="Arial"/>
          <w:sz w:val="20"/>
        </w:rPr>
        <w:t xml:space="preserve">inotécnico del área a iluminar </w:t>
      </w:r>
      <w:r w:rsidR="00926719" w:rsidRPr="007750EE">
        <w:rPr>
          <w:rFonts w:ascii="Arial" w:hAnsi="Arial" w:cs="Arial"/>
          <w:sz w:val="20"/>
        </w:rPr>
        <w:t>a fin de evita</w:t>
      </w:r>
      <w:r w:rsidR="00011E71" w:rsidRPr="007750EE">
        <w:rPr>
          <w:rFonts w:ascii="Arial" w:hAnsi="Arial" w:cs="Arial"/>
          <w:sz w:val="20"/>
        </w:rPr>
        <w:t>r molestias por deslumbramiento.</w:t>
      </w:r>
    </w:p>
    <w:p w:rsidR="001F723B" w:rsidRPr="007750EE" w:rsidRDefault="001F723B" w:rsidP="00DC6A37">
      <w:pPr>
        <w:pStyle w:val="Ttulo3"/>
        <w:tabs>
          <w:tab w:val="clear" w:pos="941"/>
          <w:tab w:val="clear" w:pos="1647"/>
          <w:tab w:val="num" w:pos="1276"/>
          <w:tab w:val="left" w:pos="1418"/>
        </w:tabs>
        <w:ind w:left="993"/>
        <w:rPr>
          <w:rFonts w:ascii="Arial" w:hAnsi="Arial" w:cs="Arial"/>
          <w:sz w:val="20"/>
          <w:szCs w:val="20"/>
        </w:rPr>
      </w:pPr>
      <w:bookmarkStart w:id="348" w:name="_Toc471555135"/>
      <w:bookmarkStart w:id="349" w:name="_Toc473191602"/>
      <w:bookmarkStart w:id="350" w:name="_Toc487106377"/>
      <w:bookmarkStart w:id="351" w:name="_Toc487632747"/>
      <w:r w:rsidRPr="007750EE">
        <w:rPr>
          <w:rFonts w:ascii="Arial" w:hAnsi="Arial" w:cs="Arial"/>
          <w:sz w:val="20"/>
          <w:szCs w:val="20"/>
        </w:rPr>
        <w:t>CONDUITS Y DUCTOS</w:t>
      </w:r>
      <w:bookmarkEnd w:id="348"/>
      <w:bookmarkEnd w:id="349"/>
      <w:bookmarkEnd w:id="350"/>
      <w:bookmarkEnd w:id="35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w:t>
      </w:r>
      <w:proofErr w:type="spellStart"/>
      <w:r w:rsidRPr="007750EE">
        <w:rPr>
          <w:rFonts w:ascii="Arial" w:hAnsi="Arial" w:cs="Arial"/>
          <w:sz w:val="20"/>
        </w:rPr>
        <w:t>conduits</w:t>
      </w:r>
      <w:proofErr w:type="spellEnd"/>
      <w:r w:rsidRPr="007750EE">
        <w:rPr>
          <w:rFonts w:ascii="Arial" w:hAnsi="Arial" w:cs="Arial"/>
          <w:sz w:val="20"/>
        </w:rPr>
        <w:t xml:space="preserve"> metálicos rígidos y sus accesorios para instalación exterior deben ser de acero galvanizado en caliente. Los </w:t>
      </w:r>
      <w:proofErr w:type="spellStart"/>
      <w:r w:rsidRPr="007750EE">
        <w:rPr>
          <w:rFonts w:ascii="Arial" w:hAnsi="Arial" w:cs="Arial"/>
          <w:sz w:val="20"/>
        </w:rPr>
        <w:t>conduits</w:t>
      </w:r>
      <w:proofErr w:type="spellEnd"/>
      <w:r w:rsidRPr="007750EE">
        <w:rPr>
          <w:rFonts w:ascii="Arial" w:hAnsi="Arial" w:cs="Arial"/>
          <w:sz w:val="20"/>
        </w:rPr>
        <w:t xml:space="preserve"> metálicos y sus accesorios para su uso interior deben ser del tipo EMT. </w:t>
      </w:r>
    </w:p>
    <w:p w:rsidR="001F723B" w:rsidRPr="007750EE" w:rsidRDefault="001F723B" w:rsidP="001F723B">
      <w:pPr>
        <w:pStyle w:val="Normal1"/>
        <w:rPr>
          <w:rFonts w:ascii="Arial" w:hAnsi="Arial" w:cs="Arial"/>
          <w:sz w:val="20"/>
        </w:rPr>
      </w:pPr>
      <w:r w:rsidRPr="007750EE">
        <w:rPr>
          <w:rFonts w:ascii="Arial" w:hAnsi="Arial" w:cs="Arial"/>
          <w:sz w:val="20"/>
        </w:rPr>
        <w:t xml:space="preserve">Los </w:t>
      </w:r>
      <w:proofErr w:type="spellStart"/>
      <w:r w:rsidRPr="007750EE">
        <w:rPr>
          <w:rFonts w:ascii="Arial" w:hAnsi="Arial" w:cs="Arial"/>
          <w:sz w:val="20"/>
        </w:rPr>
        <w:t>conduits</w:t>
      </w:r>
      <w:proofErr w:type="spellEnd"/>
      <w:r w:rsidRPr="007750EE">
        <w:rPr>
          <w:rFonts w:ascii="Arial" w:hAnsi="Arial" w:cs="Arial"/>
          <w:sz w:val="20"/>
        </w:rPr>
        <w:t xml:space="preserve"> de PVC para uso interior. Toda la tubería será utilizada teniendo en cuenta su capacidad para la conducción de cables. </w:t>
      </w:r>
      <w:r w:rsidR="0039039B" w:rsidRPr="007750EE">
        <w:rPr>
          <w:rFonts w:ascii="Arial" w:hAnsi="Arial" w:cs="Arial"/>
          <w:sz w:val="20"/>
        </w:rPr>
        <w:t>La cantidad de cables que se alojan en un ducto no debe pasar el 50 % de su sección transversal.</w:t>
      </w:r>
    </w:p>
    <w:p w:rsidR="001F723B" w:rsidRPr="007750EE" w:rsidRDefault="001F723B" w:rsidP="001F723B">
      <w:pPr>
        <w:pStyle w:val="Normal1"/>
        <w:rPr>
          <w:rFonts w:ascii="Arial" w:hAnsi="Arial" w:cs="Arial"/>
          <w:sz w:val="20"/>
        </w:rPr>
      </w:pPr>
      <w:r w:rsidRPr="007750EE">
        <w:rPr>
          <w:rFonts w:ascii="Arial" w:hAnsi="Arial" w:cs="Arial"/>
          <w:sz w:val="20"/>
        </w:rPr>
        <w:t xml:space="preserve">La utilización de tubería PVC se </w:t>
      </w:r>
      <w:r w:rsidR="00B57777" w:rsidRPr="007750EE">
        <w:rPr>
          <w:rFonts w:ascii="Arial" w:hAnsi="Arial" w:cs="Arial"/>
          <w:sz w:val="20"/>
        </w:rPr>
        <w:t xml:space="preserve">empleará en todas </w:t>
      </w:r>
      <w:r w:rsidRPr="007750EE">
        <w:rPr>
          <w:rFonts w:ascii="Arial" w:hAnsi="Arial" w:cs="Arial"/>
          <w:sz w:val="20"/>
        </w:rPr>
        <w:t xml:space="preserve">las instalaciones embebidas.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Los ductos eléctricos PVC, para </w:t>
      </w:r>
      <w:r w:rsidR="0039039B" w:rsidRPr="007750EE">
        <w:rPr>
          <w:rFonts w:ascii="Arial" w:hAnsi="Arial" w:cs="Arial"/>
          <w:sz w:val="20"/>
        </w:rPr>
        <w:t>enterramiento directo o embebido</w:t>
      </w:r>
      <w:r w:rsidRPr="007750EE">
        <w:rPr>
          <w:rFonts w:ascii="Arial" w:hAnsi="Arial" w:cs="Arial"/>
          <w:sz w:val="20"/>
        </w:rPr>
        <w:t xml:space="preserve"> en mortero, tipo TDP, deben estar fabricados bajo la Norma NEMA TC-6. </w:t>
      </w:r>
    </w:p>
    <w:p w:rsidR="001F723B" w:rsidRPr="007750EE" w:rsidRDefault="001F723B" w:rsidP="001F723B">
      <w:pPr>
        <w:pStyle w:val="Normal1"/>
        <w:rPr>
          <w:rFonts w:ascii="Arial" w:hAnsi="Arial" w:cs="Arial"/>
          <w:sz w:val="20"/>
        </w:rPr>
      </w:pPr>
      <w:r w:rsidRPr="007750EE">
        <w:rPr>
          <w:rFonts w:ascii="Arial" w:hAnsi="Arial" w:cs="Arial"/>
          <w:sz w:val="20"/>
        </w:rPr>
        <w:t xml:space="preserve">En las conexiones a equipos sometidos a vibración y en los que haya dificultad para entrar con </w:t>
      </w:r>
      <w:proofErr w:type="spellStart"/>
      <w:r w:rsidRPr="007750EE">
        <w:rPr>
          <w:rFonts w:ascii="Arial" w:hAnsi="Arial" w:cs="Arial"/>
          <w:sz w:val="20"/>
        </w:rPr>
        <w:t>conduit</w:t>
      </w:r>
      <w:proofErr w:type="spellEnd"/>
      <w:r w:rsidRPr="007750EE">
        <w:rPr>
          <w:rFonts w:ascii="Arial" w:hAnsi="Arial" w:cs="Arial"/>
          <w:sz w:val="20"/>
        </w:rPr>
        <w:t xml:space="preserve"> rígido, se exigirá la utilización de </w:t>
      </w:r>
      <w:proofErr w:type="spellStart"/>
      <w:r w:rsidRPr="007750EE">
        <w:rPr>
          <w:rFonts w:ascii="Arial" w:hAnsi="Arial" w:cs="Arial"/>
          <w:sz w:val="20"/>
        </w:rPr>
        <w:t>conduit</w:t>
      </w:r>
      <w:proofErr w:type="spellEnd"/>
      <w:r w:rsidRPr="007750EE">
        <w:rPr>
          <w:rFonts w:ascii="Arial" w:hAnsi="Arial" w:cs="Arial"/>
          <w:sz w:val="20"/>
        </w:rPr>
        <w:t xml:space="preserve"> flexible para instalaciones a la intemperie, construido en acero con recubrimiento de polietileno o PVC, utilizando los accesorios de unión adecuados para evitar la penetración de agua o humedad al interior del </w:t>
      </w:r>
      <w:proofErr w:type="spellStart"/>
      <w:r w:rsidRPr="007750EE">
        <w:rPr>
          <w:rFonts w:ascii="Arial" w:hAnsi="Arial" w:cs="Arial"/>
          <w:sz w:val="20"/>
        </w:rPr>
        <w:t>conduit</w:t>
      </w:r>
      <w:proofErr w:type="spellEnd"/>
      <w:r w:rsidRPr="007750EE">
        <w:rPr>
          <w:rFonts w:ascii="Arial" w:hAnsi="Arial" w:cs="Arial"/>
          <w:sz w:val="20"/>
        </w:rPr>
        <w:t xml:space="preserve">. En ningún caso se utilizarán </w:t>
      </w:r>
      <w:proofErr w:type="spellStart"/>
      <w:r w:rsidRPr="007750EE">
        <w:rPr>
          <w:rFonts w:ascii="Arial" w:hAnsi="Arial" w:cs="Arial"/>
          <w:sz w:val="20"/>
        </w:rPr>
        <w:t>conduits</w:t>
      </w:r>
      <w:proofErr w:type="spellEnd"/>
      <w:r w:rsidRPr="007750EE">
        <w:rPr>
          <w:rFonts w:ascii="Arial" w:hAnsi="Arial" w:cs="Arial"/>
          <w:sz w:val="20"/>
        </w:rPr>
        <w:t xml:space="preserve"> con diámetro inferior a 19 mm (3/4”). </w:t>
      </w:r>
    </w:p>
    <w:p w:rsidR="001F723B" w:rsidRPr="007750EE" w:rsidRDefault="001F723B" w:rsidP="00DC6A37">
      <w:pPr>
        <w:pStyle w:val="Ttulo3"/>
        <w:tabs>
          <w:tab w:val="clear" w:pos="1647"/>
          <w:tab w:val="num" w:pos="1418"/>
        </w:tabs>
        <w:ind w:left="993"/>
        <w:rPr>
          <w:rFonts w:ascii="Arial" w:hAnsi="Arial" w:cs="Arial"/>
          <w:sz w:val="20"/>
          <w:szCs w:val="20"/>
        </w:rPr>
      </w:pPr>
      <w:bookmarkStart w:id="352" w:name="_Toc471555136"/>
      <w:bookmarkStart w:id="353" w:name="_Toc473191603"/>
      <w:bookmarkStart w:id="354" w:name="_Toc487106378"/>
      <w:bookmarkStart w:id="355" w:name="_Toc487632748"/>
      <w:r w:rsidRPr="007750EE">
        <w:rPr>
          <w:rFonts w:ascii="Arial" w:hAnsi="Arial" w:cs="Arial"/>
          <w:sz w:val="20"/>
          <w:szCs w:val="20"/>
        </w:rPr>
        <w:t>ACCESORIOS</w:t>
      </w:r>
      <w:bookmarkEnd w:id="352"/>
      <w:bookmarkEnd w:id="353"/>
      <w:bookmarkEnd w:id="354"/>
      <w:bookmarkEnd w:id="35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las instalaciones embebidas se deben utilizar cajas de conexión galvanizadas fabricadas en lámina calibre No.18, con troqueles y sacabocados para entrada y salida y que permita la fijación de las tuberías </w:t>
      </w:r>
      <w:proofErr w:type="spellStart"/>
      <w:r w:rsidRPr="007750EE">
        <w:rPr>
          <w:rFonts w:ascii="Arial" w:hAnsi="Arial" w:cs="Arial"/>
          <w:sz w:val="20"/>
        </w:rPr>
        <w:t>conduit</w:t>
      </w:r>
      <w:proofErr w:type="spellEnd"/>
      <w:r w:rsidRPr="007750EE">
        <w:rPr>
          <w:rFonts w:ascii="Arial" w:hAnsi="Arial" w:cs="Arial"/>
          <w:sz w:val="20"/>
        </w:rPr>
        <w:t xml:space="preserve"> por medio de boquillas y contratuercas.  La forma y medida de las cajas se escogerá de acuerdo con la aplicación indicada en los planos y detalles de instalación.  En las instalaciones con </w:t>
      </w:r>
      <w:proofErr w:type="spellStart"/>
      <w:r w:rsidRPr="007750EE">
        <w:rPr>
          <w:rFonts w:ascii="Arial" w:hAnsi="Arial" w:cs="Arial"/>
          <w:sz w:val="20"/>
        </w:rPr>
        <w:t>Conduit</w:t>
      </w:r>
      <w:proofErr w:type="spellEnd"/>
      <w:r w:rsidRPr="007750EE">
        <w:rPr>
          <w:rFonts w:ascii="Arial" w:hAnsi="Arial" w:cs="Arial"/>
          <w:sz w:val="20"/>
        </w:rPr>
        <w:t xml:space="preserve"> PVC, todos los accesorios deben ser de PVC. </w:t>
      </w:r>
    </w:p>
    <w:p w:rsidR="001F723B" w:rsidRPr="007750EE" w:rsidRDefault="001F723B" w:rsidP="001F723B">
      <w:pPr>
        <w:pStyle w:val="Normal1"/>
        <w:rPr>
          <w:rFonts w:ascii="Arial" w:hAnsi="Arial" w:cs="Arial"/>
          <w:sz w:val="20"/>
        </w:rPr>
      </w:pPr>
      <w:r w:rsidRPr="007750EE">
        <w:rPr>
          <w:rFonts w:ascii="Arial" w:hAnsi="Arial" w:cs="Arial"/>
          <w:sz w:val="20"/>
        </w:rPr>
        <w:t xml:space="preserve">En el caso de la instalación con </w:t>
      </w:r>
      <w:proofErr w:type="spellStart"/>
      <w:r w:rsidRPr="007750EE">
        <w:rPr>
          <w:rFonts w:ascii="Arial" w:hAnsi="Arial" w:cs="Arial"/>
          <w:sz w:val="20"/>
        </w:rPr>
        <w:t>conduit</w:t>
      </w:r>
      <w:proofErr w:type="spellEnd"/>
      <w:r w:rsidRPr="007750EE">
        <w:rPr>
          <w:rFonts w:ascii="Arial" w:hAnsi="Arial" w:cs="Arial"/>
          <w:sz w:val="20"/>
        </w:rPr>
        <w:t xml:space="preserve"> de PVC deben emplearse adaptadores terminales, adaptadores hembras (si son necesarios), curvas a 90° y a 45° y el procedimiento de colocación debe ceñirse a las indicaciones del fabricante. No será permitida la utilización de curvas hechas en obra. </w:t>
      </w:r>
    </w:p>
    <w:p w:rsidR="001F723B" w:rsidRPr="007750EE" w:rsidRDefault="001F723B" w:rsidP="001F723B">
      <w:pPr>
        <w:pStyle w:val="Normal1"/>
        <w:rPr>
          <w:rFonts w:ascii="Arial" w:hAnsi="Arial" w:cs="Arial"/>
          <w:sz w:val="20"/>
        </w:rPr>
      </w:pPr>
      <w:r w:rsidRPr="007750EE">
        <w:rPr>
          <w:rFonts w:ascii="Arial" w:hAnsi="Arial" w:cs="Arial"/>
          <w:sz w:val="20"/>
        </w:rPr>
        <w:t xml:space="preserve">En las instalaciones expuestas deben emplearse cajas en lámina </w:t>
      </w:r>
      <w:proofErr w:type="spellStart"/>
      <w:r w:rsidRPr="007750EE">
        <w:rPr>
          <w:rFonts w:ascii="Arial" w:hAnsi="Arial" w:cs="Arial"/>
          <w:sz w:val="20"/>
        </w:rPr>
        <w:t>Cold</w:t>
      </w:r>
      <w:proofErr w:type="spellEnd"/>
      <w:r w:rsidRPr="007750EE">
        <w:rPr>
          <w:rFonts w:ascii="Arial" w:hAnsi="Arial" w:cs="Arial"/>
          <w:sz w:val="20"/>
        </w:rPr>
        <w:t xml:space="preserve"> </w:t>
      </w:r>
      <w:proofErr w:type="spellStart"/>
      <w:r w:rsidRPr="007750EE">
        <w:rPr>
          <w:rFonts w:ascii="Arial" w:hAnsi="Arial" w:cs="Arial"/>
          <w:sz w:val="20"/>
        </w:rPr>
        <w:t>Rolled</w:t>
      </w:r>
      <w:proofErr w:type="spellEnd"/>
      <w:r w:rsidRPr="007750EE">
        <w:rPr>
          <w:rFonts w:ascii="Arial" w:hAnsi="Arial" w:cs="Arial"/>
          <w:sz w:val="20"/>
        </w:rPr>
        <w:t xml:space="preserve"> calibre No. 16, tratada con el procedimiento “</w:t>
      </w:r>
      <w:proofErr w:type="spellStart"/>
      <w:r w:rsidRPr="007750EE">
        <w:rPr>
          <w:rFonts w:ascii="Arial" w:hAnsi="Arial" w:cs="Arial"/>
          <w:sz w:val="20"/>
        </w:rPr>
        <w:t>fostatado</w:t>
      </w:r>
      <w:proofErr w:type="spellEnd"/>
      <w:r w:rsidRPr="007750EE">
        <w:rPr>
          <w:rFonts w:ascii="Arial" w:hAnsi="Arial" w:cs="Arial"/>
          <w:sz w:val="20"/>
        </w:rPr>
        <w:t xml:space="preserve"> de zinc” y pintados con pintura de aplicación electrostática, con las dimensiones indicadas en los planos. </w:t>
      </w:r>
    </w:p>
    <w:p w:rsidR="001F723B" w:rsidRPr="007750EE" w:rsidRDefault="001F723B" w:rsidP="00DC6A37">
      <w:pPr>
        <w:pStyle w:val="Ttulo3"/>
        <w:tabs>
          <w:tab w:val="clear" w:pos="941"/>
          <w:tab w:val="clear" w:pos="1647"/>
          <w:tab w:val="num" w:pos="1276"/>
          <w:tab w:val="left" w:pos="1418"/>
        </w:tabs>
        <w:ind w:left="1134" w:hanging="645"/>
        <w:rPr>
          <w:rFonts w:ascii="Arial" w:hAnsi="Arial" w:cs="Arial"/>
          <w:sz w:val="20"/>
          <w:szCs w:val="20"/>
        </w:rPr>
      </w:pPr>
      <w:bookmarkStart w:id="356" w:name="_Toc471555137"/>
      <w:bookmarkStart w:id="357" w:name="_Toc473191604"/>
      <w:bookmarkStart w:id="358" w:name="_Toc487106379"/>
      <w:bookmarkStart w:id="359" w:name="_Toc487632749"/>
      <w:r w:rsidRPr="007750EE">
        <w:rPr>
          <w:rFonts w:ascii="Arial" w:hAnsi="Arial" w:cs="Arial"/>
          <w:sz w:val="20"/>
          <w:szCs w:val="20"/>
        </w:rPr>
        <w:t>CONDUCTORES AISLADOS</w:t>
      </w:r>
      <w:bookmarkEnd w:id="356"/>
      <w:bookmarkEnd w:id="357"/>
      <w:bookmarkEnd w:id="358"/>
      <w:bookmarkEnd w:id="35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conductores aislados deben ser de cobre electrolítico y cumplir lo establecido en la especificación PITS-SE-CBT-013. </w:t>
      </w:r>
    </w:p>
    <w:p w:rsidR="001F723B" w:rsidRPr="007750EE" w:rsidRDefault="001F723B" w:rsidP="001F723B">
      <w:pPr>
        <w:pStyle w:val="Normal1"/>
        <w:rPr>
          <w:rFonts w:ascii="Arial" w:hAnsi="Arial" w:cs="Arial"/>
          <w:sz w:val="20"/>
        </w:rPr>
      </w:pPr>
      <w:r w:rsidRPr="007750EE">
        <w:rPr>
          <w:rFonts w:ascii="Arial" w:hAnsi="Arial" w:cs="Arial"/>
          <w:sz w:val="20"/>
        </w:rPr>
        <w:t xml:space="preserve">No se permitirá el uso de conductores con calibre inferior a 4 mm2 (12 AWG) tanto en las redes de alumbrado como de fuerza. Todos los conductores deben estar contramarcados con el nombre del fabricante, calibre del conductor y clase de aislamiento. </w:t>
      </w:r>
    </w:p>
    <w:p w:rsidR="001F723B" w:rsidRPr="007750EE" w:rsidRDefault="001F723B" w:rsidP="00DC6A37">
      <w:pPr>
        <w:pStyle w:val="Ttulo3"/>
        <w:tabs>
          <w:tab w:val="clear" w:pos="1647"/>
          <w:tab w:val="num" w:pos="1418"/>
        </w:tabs>
        <w:ind w:left="1134" w:hanging="645"/>
        <w:rPr>
          <w:rFonts w:ascii="Arial" w:hAnsi="Arial" w:cs="Arial"/>
          <w:sz w:val="20"/>
          <w:szCs w:val="20"/>
        </w:rPr>
      </w:pPr>
      <w:bookmarkStart w:id="360" w:name="_Toc471555138"/>
      <w:bookmarkStart w:id="361" w:name="_Toc473191605"/>
      <w:bookmarkStart w:id="362" w:name="_Toc487106380"/>
      <w:bookmarkStart w:id="363" w:name="_Toc487632750"/>
      <w:r w:rsidRPr="007750EE">
        <w:rPr>
          <w:rFonts w:ascii="Arial" w:hAnsi="Arial" w:cs="Arial"/>
          <w:sz w:val="20"/>
          <w:szCs w:val="20"/>
        </w:rPr>
        <w:t>ACCESORIOS PARA ALAMBRADO</w:t>
      </w:r>
      <w:bookmarkEnd w:id="360"/>
      <w:bookmarkEnd w:id="361"/>
      <w:bookmarkEnd w:id="362"/>
      <w:bookmarkEnd w:id="36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En las derivaciones, terminaciones y empalmes de los conductores se deben utilizar accesorios adecuados para obtener conexiones firmes y seguras</w:t>
      </w:r>
      <w:r w:rsidR="008B4C91" w:rsidRPr="007750EE">
        <w:rPr>
          <w:rFonts w:ascii="Arial" w:hAnsi="Arial" w:cs="Arial"/>
          <w:sz w:val="20"/>
        </w:rPr>
        <w:t>,</w:t>
      </w:r>
      <w:r w:rsidRPr="007750EE">
        <w:rPr>
          <w:rFonts w:ascii="Arial" w:hAnsi="Arial" w:cs="Arial"/>
          <w:sz w:val="20"/>
        </w:rPr>
        <w:t xml:space="preserve"> y la identificación permanente de los circuitos y de los conductores. </w:t>
      </w:r>
    </w:p>
    <w:p w:rsidR="001F723B" w:rsidRPr="007750EE" w:rsidRDefault="001F723B" w:rsidP="001F723B">
      <w:pPr>
        <w:pStyle w:val="Normal1"/>
        <w:rPr>
          <w:rFonts w:ascii="Arial" w:hAnsi="Arial" w:cs="Arial"/>
          <w:sz w:val="20"/>
        </w:rPr>
      </w:pPr>
      <w:r w:rsidRPr="007750EE">
        <w:rPr>
          <w:rFonts w:ascii="Arial" w:hAnsi="Arial" w:cs="Arial"/>
          <w:sz w:val="20"/>
        </w:rPr>
        <w:t xml:space="preserve">En las derivaciones de los circuitos de alumbrado se deben utilizar conectores aislados de los tamaños apropiados para los calibres de los conductores a conectar.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En los gabinetes y gabinetes de servicios auxiliares, la entrada de cables debe hacerse por medio de prensa-estopas metálicas o de plástico de tamaños adecuados. </w:t>
      </w:r>
    </w:p>
    <w:p w:rsidR="001F723B" w:rsidRPr="007750EE" w:rsidRDefault="001F723B" w:rsidP="00DC6A37">
      <w:pPr>
        <w:pStyle w:val="Ttulo3"/>
        <w:tabs>
          <w:tab w:val="clear" w:pos="1647"/>
          <w:tab w:val="num" w:pos="1418"/>
        </w:tabs>
        <w:ind w:left="1134" w:hanging="645"/>
        <w:rPr>
          <w:rFonts w:ascii="Arial" w:hAnsi="Arial" w:cs="Arial"/>
          <w:sz w:val="20"/>
          <w:szCs w:val="20"/>
        </w:rPr>
      </w:pPr>
      <w:bookmarkStart w:id="364" w:name="_Toc471555139"/>
      <w:bookmarkStart w:id="365" w:name="_Toc473191606"/>
      <w:bookmarkStart w:id="366" w:name="_Toc487106381"/>
      <w:bookmarkStart w:id="367" w:name="_Toc487632751"/>
      <w:r w:rsidRPr="007750EE">
        <w:rPr>
          <w:rFonts w:ascii="Arial" w:hAnsi="Arial" w:cs="Arial"/>
          <w:sz w:val="20"/>
          <w:szCs w:val="20"/>
        </w:rPr>
        <w:t>SISTEMA DE ILUMINACIÓN</w:t>
      </w:r>
      <w:bookmarkEnd w:id="364"/>
      <w:bookmarkEnd w:id="365"/>
      <w:bookmarkEnd w:id="366"/>
      <w:bookmarkEnd w:id="36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el alumbrado interior </w:t>
      </w:r>
      <w:r w:rsidR="00407264" w:rsidRPr="007750EE">
        <w:rPr>
          <w:rFonts w:ascii="Arial" w:hAnsi="Arial" w:cs="Arial"/>
          <w:sz w:val="20"/>
        </w:rPr>
        <w:t xml:space="preserve">se emplearán luminarias LED </w:t>
      </w:r>
      <w:r w:rsidR="00FA2759" w:rsidRPr="007750EE">
        <w:rPr>
          <w:rFonts w:ascii="Arial" w:hAnsi="Arial" w:cs="Arial"/>
          <w:sz w:val="20"/>
        </w:rPr>
        <w:t>de última generación</w:t>
      </w:r>
      <w:r w:rsidR="00C74B23" w:rsidRPr="007750EE">
        <w:rPr>
          <w:rFonts w:ascii="Arial" w:hAnsi="Arial" w:cs="Arial"/>
          <w:sz w:val="20"/>
        </w:rPr>
        <w:t xml:space="preserve"> o reflectores</w:t>
      </w:r>
      <w:r w:rsidR="00407264" w:rsidRPr="007750EE">
        <w:rPr>
          <w:rFonts w:ascii="Arial" w:hAnsi="Arial" w:cs="Arial"/>
          <w:sz w:val="20"/>
        </w:rPr>
        <w:t>, según</w:t>
      </w:r>
      <w:r w:rsidR="00C74B23" w:rsidRPr="007750EE">
        <w:rPr>
          <w:rFonts w:ascii="Arial" w:hAnsi="Arial" w:cs="Arial"/>
          <w:sz w:val="20"/>
        </w:rPr>
        <w:t xml:space="preserve"> se indica en planos y de acuerdo al</w:t>
      </w:r>
      <w:r w:rsidR="00407264" w:rsidRPr="007750EE">
        <w:rPr>
          <w:rFonts w:ascii="Arial" w:hAnsi="Arial" w:cs="Arial"/>
          <w:sz w:val="20"/>
        </w:rPr>
        <w:t xml:space="preserve"> diseño </w:t>
      </w:r>
      <w:r w:rsidR="00FC4503" w:rsidRPr="007750EE">
        <w:rPr>
          <w:rFonts w:ascii="Arial" w:hAnsi="Arial" w:cs="Arial"/>
          <w:sz w:val="20"/>
        </w:rPr>
        <w:t>eléctrico</w:t>
      </w:r>
      <w:r w:rsidR="00407264" w:rsidRPr="007750EE">
        <w:rPr>
          <w:rFonts w:ascii="Arial" w:hAnsi="Arial" w:cs="Arial"/>
          <w:sz w:val="20"/>
        </w:rPr>
        <w:t xml:space="preserve"> presentado por el contratista.</w:t>
      </w:r>
    </w:p>
    <w:p w:rsidR="00926719" w:rsidRPr="007750EE" w:rsidRDefault="00926719" w:rsidP="00926719">
      <w:pPr>
        <w:tabs>
          <w:tab w:val="left" w:pos="-1701"/>
        </w:tabs>
        <w:ind w:left="426"/>
        <w:jc w:val="both"/>
        <w:rPr>
          <w:rFonts w:ascii="Arial" w:hAnsi="Arial" w:cs="Arial"/>
          <w:sz w:val="20"/>
          <w:szCs w:val="20"/>
        </w:rPr>
      </w:pPr>
      <w:r w:rsidRPr="007750EE">
        <w:rPr>
          <w:rFonts w:ascii="Arial" w:hAnsi="Arial" w:cs="Arial"/>
          <w:sz w:val="20"/>
          <w:szCs w:val="20"/>
        </w:rPr>
        <w:t>El suministro de las luminarias deberá realizarse según las especificaciones descritas a continuación.</w:t>
      </w:r>
    </w:p>
    <w:p w:rsidR="00926719" w:rsidRPr="007750EE" w:rsidRDefault="00926719" w:rsidP="00926719">
      <w:pPr>
        <w:tabs>
          <w:tab w:val="left" w:pos="-1701"/>
        </w:tabs>
        <w:ind w:left="426"/>
        <w:jc w:val="both"/>
        <w:rPr>
          <w:rFonts w:ascii="Arial" w:hAnsi="Arial" w:cs="Arial"/>
          <w:sz w:val="20"/>
          <w:szCs w:val="20"/>
        </w:rPr>
      </w:pPr>
    </w:p>
    <w:p w:rsidR="00926719" w:rsidRPr="007750EE" w:rsidRDefault="00926719" w:rsidP="00726DCB">
      <w:pPr>
        <w:tabs>
          <w:tab w:val="left" w:pos="-1701"/>
        </w:tabs>
        <w:ind w:left="426"/>
        <w:jc w:val="both"/>
        <w:rPr>
          <w:rFonts w:ascii="Arial" w:hAnsi="Arial" w:cs="Arial"/>
          <w:sz w:val="20"/>
          <w:szCs w:val="20"/>
        </w:rPr>
      </w:pPr>
      <w:r w:rsidRPr="007750EE">
        <w:rPr>
          <w:rFonts w:ascii="Arial" w:hAnsi="Arial" w:cs="Arial"/>
          <w:sz w:val="20"/>
          <w:szCs w:val="20"/>
        </w:rPr>
        <w:t xml:space="preserve">En general las marcas y catálogos son de referencia, sin embargo en caso de tener suministro de otra industria; estas deben ser </w:t>
      </w:r>
      <w:r w:rsidR="00BF55C6" w:rsidRPr="007750EE">
        <w:rPr>
          <w:rFonts w:ascii="Arial" w:hAnsi="Arial" w:cs="Arial"/>
          <w:sz w:val="20"/>
          <w:szCs w:val="20"/>
        </w:rPr>
        <w:t xml:space="preserve">equivalentes </w:t>
      </w:r>
      <w:r w:rsidRPr="007750EE">
        <w:rPr>
          <w:rFonts w:ascii="Arial" w:hAnsi="Arial" w:cs="Arial"/>
          <w:sz w:val="20"/>
          <w:szCs w:val="20"/>
        </w:rPr>
        <w:t>o de mejor calidad a las especificadas.</w:t>
      </w:r>
    </w:p>
    <w:p w:rsidR="00926719" w:rsidRPr="007750EE" w:rsidRDefault="00926719" w:rsidP="009007A8">
      <w:pPr>
        <w:tabs>
          <w:tab w:val="left" w:pos="-1701"/>
        </w:tabs>
        <w:ind w:left="426"/>
        <w:jc w:val="both"/>
        <w:rPr>
          <w:rFonts w:ascii="Arial" w:hAnsi="Arial" w:cs="Arial"/>
          <w:sz w:val="20"/>
          <w:szCs w:val="20"/>
        </w:rPr>
      </w:pPr>
    </w:p>
    <w:p w:rsidR="00926719" w:rsidRPr="007750EE" w:rsidRDefault="00926719">
      <w:pPr>
        <w:tabs>
          <w:tab w:val="left" w:pos="-1701"/>
        </w:tabs>
        <w:ind w:left="426"/>
        <w:jc w:val="both"/>
        <w:rPr>
          <w:rFonts w:ascii="Arial" w:hAnsi="Arial" w:cs="Arial"/>
          <w:sz w:val="20"/>
          <w:szCs w:val="20"/>
        </w:rPr>
      </w:pPr>
    </w:p>
    <w:p w:rsidR="00926719" w:rsidRPr="007750EE" w:rsidRDefault="00926719">
      <w:pPr>
        <w:tabs>
          <w:tab w:val="left" w:pos="-1701"/>
        </w:tabs>
        <w:ind w:left="426"/>
        <w:jc w:val="both"/>
        <w:rPr>
          <w:rFonts w:ascii="Arial" w:hAnsi="Arial" w:cs="Arial"/>
          <w:sz w:val="20"/>
          <w:szCs w:val="20"/>
        </w:rPr>
      </w:pPr>
      <w:r w:rsidRPr="007750EE">
        <w:rPr>
          <w:rFonts w:ascii="Arial" w:hAnsi="Arial" w:cs="Arial"/>
          <w:sz w:val="20"/>
          <w:szCs w:val="20"/>
        </w:rPr>
        <w:t>Todas las luminarias deberán suministrarse completas, listas para la operación y con sus accesorios de sujeción.</w:t>
      </w:r>
    </w:p>
    <w:p w:rsidR="00726DCB" w:rsidRPr="004009E6" w:rsidRDefault="00726DCB" w:rsidP="006C3CE6">
      <w:pPr>
        <w:pStyle w:val="Normal1"/>
        <w:jc w:val="center"/>
        <w:rPr>
          <w:rFonts w:ascii="Arial" w:hAnsi="Arial" w:cs="Arial"/>
          <w:sz w:val="20"/>
        </w:rPr>
      </w:pPr>
      <w:r w:rsidRPr="004009E6">
        <w:rPr>
          <w:rFonts w:ascii="Arial" w:hAnsi="Arial" w:cs="Arial"/>
          <w:noProof/>
          <w:sz w:val="20"/>
          <w:lang w:eastAsia="es-BO"/>
        </w:rPr>
        <w:drawing>
          <wp:inline distT="0" distB="0" distL="0" distR="0" wp14:anchorId="5D0225A2" wp14:editId="366A9BF5">
            <wp:extent cx="1945640" cy="1061720"/>
            <wp:effectExtent l="0" t="0" r="0" b="5080"/>
            <wp:docPr id="6" name="Imagen 6" descr="http://www.gelighting.com/LightingWeb/la/north/images/ge-indoor-lighting-lumination-led-luminaire-et22-series-side-horizontal-white-855x600_tcm402-5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lighting.com/LightingWeb/la/north/images/ge-indoor-lighting-lumination-led-luminaire-et22-series-side-horizontal-white-855x600_tcm402-54839.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951281" cy="1064798"/>
                    </a:xfrm>
                    <a:prstGeom prst="rect">
                      <a:avLst/>
                    </a:prstGeom>
                    <a:noFill/>
                    <a:ln>
                      <a:noFill/>
                    </a:ln>
                    <a:extLst>
                      <a:ext uri="{53640926-AAD7-44D8-BBD7-CCE9431645EC}">
                        <a14:shadowObscured xmlns:a14="http://schemas.microsoft.com/office/drawing/2010/main"/>
                      </a:ext>
                    </a:extLst>
                  </pic:spPr>
                </pic:pic>
              </a:graphicData>
            </a:graphic>
          </wp:inline>
        </w:drawing>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 xml:space="preserve">Fabricante y modelo: General Electric, LED </w:t>
      </w:r>
      <w:proofErr w:type="spellStart"/>
      <w:r w:rsidRPr="004009E6">
        <w:rPr>
          <w:rFonts w:ascii="Arial" w:hAnsi="Arial" w:cs="Arial"/>
          <w:sz w:val="20"/>
        </w:rPr>
        <w:t>Ilumination</w:t>
      </w:r>
      <w:proofErr w:type="spellEnd"/>
      <w:r w:rsidRPr="004009E6">
        <w:rPr>
          <w:rFonts w:ascii="Arial" w:hAnsi="Arial" w:cs="Arial"/>
          <w:sz w:val="20"/>
        </w:rPr>
        <w:t xml:space="preserve"> serie EL.</w:t>
      </w:r>
    </w:p>
    <w:p w:rsidR="00726DCB" w:rsidRPr="004009E6" w:rsidRDefault="00726DCB" w:rsidP="005652F6">
      <w:pPr>
        <w:pStyle w:val="Normal1"/>
        <w:spacing w:line="276" w:lineRule="auto"/>
        <w:rPr>
          <w:rFonts w:ascii="Arial" w:hAnsi="Arial" w:cs="Arial"/>
          <w:sz w:val="20"/>
        </w:rPr>
      </w:pPr>
      <w:r w:rsidRPr="004009E6">
        <w:rPr>
          <w:rFonts w:ascii="Arial" w:hAnsi="Arial" w:cs="Arial"/>
          <w:sz w:val="20"/>
        </w:rPr>
        <w:t>Temperatura de color: 3000 k (Blanco cálido)</w:t>
      </w:r>
    </w:p>
    <w:p w:rsidR="00726DCB" w:rsidRPr="004009E6" w:rsidRDefault="00726DCB" w:rsidP="005652F6">
      <w:pPr>
        <w:pStyle w:val="Normal1"/>
        <w:spacing w:line="276" w:lineRule="auto"/>
        <w:rPr>
          <w:rFonts w:ascii="Arial" w:hAnsi="Arial" w:cs="Arial"/>
          <w:sz w:val="20"/>
        </w:rPr>
      </w:pPr>
      <w:r w:rsidRPr="004009E6">
        <w:rPr>
          <w:rFonts w:ascii="Arial" w:hAnsi="Arial" w:cs="Arial"/>
          <w:sz w:val="20"/>
        </w:rPr>
        <w:t>Lumen de salida: 3550 lm por luminaria.</w:t>
      </w:r>
    </w:p>
    <w:p w:rsidR="00726DCB" w:rsidRPr="004009E6" w:rsidRDefault="00726DCB" w:rsidP="005652F6">
      <w:pPr>
        <w:pStyle w:val="Normal1"/>
        <w:spacing w:line="276" w:lineRule="auto"/>
        <w:rPr>
          <w:rFonts w:ascii="Arial" w:hAnsi="Arial" w:cs="Arial"/>
          <w:sz w:val="20"/>
        </w:rPr>
      </w:pPr>
      <w:r w:rsidRPr="004009E6">
        <w:rPr>
          <w:rFonts w:ascii="Arial" w:hAnsi="Arial" w:cs="Arial"/>
          <w:sz w:val="20"/>
        </w:rPr>
        <w:t>Eficacia: 70 lm/W</w:t>
      </w:r>
    </w:p>
    <w:p w:rsidR="00726DCB" w:rsidRPr="004009E6" w:rsidRDefault="00726DCB" w:rsidP="005652F6">
      <w:pPr>
        <w:pStyle w:val="Normal1"/>
        <w:spacing w:line="276" w:lineRule="auto"/>
        <w:rPr>
          <w:rFonts w:ascii="Arial" w:hAnsi="Arial" w:cs="Arial"/>
          <w:sz w:val="20"/>
        </w:rPr>
      </w:pPr>
      <w:r w:rsidRPr="004009E6">
        <w:rPr>
          <w:rFonts w:ascii="Arial" w:hAnsi="Arial" w:cs="Arial"/>
          <w:sz w:val="20"/>
        </w:rPr>
        <w:t>Vida útil: 50000 horas.</w:t>
      </w:r>
    </w:p>
    <w:p w:rsidR="00726DCB" w:rsidRPr="004009E6" w:rsidRDefault="00726DCB" w:rsidP="005652F6">
      <w:pPr>
        <w:pStyle w:val="Normal1"/>
        <w:spacing w:line="276" w:lineRule="auto"/>
        <w:rPr>
          <w:rFonts w:ascii="Arial" w:hAnsi="Arial" w:cs="Arial"/>
          <w:sz w:val="20"/>
        </w:rPr>
      </w:pPr>
      <w:r w:rsidRPr="004009E6">
        <w:rPr>
          <w:rFonts w:ascii="Arial" w:hAnsi="Arial" w:cs="Arial"/>
          <w:sz w:val="20"/>
        </w:rPr>
        <w:t>CRI: 80+</w:t>
      </w:r>
    </w:p>
    <w:p w:rsidR="00726DCB" w:rsidRPr="004009E6" w:rsidRDefault="00726DCB" w:rsidP="005652F6">
      <w:pPr>
        <w:pStyle w:val="Normal1"/>
        <w:spacing w:line="276" w:lineRule="auto"/>
        <w:rPr>
          <w:rFonts w:ascii="Arial" w:hAnsi="Arial" w:cs="Arial"/>
          <w:sz w:val="20"/>
        </w:rPr>
      </w:pPr>
      <w:r w:rsidRPr="004009E6">
        <w:rPr>
          <w:rFonts w:ascii="Arial" w:hAnsi="Arial" w:cs="Arial"/>
          <w:sz w:val="20"/>
        </w:rPr>
        <w:t xml:space="preserve">Tamaño: 600 x 600 </w:t>
      </w:r>
      <w:proofErr w:type="spellStart"/>
      <w:r w:rsidRPr="004009E6">
        <w:rPr>
          <w:rFonts w:ascii="Arial" w:hAnsi="Arial" w:cs="Arial"/>
          <w:sz w:val="20"/>
        </w:rPr>
        <w:t>mm.</w:t>
      </w:r>
      <w:proofErr w:type="spellEnd"/>
    </w:p>
    <w:p w:rsidR="00C74B23" w:rsidRPr="00F47B04" w:rsidRDefault="00C74B23" w:rsidP="001F723B">
      <w:pPr>
        <w:pStyle w:val="Normal1"/>
        <w:rPr>
          <w:rFonts w:ascii="Arial" w:hAnsi="Arial" w:cs="Arial"/>
          <w:sz w:val="20"/>
        </w:rPr>
      </w:pPr>
    </w:p>
    <w:p w:rsidR="00011E71" w:rsidRPr="004009E6" w:rsidRDefault="00011E71" w:rsidP="004163A4">
      <w:pPr>
        <w:pStyle w:val="Normal1"/>
        <w:jc w:val="center"/>
        <w:rPr>
          <w:rFonts w:ascii="Arial" w:hAnsi="Arial" w:cs="Arial"/>
          <w:sz w:val="20"/>
        </w:rPr>
      </w:pPr>
      <w:r w:rsidRPr="004009E6">
        <w:rPr>
          <w:rFonts w:ascii="Arial" w:hAnsi="Arial" w:cs="Arial"/>
          <w:noProof/>
          <w:sz w:val="20"/>
          <w:lang w:eastAsia="es-BO"/>
        </w:rPr>
        <w:drawing>
          <wp:inline distT="0" distB="0" distL="0" distR="0" wp14:anchorId="32EDD342" wp14:editId="68CE48DD">
            <wp:extent cx="2116715" cy="1153160"/>
            <wp:effectExtent l="0" t="0" r="0" b="8890"/>
            <wp:docPr id="7" name="Imagen 7" descr="http://images.philips.com/is/image/PhilipsConsumer/e2c8caee003f4909b3f9a4a3014fc0ab-RTP-global-001?wid=494&amp;hei=435&amp;$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philips.com/is/image/PhilipsConsumer/e2c8caee003f4909b3f9a4a3014fc0ab-RTP-global-001?wid=494&amp;hei=435&amp;$pnglarge$"/>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115980" cy="1152759"/>
                    </a:xfrm>
                    <a:prstGeom prst="rect">
                      <a:avLst/>
                    </a:prstGeom>
                    <a:noFill/>
                    <a:ln>
                      <a:noFill/>
                    </a:ln>
                    <a:extLst>
                      <a:ext uri="{53640926-AAD7-44D8-BBD7-CCE9431645EC}">
                        <a14:shadowObscured xmlns:a14="http://schemas.microsoft.com/office/drawing/2010/main"/>
                      </a:ext>
                    </a:extLst>
                  </pic:spPr>
                </pic:pic>
              </a:graphicData>
            </a:graphic>
          </wp:inline>
        </w:drawing>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 xml:space="preserve">Fabricante y modelo: Philips, </w:t>
      </w:r>
      <w:proofErr w:type="spellStart"/>
      <w:r w:rsidRPr="004009E6">
        <w:rPr>
          <w:rFonts w:ascii="Arial" w:hAnsi="Arial" w:cs="Arial"/>
          <w:sz w:val="20"/>
        </w:rPr>
        <w:t>Dayzone</w:t>
      </w:r>
      <w:proofErr w:type="spellEnd"/>
      <w:r w:rsidRPr="004009E6">
        <w:rPr>
          <w:rFonts w:ascii="Arial" w:hAnsi="Arial" w:cs="Arial"/>
          <w:sz w:val="20"/>
        </w:rPr>
        <w:t xml:space="preserve"> BBS560 LED35S</w:t>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Temperatura de color: 3000 k (Blanco cálido)</w:t>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Lumen de salida: 3500 lm por luminaria.</w:t>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lastRenderedPageBreak/>
        <w:t>Eficacia: 95 lm/W</w:t>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Vida útil: 50000 horas.</w:t>
      </w:r>
    </w:p>
    <w:p w:rsidR="00926719" w:rsidRPr="004009E6" w:rsidRDefault="00011E71" w:rsidP="005652F6">
      <w:pPr>
        <w:pStyle w:val="Normal1"/>
        <w:spacing w:line="276" w:lineRule="auto"/>
        <w:rPr>
          <w:rFonts w:ascii="Arial" w:hAnsi="Arial" w:cs="Arial"/>
          <w:sz w:val="20"/>
        </w:rPr>
      </w:pPr>
      <w:r w:rsidRPr="004009E6">
        <w:rPr>
          <w:rFonts w:ascii="Arial" w:hAnsi="Arial" w:cs="Arial"/>
          <w:sz w:val="20"/>
        </w:rPr>
        <w:t>CRI: 80+</w:t>
      </w:r>
    </w:p>
    <w:p w:rsidR="00011E71" w:rsidRPr="004009E6" w:rsidRDefault="00011E71" w:rsidP="006C3CE6">
      <w:pPr>
        <w:pStyle w:val="Normal1"/>
        <w:jc w:val="center"/>
        <w:rPr>
          <w:rFonts w:ascii="Arial" w:hAnsi="Arial" w:cs="Arial"/>
          <w:sz w:val="20"/>
        </w:rPr>
      </w:pPr>
      <w:r w:rsidRPr="004009E6">
        <w:rPr>
          <w:rFonts w:ascii="Arial" w:hAnsi="Arial" w:cs="Arial"/>
          <w:noProof/>
          <w:sz w:val="20"/>
          <w:lang w:eastAsia="es-BO"/>
        </w:rPr>
        <w:drawing>
          <wp:inline distT="0" distB="0" distL="0" distR="0" wp14:anchorId="4CCE47D6" wp14:editId="20A6B8C2">
            <wp:extent cx="1511040" cy="1457960"/>
            <wp:effectExtent l="0" t="0" r="0" b="8890"/>
            <wp:docPr id="8" name="Imagen 8" descr="Lightify Surface Light Whit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ghtify Surface Light White 38"/>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511396" cy="1458303"/>
                    </a:xfrm>
                    <a:prstGeom prst="rect">
                      <a:avLst/>
                    </a:prstGeom>
                    <a:noFill/>
                    <a:ln>
                      <a:noFill/>
                    </a:ln>
                    <a:extLst>
                      <a:ext uri="{53640926-AAD7-44D8-BBD7-CCE9431645EC}">
                        <a14:shadowObscured xmlns:a14="http://schemas.microsoft.com/office/drawing/2010/main"/>
                      </a:ext>
                    </a:extLst>
                  </pic:spPr>
                </pic:pic>
              </a:graphicData>
            </a:graphic>
          </wp:inline>
        </w:drawing>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 xml:space="preserve">Fabricante y modelo: Osram, </w:t>
      </w:r>
      <w:proofErr w:type="spellStart"/>
      <w:r w:rsidRPr="004009E6">
        <w:rPr>
          <w:rFonts w:ascii="Arial" w:hAnsi="Arial" w:cs="Arial"/>
          <w:sz w:val="20"/>
        </w:rPr>
        <w:t>Lightify</w:t>
      </w:r>
      <w:proofErr w:type="spellEnd"/>
      <w:r w:rsidRPr="004009E6">
        <w:rPr>
          <w:rFonts w:ascii="Arial" w:hAnsi="Arial" w:cs="Arial"/>
          <w:sz w:val="20"/>
        </w:rPr>
        <w:t xml:space="preserve"> Surface Light W</w:t>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Temperatura de color: 2700 k (Blanco cálido)</w:t>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Lumen de salida: 1600 lm por luminaria.</w:t>
      </w:r>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 xml:space="preserve">Diámetro: 232 </w:t>
      </w:r>
      <w:proofErr w:type="spellStart"/>
      <w:r w:rsidRPr="004009E6">
        <w:rPr>
          <w:rFonts w:ascii="Arial" w:hAnsi="Arial" w:cs="Arial"/>
          <w:sz w:val="20"/>
        </w:rPr>
        <w:t>mm.</w:t>
      </w:r>
      <w:proofErr w:type="spellEnd"/>
    </w:p>
    <w:p w:rsidR="00011E71" w:rsidRPr="004009E6" w:rsidRDefault="00011E71" w:rsidP="005652F6">
      <w:pPr>
        <w:pStyle w:val="Normal1"/>
        <w:spacing w:line="276" w:lineRule="auto"/>
        <w:rPr>
          <w:rFonts w:ascii="Arial" w:hAnsi="Arial" w:cs="Arial"/>
          <w:sz w:val="20"/>
        </w:rPr>
      </w:pPr>
      <w:r w:rsidRPr="004009E6">
        <w:rPr>
          <w:rFonts w:ascii="Arial" w:hAnsi="Arial" w:cs="Arial"/>
          <w:sz w:val="20"/>
        </w:rPr>
        <w:t>CRI: 80+</w:t>
      </w:r>
    </w:p>
    <w:p w:rsidR="00011E71" w:rsidRPr="004009E6" w:rsidRDefault="00FF1E35" w:rsidP="004163A4">
      <w:pPr>
        <w:pStyle w:val="Normal1"/>
        <w:jc w:val="center"/>
        <w:rPr>
          <w:rFonts w:ascii="Arial" w:hAnsi="Arial" w:cs="Arial"/>
          <w:sz w:val="20"/>
        </w:rPr>
      </w:pPr>
      <w:r w:rsidRPr="004009E6">
        <w:rPr>
          <w:rFonts w:ascii="Arial" w:hAnsi="Arial" w:cs="Arial"/>
          <w:noProof/>
          <w:sz w:val="20"/>
          <w:lang w:eastAsia="es-BO"/>
        </w:rPr>
        <w:drawing>
          <wp:inline distT="0" distB="0" distL="0" distR="0" wp14:anchorId="370AA00D" wp14:editId="2DAAE7B1">
            <wp:extent cx="1371600" cy="1207112"/>
            <wp:effectExtent l="0" t="0" r="0" b="0"/>
            <wp:docPr id="9" name="Imagen 9" descr="http://images.philips.com/is/image/PhilipsConsumer/COMF2703-CLP-global-001?wid=494&amp;hei=435&amp;$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philips.com/is/image/PhilipsConsumer/COMF2703-CLP-global-001?wid=494&amp;hei=435&amp;$pnglarg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372800" cy="1208168"/>
                    </a:xfrm>
                    <a:prstGeom prst="rect">
                      <a:avLst/>
                    </a:prstGeom>
                    <a:noFill/>
                    <a:ln>
                      <a:noFill/>
                    </a:ln>
                  </pic:spPr>
                </pic:pic>
              </a:graphicData>
            </a:graphic>
          </wp:inline>
        </w:drawing>
      </w:r>
    </w:p>
    <w:p w:rsidR="00FF1E35" w:rsidRPr="004009E6" w:rsidRDefault="00FF1E35" w:rsidP="005652F6">
      <w:pPr>
        <w:pStyle w:val="Normal1"/>
        <w:spacing w:line="276" w:lineRule="auto"/>
        <w:rPr>
          <w:rFonts w:ascii="Arial" w:hAnsi="Arial" w:cs="Arial"/>
          <w:sz w:val="20"/>
        </w:rPr>
      </w:pPr>
      <w:r w:rsidRPr="004009E6">
        <w:rPr>
          <w:rFonts w:ascii="Arial" w:hAnsi="Arial" w:cs="Arial"/>
          <w:sz w:val="20"/>
        </w:rPr>
        <w:t xml:space="preserve">Fabricante y modelo: Philips, </w:t>
      </w:r>
      <w:proofErr w:type="spellStart"/>
      <w:r w:rsidRPr="004009E6">
        <w:rPr>
          <w:rFonts w:ascii="Arial" w:hAnsi="Arial" w:cs="Arial"/>
          <w:sz w:val="20"/>
        </w:rPr>
        <w:t>Coreline</w:t>
      </w:r>
      <w:proofErr w:type="spellEnd"/>
      <w:r w:rsidRPr="004009E6">
        <w:rPr>
          <w:rFonts w:ascii="Arial" w:hAnsi="Arial" w:cs="Arial"/>
          <w:sz w:val="20"/>
        </w:rPr>
        <w:t xml:space="preserve"> Aplique</w:t>
      </w:r>
    </w:p>
    <w:p w:rsidR="00FF1E35" w:rsidRPr="004009E6" w:rsidRDefault="00FF1E35" w:rsidP="005652F6">
      <w:pPr>
        <w:pStyle w:val="Normal1"/>
        <w:spacing w:line="276" w:lineRule="auto"/>
        <w:rPr>
          <w:rFonts w:ascii="Arial" w:hAnsi="Arial" w:cs="Arial"/>
          <w:sz w:val="20"/>
        </w:rPr>
      </w:pPr>
      <w:r w:rsidRPr="004009E6">
        <w:rPr>
          <w:rFonts w:ascii="Arial" w:hAnsi="Arial" w:cs="Arial"/>
          <w:sz w:val="20"/>
        </w:rPr>
        <w:t>Temperatura de color: 3000 k (Blanco cálido)</w:t>
      </w:r>
    </w:p>
    <w:p w:rsidR="00FF1E35" w:rsidRPr="004009E6" w:rsidRDefault="00FF1E35" w:rsidP="005652F6">
      <w:pPr>
        <w:pStyle w:val="Normal1"/>
        <w:spacing w:line="276" w:lineRule="auto"/>
        <w:rPr>
          <w:rFonts w:ascii="Arial" w:hAnsi="Arial" w:cs="Arial"/>
          <w:sz w:val="20"/>
        </w:rPr>
      </w:pPr>
      <w:r w:rsidRPr="004009E6">
        <w:rPr>
          <w:rFonts w:ascii="Arial" w:hAnsi="Arial" w:cs="Arial"/>
          <w:sz w:val="20"/>
        </w:rPr>
        <w:t>Lumen de salida: 500 lm por luminaria.</w:t>
      </w:r>
    </w:p>
    <w:p w:rsidR="00FF1E35" w:rsidRPr="004009E6" w:rsidRDefault="00FF1E35" w:rsidP="005652F6">
      <w:pPr>
        <w:pStyle w:val="Normal1"/>
        <w:spacing w:line="276" w:lineRule="auto"/>
        <w:rPr>
          <w:rFonts w:ascii="Arial" w:hAnsi="Arial" w:cs="Arial"/>
          <w:sz w:val="20"/>
        </w:rPr>
      </w:pPr>
      <w:r w:rsidRPr="004009E6">
        <w:rPr>
          <w:rFonts w:ascii="Arial" w:hAnsi="Arial" w:cs="Arial"/>
          <w:sz w:val="20"/>
        </w:rPr>
        <w:t>Vida útil: 30000 horas.</w:t>
      </w:r>
    </w:p>
    <w:p w:rsidR="004E1545" w:rsidRDefault="00C5254C" w:rsidP="005652F6">
      <w:pPr>
        <w:pStyle w:val="Normal1"/>
        <w:jc w:val="center"/>
        <w:rPr>
          <w:rFonts w:ascii="Arial" w:hAnsi="Arial" w:cs="Arial"/>
          <w:sz w:val="20"/>
        </w:rPr>
      </w:pPr>
      <w:r w:rsidRPr="004009E6">
        <w:rPr>
          <w:rFonts w:ascii="Arial" w:hAnsi="Arial" w:cs="Arial"/>
          <w:noProof/>
          <w:sz w:val="20"/>
          <w:lang w:eastAsia="es-BO"/>
        </w:rPr>
        <w:drawing>
          <wp:inline distT="0" distB="0" distL="0" distR="0" wp14:anchorId="10874A65" wp14:editId="313DB70B">
            <wp:extent cx="1432560" cy="12395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433533" cy="1240416"/>
                    </a:xfrm>
                    <a:prstGeom prst="rect">
                      <a:avLst/>
                    </a:prstGeom>
                    <a:ln>
                      <a:noFill/>
                    </a:ln>
                    <a:extLst>
                      <a:ext uri="{53640926-AAD7-44D8-BBD7-CCE9431645EC}">
                        <a14:shadowObscured xmlns:a14="http://schemas.microsoft.com/office/drawing/2010/main"/>
                      </a:ext>
                    </a:extLst>
                  </pic:spPr>
                </pic:pic>
              </a:graphicData>
            </a:graphic>
          </wp:inline>
        </w:drawing>
      </w:r>
    </w:p>
    <w:p w:rsidR="00C5254C" w:rsidRPr="004009E6" w:rsidRDefault="00C5254C" w:rsidP="005652F6">
      <w:pPr>
        <w:pStyle w:val="Normal1"/>
        <w:spacing w:line="276" w:lineRule="auto"/>
        <w:rPr>
          <w:rFonts w:ascii="Arial" w:hAnsi="Arial" w:cs="Arial"/>
          <w:sz w:val="20"/>
        </w:rPr>
      </w:pPr>
      <w:r w:rsidRPr="004009E6">
        <w:rPr>
          <w:rFonts w:ascii="Arial" w:hAnsi="Arial" w:cs="Arial"/>
          <w:sz w:val="20"/>
        </w:rPr>
        <w:t xml:space="preserve">Fabricante y modelo: </w:t>
      </w:r>
      <w:proofErr w:type="spellStart"/>
      <w:r w:rsidRPr="004009E6">
        <w:rPr>
          <w:rFonts w:ascii="Arial" w:hAnsi="Arial" w:cs="Arial"/>
          <w:sz w:val="20"/>
        </w:rPr>
        <w:t>Shenider</w:t>
      </w:r>
      <w:proofErr w:type="spellEnd"/>
      <w:r w:rsidRPr="004009E6">
        <w:rPr>
          <w:rFonts w:ascii="Arial" w:hAnsi="Arial" w:cs="Arial"/>
          <w:sz w:val="20"/>
        </w:rPr>
        <w:t xml:space="preserve">, </w:t>
      </w:r>
      <w:proofErr w:type="spellStart"/>
      <w:r w:rsidRPr="004009E6">
        <w:rPr>
          <w:rFonts w:ascii="Arial" w:hAnsi="Arial" w:cs="Arial"/>
          <w:sz w:val="20"/>
        </w:rPr>
        <w:t>AccuPak</w:t>
      </w:r>
      <w:proofErr w:type="spellEnd"/>
      <w:r w:rsidRPr="004009E6">
        <w:rPr>
          <w:rFonts w:ascii="Arial" w:hAnsi="Arial" w:cs="Arial"/>
          <w:sz w:val="20"/>
        </w:rPr>
        <w:t xml:space="preserve"> LED</w:t>
      </w:r>
    </w:p>
    <w:p w:rsidR="00C5254C" w:rsidRPr="004009E6" w:rsidRDefault="00C5254C" w:rsidP="005652F6">
      <w:pPr>
        <w:pStyle w:val="Normal1"/>
        <w:spacing w:line="276" w:lineRule="auto"/>
        <w:rPr>
          <w:rFonts w:ascii="Arial" w:hAnsi="Arial" w:cs="Arial"/>
          <w:sz w:val="20"/>
        </w:rPr>
      </w:pPr>
      <w:r w:rsidRPr="004009E6">
        <w:rPr>
          <w:rFonts w:ascii="Arial" w:hAnsi="Arial" w:cs="Arial"/>
          <w:sz w:val="20"/>
        </w:rPr>
        <w:t xml:space="preserve">Temperatura de color: 4100 k </w:t>
      </w:r>
    </w:p>
    <w:p w:rsidR="00C5254C" w:rsidRPr="004009E6" w:rsidRDefault="00C5254C" w:rsidP="005652F6">
      <w:pPr>
        <w:pStyle w:val="Normal1"/>
        <w:spacing w:line="276" w:lineRule="auto"/>
        <w:rPr>
          <w:rFonts w:ascii="Arial" w:hAnsi="Arial" w:cs="Arial"/>
          <w:sz w:val="20"/>
        </w:rPr>
      </w:pPr>
      <w:r w:rsidRPr="004009E6">
        <w:rPr>
          <w:rFonts w:ascii="Arial" w:hAnsi="Arial" w:cs="Arial"/>
          <w:sz w:val="20"/>
        </w:rPr>
        <w:t>Lumen de salida: 1463 lm por luminaria.</w:t>
      </w:r>
    </w:p>
    <w:p w:rsidR="00C5254C" w:rsidRPr="004009E6" w:rsidRDefault="00C5254C" w:rsidP="005652F6">
      <w:pPr>
        <w:pStyle w:val="Normal1"/>
        <w:spacing w:line="276" w:lineRule="auto"/>
        <w:rPr>
          <w:rFonts w:ascii="Arial" w:hAnsi="Arial" w:cs="Arial"/>
          <w:sz w:val="20"/>
        </w:rPr>
      </w:pPr>
      <w:r w:rsidRPr="004009E6">
        <w:rPr>
          <w:rFonts w:ascii="Arial" w:hAnsi="Arial" w:cs="Arial"/>
          <w:sz w:val="20"/>
        </w:rPr>
        <w:lastRenderedPageBreak/>
        <w:t>Vida útil: 50000 horas.</w:t>
      </w:r>
    </w:p>
    <w:p w:rsidR="001F723B" w:rsidRPr="00F47B04" w:rsidRDefault="001F723B" w:rsidP="001F723B">
      <w:pPr>
        <w:pStyle w:val="VietaEstilo20"/>
        <w:numPr>
          <w:ilvl w:val="0"/>
          <w:numId w:val="0"/>
        </w:numPr>
        <w:spacing w:before="120"/>
        <w:ind w:left="442"/>
        <w:rPr>
          <w:rFonts w:ascii="Arial" w:hAnsi="Arial" w:cs="Arial"/>
          <w:sz w:val="20"/>
          <w:szCs w:val="20"/>
        </w:rPr>
      </w:pPr>
      <w:r w:rsidRPr="004009E6">
        <w:rPr>
          <w:rFonts w:ascii="Arial" w:hAnsi="Arial" w:cs="Arial"/>
          <w:sz w:val="20"/>
          <w:szCs w:val="20"/>
        </w:rPr>
        <w:t xml:space="preserve">El </w:t>
      </w:r>
      <w:r w:rsidR="00B36828" w:rsidRPr="004009E6">
        <w:rPr>
          <w:rFonts w:ascii="Arial" w:hAnsi="Arial" w:cs="Arial"/>
          <w:sz w:val="20"/>
          <w:szCs w:val="20"/>
        </w:rPr>
        <w:t>Contratista</w:t>
      </w:r>
      <w:r w:rsidRPr="004009E6">
        <w:rPr>
          <w:rFonts w:ascii="Arial" w:hAnsi="Arial" w:cs="Arial"/>
          <w:sz w:val="20"/>
          <w:szCs w:val="20"/>
        </w:rPr>
        <w:t xml:space="preserve"> puede emplear otro tipo de luminarias, siempre y cuando sean de la misma calidad que las sugeridas, previa autorización del Super</w:t>
      </w:r>
      <w:r w:rsidRPr="00F47B04">
        <w:rPr>
          <w:rFonts w:ascii="Arial" w:hAnsi="Arial" w:cs="Arial"/>
          <w:sz w:val="20"/>
          <w:szCs w:val="20"/>
        </w:rPr>
        <w:t>visor.</w:t>
      </w:r>
    </w:p>
    <w:p w:rsidR="001F723B" w:rsidRPr="00CF5158" w:rsidRDefault="001F723B" w:rsidP="003D6B1B">
      <w:pPr>
        <w:pStyle w:val="Ttulo3"/>
        <w:tabs>
          <w:tab w:val="clear" w:pos="1647"/>
          <w:tab w:val="num" w:pos="1276"/>
        </w:tabs>
        <w:ind w:left="993"/>
        <w:rPr>
          <w:rFonts w:ascii="Arial" w:hAnsi="Arial" w:cs="Arial"/>
          <w:sz w:val="20"/>
          <w:szCs w:val="20"/>
        </w:rPr>
      </w:pPr>
      <w:bookmarkStart w:id="368" w:name="_Toc471555140"/>
      <w:bookmarkStart w:id="369" w:name="_Toc473191607"/>
      <w:bookmarkStart w:id="370" w:name="_Toc487106382"/>
      <w:bookmarkStart w:id="371" w:name="_Toc487632752"/>
      <w:r w:rsidRPr="00CF5158">
        <w:rPr>
          <w:rFonts w:ascii="Arial" w:hAnsi="Arial" w:cs="Arial"/>
          <w:sz w:val="20"/>
          <w:szCs w:val="20"/>
        </w:rPr>
        <w:t>TOMACORRIENTES E INTERRUPTORES DE ALUMBRADO</w:t>
      </w:r>
      <w:bookmarkEnd w:id="368"/>
      <w:bookmarkEnd w:id="369"/>
      <w:bookmarkEnd w:id="370"/>
      <w:bookmarkEnd w:id="371"/>
      <w:r w:rsidRPr="00CF5158">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tomacorrientes e interruptores de alumbrado deben ser de material plástico moldeado </w:t>
      </w:r>
      <w:proofErr w:type="spellStart"/>
      <w:r w:rsidRPr="007750EE">
        <w:rPr>
          <w:rFonts w:ascii="Arial" w:hAnsi="Arial" w:cs="Arial"/>
          <w:sz w:val="20"/>
        </w:rPr>
        <w:t>retardante</w:t>
      </w:r>
      <w:proofErr w:type="spellEnd"/>
      <w:r w:rsidRPr="007750EE">
        <w:rPr>
          <w:rFonts w:ascii="Arial" w:hAnsi="Arial" w:cs="Arial"/>
          <w:sz w:val="20"/>
        </w:rPr>
        <w:t xml:space="preserve"> a la llama, del tipo corriente utilizado en esta clase de instalaciones. Cada interruptor o toma debe llevar grabada o impresa, en forma visible, la capacidad en amperios y la tensión nominal en voltios.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interruptores de alumbrado, sencillos, dobles, triples o conmutables deben ser aptos para resistir una corriente nominal de 10 A y con conexión de tierra.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tener en cuenta que las tomas monofásicas para instalar en el piso, serán en caja en fundición de aluminio o aluminio </w:t>
      </w:r>
      <w:proofErr w:type="spellStart"/>
      <w:r w:rsidRPr="007750EE">
        <w:rPr>
          <w:rFonts w:ascii="Arial" w:hAnsi="Arial" w:cs="Arial"/>
          <w:sz w:val="20"/>
        </w:rPr>
        <w:t>extruído</w:t>
      </w:r>
      <w:proofErr w:type="spellEnd"/>
      <w:r w:rsidRPr="007750EE">
        <w:rPr>
          <w:rFonts w:ascii="Arial" w:hAnsi="Arial" w:cs="Arial"/>
          <w:sz w:val="20"/>
        </w:rPr>
        <w:t xml:space="preserve"> y tapa de diseño especial con sello de neopreno que impida la entrada de agua y tierra al aparato. </w:t>
      </w:r>
    </w:p>
    <w:p w:rsidR="001F723B" w:rsidRPr="007750EE" w:rsidRDefault="001F723B" w:rsidP="001F723B">
      <w:pPr>
        <w:pStyle w:val="Normal1"/>
        <w:rPr>
          <w:rFonts w:ascii="Arial" w:hAnsi="Arial" w:cs="Arial"/>
          <w:sz w:val="20"/>
        </w:rPr>
      </w:pPr>
      <w:r w:rsidRPr="007750EE">
        <w:rPr>
          <w:rFonts w:ascii="Arial" w:hAnsi="Arial" w:cs="Arial"/>
          <w:sz w:val="20"/>
        </w:rPr>
        <w:t xml:space="preserve">En las instalaciones de la subestación se utilizarán los siguientes tipos de tomacorrientes: </w:t>
      </w:r>
    </w:p>
    <w:p w:rsidR="001F723B" w:rsidRPr="007750EE" w:rsidRDefault="001F723B" w:rsidP="00CD29CB">
      <w:pPr>
        <w:pStyle w:val="VietaEstilo20"/>
        <w:numPr>
          <w:ilvl w:val="0"/>
          <w:numId w:val="20"/>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Tomacorrientes monofásicos dobles de 20 A y 600 V para servicio pesado. </w:t>
      </w:r>
    </w:p>
    <w:p w:rsidR="001F723B" w:rsidRPr="007750EE" w:rsidRDefault="001F723B" w:rsidP="00CD29CB">
      <w:pPr>
        <w:pStyle w:val="VietaEstilo20"/>
        <w:numPr>
          <w:ilvl w:val="0"/>
          <w:numId w:val="20"/>
        </w:numPr>
        <w:tabs>
          <w:tab w:val="clear" w:pos="2708"/>
          <w:tab w:val="num" w:pos="770"/>
        </w:tabs>
        <w:ind w:left="770" w:hanging="330"/>
        <w:rPr>
          <w:rFonts w:ascii="Arial" w:hAnsi="Arial" w:cs="Arial"/>
          <w:sz w:val="20"/>
          <w:szCs w:val="20"/>
        </w:rPr>
      </w:pPr>
      <w:r w:rsidRPr="007750EE">
        <w:rPr>
          <w:rFonts w:ascii="Arial" w:hAnsi="Arial" w:cs="Arial"/>
          <w:sz w:val="20"/>
          <w:szCs w:val="20"/>
        </w:rPr>
        <w:t>Tomacorrientes trifásico de 30 A y 600 V con tres 3 fases, neutro y polo de tierra.  Las tapas de los toma</w:t>
      </w:r>
      <w:r w:rsidR="008B4C91" w:rsidRPr="007750EE">
        <w:rPr>
          <w:rFonts w:ascii="Arial" w:hAnsi="Arial" w:cs="Arial"/>
          <w:sz w:val="20"/>
          <w:szCs w:val="20"/>
        </w:rPr>
        <w:t>corriente</w:t>
      </w:r>
      <w:r w:rsidRPr="007750EE">
        <w:rPr>
          <w:rFonts w:ascii="Arial" w:hAnsi="Arial" w:cs="Arial"/>
          <w:sz w:val="20"/>
          <w:szCs w:val="20"/>
        </w:rPr>
        <w:t xml:space="preserve">s deben ser implementadas con resorte.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tomacorrientes deben estar provistos de polo a tierra. </w:t>
      </w:r>
    </w:p>
    <w:p w:rsidR="001F723B" w:rsidRPr="007750EE" w:rsidRDefault="001F723B" w:rsidP="001F723B">
      <w:pPr>
        <w:pStyle w:val="Normal1"/>
        <w:rPr>
          <w:rFonts w:ascii="Arial" w:hAnsi="Arial" w:cs="Arial"/>
          <w:sz w:val="20"/>
        </w:rPr>
      </w:pPr>
      <w:r w:rsidRPr="007750EE">
        <w:rPr>
          <w:rFonts w:ascii="Arial" w:hAnsi="Arial" w:cs="Arial"/>
          <w:sz w:val="20"/>
        </w:rPr>
        <w:t xml:space="preserve">Las cajas de tomacorrientes múltiples de sobreponer en lámina </w:t>
      </w:r>
      <w:proofErr w:type="spellStart"/>
      <w:r w:rsidRPr="007750EE">
        <w:rPr>
          <w:rFonts w:ascii="Arial" w:hAnsi="Arial" w:cs="Arial"/>
          <w:sz w:val="20"/>
        </w:rPr>
        <w:t>Cold</w:t>
      </w:r>
      <w:proofErr w:type="spellEnd"/>
      <w:r w:rsidRPr="007750EE">
        <w:rPr>
          <w:rFonts w:ascii="Arial" w:hAnsi="Arial" w:cs="Arial"/>
          <w:sz w:val="20"/>
        </w:rPr>
        <w:t xml:space="preserve"> </w:t>
      </w:r>
      <w:proofErr w:type="spellStart"/>
      <w:r w:rsidRPr="007750EE">
        <w:rPr>
          <w:rFonts w:ascii="Arial" w:hAnsi="Arial" w:cs="Arial"/>
          <w:sz w:val="20"/>
        </w:rPr>
        <w:t>Rolled</w:t>
      </w:r>
      <w:proofErr w:type="spellEnd"/>
      <w:r w:rsidRPr="007750EE">
        <w:rPr>
          <w:rFonts w:ascii="Arial" w:hAnsi="Arial" w:cs="Arial"/>
          <w:sz w:val="20"/>
        </w:rPr>
        <w:t xml:space="preserve"> calibre 16, con acabado en pintura electrostática contendrán un tomacorriente monofásico doble, y un tomacorriente trifásico con las características indicadas. </w:t>
      </w:r>
    </w:p>
    <w:p w:rsidR="001F723B" w:rsidRPr="007750EE" w:rsidRDefault="008B4C91" w:rsidP="003D6B1B">
      <w:pPr>
        <w:pStyle w:val="Ttulo3"/>
        <w:tabs>
          <w:tab w:val="clear" w:pos="941"/>
          <w:tab w:val="clear" w:pos="1647"/>
          <w:tab w:val="num" w:pos="993"/>
          <w:tab w:val="left" w:pos="1418"/>
        </w:tabs>
        <w:ind w:left="993"/>
        <w:rPr>
          <w:rFonts w:ascii="Arial" w:hAnsi="Arial" w:cs="Arial"/>
          <w:sz w:val="20"/>
          <w:szCs w:val="20"/>
        </w:rPr>
      </w:pPr>
      <w:bookmarkStart w:id="372" w:name="_Toc471555141"/>
      <w:bookmarkStart w:id="373" w:name="_Toc473191608"/>
      <w:bookmarkStart w:id="374" w:name="_Toc487106383"/>
      <w:bookmarkStart w:id="375" w:name="_Toc487632753"/>
      <w:r w:rsidRPr="007750EE">
        <w:rPr>
          <w:rFonts w:ascii="Arial" w:hAnsi="Arial" w:cs="Arial"/>
          <w:sz w:val="20"/>
          <w:szCs w:val="20"/>
        </w:rPr>
        <w:t xml:space="preserve">GABINETES </w:t>
      </w:r>
      <w:r w:rsidR="001F723B" w:rsidRPr="007750EE">
        <w:rPr>
          <w:rFonts w:ascii="Arial" w:hAnsi="Arial" w:cs="Arial"/>
          <w:sz w:val="20"/>
          <w:szCs w:val="20"/>
        </w:rPr>
        <w:t>DE INTERRUPTORES AUTOMÁTICOS</w:t>
      </w:r>
      <w:bookmarkEnd w:id="372"/>
      <w:bookmarkEnd w:id="373"/>
      <w:bookmarkEnd w:id="374"/>
      <w:bookmarkEnd w:id="375"/>
      <w:r w:rsidR="001F723B"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e instalar los gabinetes con sus interruptores automáticos.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gabinetes serán para montaje empotrado en los muros.  Las cajas de los gabinetes deben ser de lámina de acero calibre No.14 como mínimo y las puertas deben llevar cerraduras sin llave. Los gabinetes deben contener: espacio para el interruptor totalizador, un tarjetero para identificación de los diferentes circuitos que salen de los gabinetes, una barra para los neutros y otra para conectar exclusivamente cables de tierra. </w:t>
      </w:r>
    </w:p>
    <w:p w:rsidR="001F723B" w:rsidRPr="007750EE" w:rsidRDefault="001F723B" w:rsidP="001F723B">
      <w:pPr>
        <w:pStyle w:val="Normal1"/>
        <w:rPr>
          <w:rFonts w:ascii="Arial" w:hAnsi="Arial" w:cs="Arial"/>
          <w:sz w:val="20"/>
        </w:rPr>
      </w:pPr>
      <w:r w:rsidRPr="007750EE">
        <w:rPr>
          <w:rFonts w:ascii="Arial" w:hAnsi="Arial" w:cs="Arial"/>
          <w:sz w:val="20"/>
        </w:rPr>
        <w:t xml:space="preserve">Los interruptores automáticos de protección deben ser de construcción resistente, con la capacidad nominal adecuada y de interrupción no menor de 10000 A simétricos, con disparo térmico de tiempo inverso y disparo magnético de acción instantánea, tendrán además un mecanismo de maniobra de disparo libre.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Los interruptores utilizados serán </w:t>
      </w:r>
      <w:proofErr w:type="spellStart"/>
      <w:r w:rsidRPr="007750EE">
        <w:rPr>
          <w:rFonts w:ascii="Arial" w:hAnsi="Arial" w:cs="Arial"/>
          <w:sz w:val="20"/>
        </w:rPr>
        <w:t>extraibles</w:t>
      </w:r>
      <w:proofErr w:type="spellEnd"/>
      <w:r w:rsidRPr="007750EE">
        <w:rPr>
          <w:rFonts w:ascii="Arial" w:hAnsi="Arial" w:cs="Arial"/>
          <w:sz w:val="20"/>
        </w:rPr>
        <w:t xml:space="preserve"> independientemente sin necesidad de desmontar los interruptores adyacentes; los terminales de salida deben ser del tipo apretado por tornillos.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interruptores totalizadores deben ser tripolares. Todos los interruptores automáticos deben llevar la marca de aprobación una entidad internacional.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circuitos que alimentan tomacorrientes ubicados en las áreas de cocineta y baños deberán tener un interruptor </w:t>
      </w:r>
      <w:r w:rsidR="0095457E" w:rsidRPr="007750EE">
        <w:rPr>
          <w:rFonts w:ascii="Arial" w:hAnsi="Arial" w:cs="Arial"/>
          <w:sz w:val="20"/>
        </w:rPr>
        <w:t xml:space="preserve">con </w:t>
      </w:r>
      <w:r w:rsidRPr="007750EE">
        <w:rPr>
          <w:rFonts w:ascii="Arial" w:hAnsi="Arial" w:cs="Arial"/>
          <w:sz w:val="20"/>
        </w:rPr>
        <w:t xml:space="preserve">un dispositivo  de protección contra falla a tierra de 25 A y una corriente diferencial de 10 </w:t>
      </w:r>
      <w:proofErr w:type="spellStart"/>
      <w:r w:rsidRPr="007750EE">
        <w:rPr>
          <w:rFonts w:ascii="Arial" w:hAnsi="Arial" w:cs="Arial"/>
          <w:sz w:val="20"/>
        </w:rPr>
        <w:t>mA.</w:t>
      </w:r>
      <w:proofErr w:type="spellEnd"/>
      <w:r w:rsidRPr="007750EE">
        <w:rPr>
          <w:rFonts w:ascii="Arial" w:hAnsi="Arial" w:cs="Arial"/>
          <w:sz w:val="20"/>
        </w:rPr>
        <w:t xml:space="preserve"> </w:t>
      </w:r>
    </w:p>
    <w:p w:rsidR="001F723B" w:rsidRPr="007750EE" w:rsidRDefault="001F723B" w:rsidP="003D6B1B">
      <w:pPr>
        <w:pStyle w:val="Ttulo3"/>
        <w:tabs>
          <w:tab w:val="clear" w:pos="1647"/>
          <w:tab w:val="num" w:pos="1418"/>
        </w:tabs>
        <w:ind w:left="1134" w:hanging="645"/>
        <w:rPr>
          <w:rFonts w:ascii="Arial" w:hAnsi="Arial" w:cs="Arial"/>
          <w:sz w:val="20"/>
          <w:szCs w:val="20"/>
        </w:rPr>
      </w:pPr>
      <w:bookmarkStart w:id="376" w:name="_Toc471555142"/>
      <w:bookmarkStart w:id="377" w:name="_Toc473191609"/>
      <w:bookmarkStart w:id="378" w:name="_Toc487106384"/>
      <w:bookmarkStart w:id="379" w:name="_Toc487632754"/>
      <w:r w:rsidRPr="007750EE">
        <w:rPr>
          <w:rFonts w:ascii="Arial" w:hAnsi="Arial" w:cs="Arial"/>
          <w:sz w:val="20"/>
          <w:szCs w:val="20"/>
        </w:rPr>
        <w:t>CABLE DE PUESTA A TIERRA DE LOS CIRCUITOS INDIVIDUALES</w:t>
      </w:r>
      <w:bookmarkEnd w:id="376"/>
      <w:bookmarkEnd w:id="377"/>
      <w:bookmarkEnd w:id="378"/>
      <w:bookmarkEnd w:id="37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cable </w:t>
      </w:r>
      <w:r w:rsidR="0095457E" w:rsidRPr="007750EE">
        <w:rPr>
          <w:rFonts w:ascii="Arial" w:hAnsi="Arial" w:cs="Arial"/>
          <w:sz w:val="20"/>
        </w:rPr>
        <w:t>para la conexión de tierra de lo</w:t>
      </w:r>
      <w:r w:rsidRPr="007750EE">
        <w:rPr>
          <w:rFonts w:ascii="Arial" w:hAnsi="Arial" w:cs="Arial"/>
          <w:sz w:val="20"/>
        </w:rPr>
        <w:t>s toma</w:t>
      </w:r>
      <w:r w:rsidR="0095457E" w:rsidRPr="007750EE">
        <w:rPr>
          <w:rFonts w:ascii="Arial" w:hAnsi="Arial" w:cs="Arial"/>
          <w:sz w:val="20"/>
        </w:rPr>
        <w:t>corriente</w:t>
      </w:r>
      <w:r w:rsidRPr="007750EE">
        <w:rPr>
          <w:rFonts w:ascii="Arial" w:hAnsi="Arial" w:cs="Arial"/>
          <w:sz w:val="20"/>
        </w:rPr>
        <w:t xml:space="preserve">s, luminarias, etcétera, debe ser de cobre electrolítico y no menor a 4 mm2 (12 AWG), aislado tipo THW. </w:t>
      </w:r>
    </w:p>
    <w:p w:rsidR="001F723B" w:rsidRPr="007750EE" w:rsidRDefault="001F723B" w:rsidP="003D6B1B">
      <w:pPr>
        <w:pStyle w:val="Ttulo2"/>
        <w:tabs>
          <w:tab w:val="num" w:pos="1560"/>
        </w:tabs>
        <w:ind w:left="993" w:hanging="567"/>
        <w:rPr>
          <w:rFonts w:ascii="Arial" w:hAnsi="Arial" w:cs="Arial"/>
          <w:sz w:val="20"/>
          <w:szCs w:val="20"/>
        </w:rPr>
      </w:pPr>
      <w:r w:rsidRPr="007750EE">
        <w:rPr>
          <w:rFonts w:ascii="Arial" w:hAnsi="Arial" w:cs="Arial"/>
          <w:sz w:val="20"/>
          <w:szCs w:val="20"/>
        </w:rPr>
        <w:t xml:space="preserve"> </w:t>
      </w:r>
      <w:bookmarkStart w:id="380" w:name="_Toc487632755"/>
      <w:r w:rsidRPr="007750EE">
        <w:rPr>
          <w:rFonts w:ascii="Arial" w:hAnsi="Arial" w:cs="Arial"/>
          <w:sz w:val="20"/>
          <w:szCs w:val="20"/>
        </w:rPr>
        <w:t>EJECUCIÓN DEL TRABAJO</w:t>
      </w:r>
      <w:bookmarkEnd w:id="38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realizar la instalación y montaje de los materiales, elementos y equipos necesarios para las obras objeto de este Contrato, de acuerdo con los planos aprobados, observando las normas dadas a continuación y las mejores técnicas empleadas en instalaciones de este tipo. </w:t>
      </w:r>
    </w:p>
    <w:p w:rsidR="001F723B" w:rsidRPr="007750EE" w:rsidRDefault="001F723B" w:rsidP="001F723B">
      <w:pPr>
        <w:pStyle w:val="Normal1"/>
        <w:rPr>
          <w:rFonts w:ascii="Arial" w:hAnsi="Arial" w:cs="Arial"/>
          <w:sz w:val="20"/>
        </w:rPr>
      </w:pPr>
      <w:r w:rsidRPr="007750EE">
        <w:rPr>
          <w:rFonts w:ascii="Arial" w:hAnsi="Arial" w:cs="Arial"/>
          <w:sz w:val="20"/>
        </w:rPr>
        <w:t xml:space="preserve">La omisión de alguna aclaración o reglamentación específica, no exime al Contratista del cumplimiento de sus obligaciones de entregar las instalaciones eléctricas construidas, probadas y en servicio de acuerdo con las exigencias de las reglamentaciones de seguridad del Código Nacional Eléctrico de los Estados Unidos (NEC). </w:t>
      </w:r>
    </w:p>
    <w:p w:rsidR="001F723B" w:rsidRPr="007750EE" w:rsidRDefault="001F723B" w:rsidP="003D6B1B">
      <w:pPr>
        <w:pStyle w:val="Ttulo3"/>
        <w:tabs>
          <w:tab w:val="clear" w:pos="1647"/>
          <w:tab w:val="num" w:pos="1418"/>
        </w:tabs>
        <w:ind w:left="993" w:hanging="503"/>
        <w:rPr>
          <w:rFonts w:ascii="Arial" w:hAnsi="Arial" w:cs="Arial"/>
          <w:sz w:val="20"/>
          <w:szCs w:val="20"/>
        </w:rPr>
      </w:pPr>
      <w:bookmarkStart w:id="381" w:name="_Toc471555144"/>
      <w:bookmarkStart w:id="382" w:name="_Toc473191611"/>
      <w:bookmarkStart w:id="383" w:name="_Toc487106386"/>
      <w:bookmarkStart w:id="384" w:name="_Toc487632756"/>
      <w:r w:rsidRPr="007750EE">
        <w:rPr>
          <w:rFonts w:ascii="Arial" w:hAnsi="Arial" w:cs="Arial"/>
          <w:sz w:val="20"/>
          <w:szCs w:val="20"/>
        </w:rPr>
        <w:t>GABINETES</w:t>
      </w:r>
      <w:bookmarkEnd w:id="381"/>
      <w:bookmarkEnd w:id="382"/>
      <w:bookmarkEnd w:id="383"/>
      <w:bookmarkEnd w:id="38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transportar, almacenar, ubicar, armar, nivelar y fijar todos los gabinetes de distribución que se indiquen de acuerdo con los planos y las instrucciones del Supervisor, dejándolos probados y en perfecto estado de funcionamiento. </w:t>
      </w:r>
    </w:p>
    <w:p w:rsidR="001F723B" w:rsidRPr="007750EE" w:rsidRDefault="001F723B" w:rsidP="001F723B">
      <w:pPr>
        <w:pStyle w:val="Normal1"/>
        <w:rPr>
          <w:rFonts w:ascii="Arial" w:hAnsi="Arial" w:cs="Arial"/>
          <w:sz w:val="20"/>
        </w:rPr>
      </w:pPr>
      <w:r w:rsidRPr="007750EE">
        <w:rPr>
          <w:rFonts w:ascii="Arial" w:hAnsi="Arial" w:cs="Arial"/>
          <w:sz w:val="20"/>
        </w:rPr>
        <w:t xml:space="preserve">Los gabinetes deben ser instalados cuidadosamente, de manera que no sufran golpes que puedan deformarlos, solamente se abrirá el agujero de entrada que sea requerido de acuerdo con las dimensiones del ducto portacables que llegue o salga de él, los demás agujeros no utilizados deben mantenerse con su correspondiente tapa. </w:t>
      </w:r>
    </w:p>
    <w:p w:rsidR="001F723B" w:rsidRPr="007750EE" w:rsidRDefault="001F723B" w:rsidP="001F723B">
      <w:pPr>
        <w:pStyle w:val="Normal1"/>
        <w:rPr>
          <w:rFonts w:ascii="Arial" w:hAnsi="Arial" w:cs="Arial"/>
          <w:sz w:val="20"/>
        </w:rPr>
      </w:pPr>
      <w:r w:rsidRPr="007750EE">
        <w:rPr>
          <w:rFonts w:ascii="Arial" w:hAnsi="Arial" w:cs="Arial"/>
          <w:sz w:val="20"/>
        </w:rPr>
        <w:t xml:space="preserve">Los interruptores se colocarán firmemente en su posición final siguiendo el orden indicado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cables de cada circuito deben identificarse con marquillas de acuerdo con la numeración del interruptor que le corresponde. Los cables deben arreglarse en tramos rectos y los cambios de </w:t>
      </w:r>
      <w:r w:rsidRPr="007750EE">
        <w:rPr>
          <w:rFonts w:ascii="Arial" w:hAnsi="Arial" w:cs="Arial"/>
          <w:sz w:val="20"/>
        </w:rPr>
        <w:lastRenderedPageBreak/>
        <w:t xml:space="preserve">dirección deben hacerse en ángulo recto, de manera que tengan una buena apariencia, luego serán amarrados con correas plásticas dentro del tablero a fin de conservar el arreglo inicial. </w:t>
      </w:r>
    </w:p>
    <w:p w:rsidR="001F723B" w:rsidRPr="007750EE" w:rsidRDefault="001F723B" w:rsidP="001F723B">
      <w:pPr>
        <w:pStyle w:val="Normal1"/>
        <w:rPr>
          <w:rFonts w:ascii="Arial" w:hAnsi="Arial" w:cs="Arial"/>
          <w:sz w:val="20"/>
        </w:rPr>
      </w:pPr>
      <w:r w:rsidRPr="007750EE">
        <w:rPr>
          <w:rFonts w:ascii="Arial" w:hAnsi="Arial" w:cs="Arial"/>
          <w:sz w:val="20"/>
        </w:rPr>
        <w:t xml:space="preserve">El tarjetero debe ser llenado indicando la función de cada uno de los circuitos del gabinete siguiendo el orden numérico de los mismos, la información allí incluida se verificará durante la ejecución de las pruebas. </w:t>
      </w:r>
    </w:p>
    <w:p w:rsidR="001F723B" w:rsidRPr="007750EE" w:rsidRDefault="001F723B" w:rsidP="001F723B">
      <w:pPr>
        <w:pStyle w:val="Normal1"/>
        <w:rPr>
          <w:rFonts w:ascii="Arial" w:hAnsi="Arial" w:cs="Arial"/>
          <w:sz w:val="20"/>
        </w:rPr>
      </w:pPr>
      <w:r w:rsidRPr="007750EE">
        <w:rPr>
          <w:rFonts w:ascii="Arial" w:hAnsi="Arial" w:cs="Arial"/>
          <w:sz w:val="20"/>
        </w:rPr>
        <w:t>La puntas de conexión de los cables de la acometida que llegan a los bornes de los totalizadores deberán p</w:t>
      </w:r>
      <w:r w:rsidR="0095457E" w:rsidRPr="007750EE">
        <w:rPr>
          <w:rFonts w:ascii="Arial" w:hAnsi="Arial" w:cs="Arial"/>
          <w:sz w:val="20"/>
        </w:rPr>
        <w:t xml:space="preserve">rotegerse con mangas </w:t>
      </w:r>
      <w:proofErr w:type="spellStart"/>
      <w:r w:rsidR="0095457E" w:rsidRPr="007750EE">
        <w:rPr>
          <w:rFonts w:ascii="Arial" w:hAnsi="Arial" w:cs="Arial"/>
          <w:sz w:val="20"/>
        </w:rPr>
        <w:t>termocontraib</w:t>
      </w:r>
      <w:r w:rsidRPr="007750EE">
        <w:rPr>
          <w:rFonts w:ascii="Arial" w:hAnsi="Arial" w:cs="Arial"/>
          <w:sz w:val="20"/>
        </w:rPr>
        <w:t>les</w:t>
      </w:r>
      <w:proofErr w:type="spellEnd"/>
      <w:r w:rsidRPr="007750EE">
        <w:rPr>
          <w:rFonts w:ascii="Arial" w:hAnsi="Arial" w:cs="Arial"/>
          <w:sz w:val="20"/>
        </w:rPr>
        <w:t xml:space="preserve">. </w:t>
      </w:r>
    </w:p>
    <w:p w:rsidR="001F723B" w:rsidRPr="007750EE" w:rsidRDefault="001F723B" w:rsidP="003D6B1B">
      <w:pPr>
        <w:pStyle w:val="Ttulo3"/>
        <w:tabs>
          <w:tab w:val="clear" w:pos="1647"/>
          <w:tab w:val="num" w:pos="1418"/>
        </w:tabs>
        <w:ind w:left="1134" w:hanging="645"/>
        <w:rPr>
          <w:rFonts w:ascii="Arial" w:hAnsi="Arial" w:cs="Arial"/>
          <w:sz w:val="20"/>
          <w:szCs w:val="20"/>
        </w:rPr>
      </w:pPr>
      <w:bookmarkStart w:id="385" w:name="_Toc471555145"/>
      <w:bookmarkStart w:id="386" w:name="_Toc473191612"/>
      <w:bookmarkStart w:id="387" w:name="_Toc487106387"/>
      <w:bookmarkStart w:id="388" w:name="_Toc487632757"/>
      <w:r w:rsidRPr="007750EE">
        <w:rPr>
          <w:rFonts w:ascii="Arial" w:hAnsi="Arial" w:cs="Arial"/>
          <w:sz w:val="20"/>
          <w:szCs w:val="20"/>
        </w:rPr>
        <w:t>CONDUITS Y ACCESORIOS</w:t>
      </w:r>
      <w:bookmarkEnd w:id="385"/>
      <w:bookmarkEnd w:id="386"/>
      <w:bookmarkEnd w:id="387"/>
      <w:bookmarkEnd w:id="38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almacenar e instalar todos los </w:t>
      </w:r>
      <w:proofErr w:type="spellStart"/>
      <w:r w:rsidRPr="007750EE">
        <w:rPr>
          <w:rFonts w:ascii="Arial" w:hAnsi="Arial" w:cs="Arial"/>
          <w:sz w:val="20"/>
        </w:rPr>
        <w:t>conduits</w:t>
      </w:r>
      <w:proofErr w:type="spellEnd"/>
      <w:r w:rsidRPr="007750EE">
        <w:rPr>
          <w:rFonts w:ascii="Arial" w:hAnsi="Arial" w:cs="Arial"/>
          <w:sz w:val="20"/>
        </w:rPr>
        <w:t xml:space="preserve">, accesorios, cajas de conexión, cajas de empalme, codos, uniones, reducciones, accesorios de expansión, grapas, soportes, accesorios de sello y drenaje para todos los sistemas que se muestran en los planos y a los cuales se refieren estas especificaciones. </w:t>
      </w:r>
    </w:p>
    <w:p w:rsidR="001F723B" w:rsidRPr="007750EE" w:rsidRDefault="001F723B" w:rsidP="001F723B">
      <w:pPr>
        <w:pStyle w:val="Normal1"/>
        <w:rPr>
          <w:rFonts w:ascii="Arial" w:hAnsi="Arial" w:cs="Arial"/>
          <w:sz w:val="20"/>
        </w:rPr>
      </w:pPr>
      <w:r w:rsidRPr="007750EE">
        <w:rPr>
          <w:rFonts w:ascii="Arial" w:hAnsi="Arial" w:cs="Arial"/>
          <w:sz w:val="20"/>
        </w:rPr>
        <w:t xml:space="preserve">El trabajo de montaje incluye, la hechura de perforaciones para entrada de </w:t>
      </w:r>
      <w:proofErr w:type="spellStart"/>
      <w:r w:rsidRPr="007750EE">
        <w:rPr>
          <w:rFonts w:ascii="Arial" w:hAnsi="Arial" w:cs="Arial"/>
          <w:sz w:val="20"/>
        </w:rPr>
        <w:t>conduits</w:t>
      </w:r>
      <w:proofErr w:type="spellEnd"/>
      <w:r w:rsidRPr="007750EE">
        <w:rPr>
          <w:rFonts w:ascii="Arial" w:hAnsi="Arial" w:cs="Arial"/>
          <w:sz w:val="20"/>
        </w:rPr>
        <w:t xml:space="preserve"> a las cajas de conexiones de los equipos o a los gabinetes de conexiones o a las cajas de empalme, según sea necesario.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instalará los ductos portacables necesarios según se muestra en planos o según indicaciones del Supervisor. </w:t>
      </w:r>
    </w:p>
    <w:p w:rsidR="001F723B" w:rsidRPr="007750EE" w:rsidRDefault="001F723B" w:rsidP="001F723B">
      <w:pPr>
        <w:pStyle w:val="Normal1"/>
        <w:rPr>
          <w:rFonts w:ascii="Arial" w:hAnsi="Arial" w:cs="Arial"/>
          <w:sz w:val="20"/>
        </w:rPr>
      </w:pPr>
      <w:r w:rsidRPr="007750EE">
        <w:rPr>
          <w:rFonts w:ascii="Arial" w:hAnsi="Arial" w:cs="Arial"/>
          <w:sz w:val="20"/>
        </w:rPr>
        <w:t xml:space="preserve">Los planos muestran en líneas generales el recorrido aproximado para los tramos de </w:t>
      </w:r>
      <w:proofErr w:type="spellStart"/>
      <w:r w:rsidRPr="007750EE">
        <w:rPr>
          <w:rFonts w:ascii="Arial" w:hAnsi="Arial" w:cs="Arial"/>
          <w:sz w:val="20"/>
        </w:rPr>
        <w:t>conduits</w:t>
      </w:r>
      <w:proofErr w:type="spellEnd"/>
      <w:r w:rsidRPr="007750EE">
        <w:rPr>
          <w:rFonts w:ascii="Arial" w:hAnsi="Arial" w:cs="Arial"/>
          <w:sz w:val="20"/>
        </w:rPr>
        <w:t xml:space="preserve">. El Contratista debe verificar que no haya interferencias con otras instalaciones, antes de iniciar el tendido de cada </w:t>
      </w:r>
      <w:proofErr w:type="spellStart"/>
      <w:r w:rsidRPr="007750EE">
        <w:rPr>
          <w:rFonts w:ascii="Arial" w:hAnsi="Arial" w:cs="Arial"/>
          <w:sz w:val="20"/>
        </w:rPr>
        <w:t>conduit</w:t>
      </w:r>
      <w:proofErr w:type="spellEnd"/>
      <w:r w:rsidRPr="007750EE">
        <w:rPr>
          <w:rFonts w:ascii="Arial" w:hAnsi="Arial" w:cs="Arial"/>
          <w:sz w:val="20"/>
        </w:rPr>
        <w:t xml:space="preserve">. El Contratista debe usar e instalar todos los anclajes, ángulos, grapas, elementos metálicos, etc., que se necesiten para soportar los </w:t>
      </w:r>
      <w:proofErr w:type="spellStart"/>
      <w:r w:rsidRPr="007750EE">
        <w:rPr>
          <w:rFonts w:ascii="Arial" w:hAnsi="Arial" w:cs="Arial"/>
          <w:sz w:val="20"/>
        </w:rPr>
        <w:t>conduits</w:t>
      </w:r>
      <w:proofErr w:type="spellEnd"/>
      <w:r w:rsidRPr="007750EE">
        <w:rPr>
          <w:rFonts w:ascii="Arial" w:hAnsi="Arial" w:cs="Arial"/>
          <w:sz w:val="20"/>
        </w:rPr>
        <w:t xml:space="preserve"> descritos en las anteriores normas.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w:t>
      </w:r>
      <w:proofErr w:type="spellStart"/>
      <w:r w:rsidRPr="007750EE">
        <w:rPr>
          <w:rFonts w:ascii="Arial" w:hAnsi="Arial" w:cs="Arial"/>
          <w:sz w:val="20"/>
        </w:rPr>
        <w:t>conduits</w:t>
      </w:r>
      <w:proofErr w:type="spellEnd"/>
      <w:r w:rsidRPr="007750EE">
        <w:rPr>
          <w:rFonts w:ascii="Arial" w:hAnsi="Arial" w:cs="Arial"/>
          <w:sz w:val="20"/>
        </w:rPr>
        <w:t xml:space="preserve"> exteriores y las extensiones de los sistemas empotrados de </w:t>
      </w:r>
      <w:proofErr w:type="spellStart"/>
      <w:r w:rsidRPr="007750EE">
        <w:rPr>
          <w:rFonts w:ascii="Arial" w:hAnsi="Arial" w:cs="Arial"/>
          <w:sz w:val="20"/>
        </w:rPr>
        <w:t>conduit</w:t>
      </w:r>
      <w:proofErr w:type="spellEnd"/>
      <w:r w:rsidRPr="007750EE">
        <w:rPr>
          <w:rFonts w:ascii="Arial" w:hAnsi="Arial" w:cs="Arial"/>
          <w:sz w:val="20"/>
        </w:rPr>
        <w:t xml:space="preserve"> deben tenderse exactamente paralelos o formando ángulos rectos con los muros de las edificaciones, otros </w:t>
      </w:r>
      <w:proofErr w:type="spellStart"/>
      <w:r w:rsidRPr="007750EE">
        <w:rPr>
          <w:rFonts w:ascii="Arial" w:hAnsi="Arial" w:cs="Arial"/>
          <w:sz w:val="20"/>
        </w:rPr>
        <w:t>conduits</w:t>
      </w:r>
      <w:proofErr w:type="spellEnd"/>
      <w:r w:rsidRPr="007750EE">
        <w:rPr>
          <w:rFonts w:ascii="Arial" w:hAnsi="Arial" w:cs="Arial"/>
          <w:sz w:val="20"/>
        </w:rPr>
        <w:t xml:space="preserve">, artefactos de iluminación, y conductos de ventilación. Se deben evitar las curvas y desvíos hasta donde sea posible, pero si se requieren éstos se harán en las tuberías metálicas con un doblador de tubos aprobado por el Supervisor o por medio de codos de fábrica. No se permite el uso de </w:t>
      </w:r>
      <w:proofErr w:type="spellStart"/>
      <w:r w:rsidRPr="007750EE">
        <w:rPr>
          <w:rFonts w:ascii="Arial" w:hAnsi="Arial" w:cs="Arial"/>
          <w:sz w:val="20"/>
        </w:rPr>
        <w:t>tees</w:t>
      </w:r>
      <w:proofErr w:type="spellEnd"/>
      <w:r w:rsidRPr="007750EE">
        <w:rPr>
          <w:rFonts w:ascii="Arial" w:hAnsi="Arial" w:cs="Arial"/>
          <w:sz w:val="20"/>
        </w:rPr>
        <w:t xml:space="preserve"> o prensas para el doblado de </w:t>
      </w:r>
      <w:proofErr w:type="spellStart"/>
      <w:r w:rsidRPr="007750EE">
        <w:rPr>
          <w:rFonts w:ascii="Arial" w:hAnsi="Arial" w:cs="Arial"/>
          <w:sz w:val="20"/>
        </w:rPr>
        <w:t>conduits</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Por ningún motivo se permitirá el doblado de </w:t>
      </w:r>
      <w:proofErr w:type="spellStart"/>
      <w:r w:rsidRPr="007750EE">
        <w:rPr>
          <w:rFonts w:ascii="Arial" w:hAnsi="Arial" w:cs="Arial"/>
          <w:sz w:val="20"/>
        </w:rPr>
        <w:t>conduits</w:t>
      </w:r>
      <w:proofErr w:type="spellEnd"/>
      <w:r w:rsidRPr="007750EE">
        <w:rPr>
          <w:rFonts w:ascii="Arial" w:hAnsi="Arial" w:cs="Arial"/>
          <w:sz w:val="20"/>
        </w:rPr>
        <w:t xml:space="preserve"> de PVC en la obra por medio del calentamiento de los tubos. Todos los cambios de dirección en estas tuberías se harán mediante el uso de curvas hechas en fábrica.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cambios de dirección de tramos de </w:t>
      </w:r>
      <w:proofErr w:type="spellStart"/>
      <w:r w:rsidRPr="007750EE">
        <w:rPr>
          <w:rFonts w:ascii="Arial" w:hAnsi="Arial" w:cs="Arial"/>
          <w:sz w:val="20"/>
        </w:rPr>
        <w:t>conduit</w:t>
      </w:r>
      <w:proofErr w:type="spellEnd"/>
      <w:r w:rsidRPr="007750EE">
        <w:rPr>
          <w:rFonts w:ascii="Arial" w:hAnsi="Arial" w:cs="Arial"/>
          <w:sz w:val="20"/>
        </w:rPr>
        <w:t xml:space="preserve"> se deben hacer mediante curvas simétricas o accesorios apropiados. Todas las curvas en los </w:t>
      </w:r>
      <w:proofErr w:type="spellStart"/>
      <w:r w:rsidRPr="007750EE">
        <w:rPr>
          <w:rFonts w:ascii="Arial" w:hAnsi="Arial" w:cs="Arial"/>
          <w:sz w:val="20"/>
        </w:rPr>
        <w:t>conduits</w:t>
      </w:r>
      <w:proofErr w:type="spellEnd"/>
      <w:r w:rsidRPr="007750EE">
        <w:rPr>
          <w:rFonts w:ascii="Arial" w:hAnsi="Arial" w:cs="Arial"/>
          <w:sz w:val="20"/>
        </w:rPr>
        <w:t xml:space="preserve"> deben tener como mínimo un radio </w:t>
      </w:r>
      <w:r w:rsidRPr="007750EE">
        <w:rPr>
          <w:rFonts w:ascii="Arial" w:hAnsi="Arial" w:cs="Arial"/>
          <w:sz w:val="20"/>
        </w:rPr>
        <w:lastRenderedPageBreak/>
        <w:t xml:space="preserve">igual al estipulado en el Código Eléctrico Nacional (NEC), última revisión y teniendo en cuenta el radio de curvatura recomendado por el fabricante de los cables. No se permite la instalación de </w:t>
      </w:r>
      <w:proofErr w:type="spellStart"/>
      <w:r w:rsidRPr="007750EE">
        <w:rPr>
          <w:rFonts w:ascii="Arial" w:hAnsi="Arial" w:cs="Arial"/>
          <w:sz w:val="20"/>
        </w:rPr>
        <w:t>conduits</w:t>
      </w:r>
      <w:proofErr w:type="spellEnd"/>
      <w:r w:rsidRPr="007750EE">
        <w:rPr>
          <w:rFonts w:ascii="Arial" w:hAnsi="Arial" w:cs="Arial"/>
          <w:sz w:val="20"/>
        </w:rPr>
        <w:t xml:space="preserve"> aplastados o deformados. </w:t>
      </w:r>
    </w:p>
    <w:p w:rsidR="001F723B" w:rsidRPr="007750EE" w:rsidRDefault="001F723B" w:rsidP="001F723B">
      <w:pPr>
        <w:pStyle w:val="Normal1"/>
        <w:rPr>
          <w:rFonts w:ascii="Arial" w:hAnsi="Arial" w:cs="Arial"/>
          <w:sz w:val="20"/>
        </w:rPr>
      </w:pPr>
      <w:r w:rsidRPr="007750EE">
        <w:rPr>
          <w:rFonts w:ascii="Arial" w:hAnsi="Arial" w:cs="Arial"/>
          <w:sz w:val="20"/>
        </w:rPr>
        <w:t xml:space="preserve">Se deben evitar los tramos sin drenaje natural.  Donde las condiciones de la obra obliguen a instalar un </w:t>
      </w:r>
      <w:proofErr w:type="spellStart"/>
      <w:r w:rsidRPr="007750EE">
        <w:rPr>
          <w:rFonts w:ascii="Arial" w:hAnsi="Arial" w:cs="Arial"/>
          <w:sz w:val="20"/>
        </w:rPr>
        <w:t>conduit</w:t>
      </w:r>
      <w:proofErr w:type="spellEnd"/>
      <w:r w:rsidRPr="007750EE">
        <w:rPr>
          <w:rFonts w:ascii="Arial" w:hAnsi="Arial" w:cs="Arial"/>
          <w:sz w:val="20"/>
        </w:rPr>
        <w:t xml:space="preserve"> en el que pueda acumularse humedad, se debe proporcionar una pendiente y colocar su correspondiente dispositivo de drenaje.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evitar que se aloje yeso, tierra o basura en los </w:t>
      </w:r>
      <w:proofErr w:type="spellStart"/>
      <w:r w:rsidRPr="007750EE">
        <w:rPr>
          <w:rFonts w:ascii="Arial" w:hAnsi="Arial" w:cs="Arial"/>
          <w:sz w:val="20"/>
        </w:rPr>
        <w:t>conduits</w:t>
      </w:r>
      <w:proofErr w:type="spellEnd"/>
      <w:r w:rsidRPr="007750EE">
        <w:rPr>
          <w:rFonts w:ascii="Arial" w:hAnsi="Arial" w:cs="Arial"/>
          <w:sz w:val="20"/>
        </w:rPr>
        <w:t xml:space="preserve">, cajas, accesorios o equipos durante la construcción, todos los extremos de los </w:t>
      </w:r>
      <w:proofErr w:type="spellStart"/>
      <w:r w:rsidRPr="007750EE">
        <w:rPr>
          <w:rFonts w:ascii="Arial" w:hAnsi="Arial" w:cs="Arial"/>
          <w:sz w:val="20"/>
        </w:rPr>
        <w:t>conduits</w:t>
      </w:r>
      <w:proofErr w:type="spellEnd"/>
      <w:r w:rsidRPr="007750EE">
        <w:rPr>
          <w:rFonts w:ascii="Arial" w:hAnsi="Arial" w:cs="Arial"/>
          <w:sz w:val="20"/>
        </w:rPr>
        <w:t xml:space="preserve"> se deben tapar inmediatamente después de instalarse en su lugar con tapas o tapones adecuados y se deben limpiar hasta inmediatamente antes de instalar los cables.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tramos de </w:t>
      </w:r>
      <w:proofErr w:type="spellStart"/>
      <w:r w:rsidRPr="007750EE">
        <w:rPr>
          <w:rFonts w:ascii="Arial" w:hAnsi="Arial" w:cs="Arial"/>
          <w:sz w:val="20"/>
        </w:rPr>
        <w:t>conduits</w:t>
      </w:r>
      <w:proofErr w:type="spellEnd"/>
      <w:r w:rsidRPr="007750EE">
        <w:rPr>
          <w:rFonts w:ascii="Arial" w:hAnsi="Arial" w:cs="Arial"/>
          <w:sz w:val="20"/>
        </w:rPr>
        <w:t xml:space="preserve"> cortados en obra se deben escariar para eliminar rebabas. Las roscas macho se deben limpiar con pasta de plomo roja o su equivalente antes de instalar el acoplamiento de otros accesorios. Todos los filetes de rosca expuestos deben pintarse con pintura de zinc, aluminio o </w:t>
      </w:r>
      <w:r w:rsidR="00705C34" w:rsidRPr="007750EE">
        <w:rPr>
          <w:rFonts w:ascii="Arial" w:hAnsi="Arial" w:cs="Arial"/>
          <w:sz w:val="20"/>
        </w:rPr>
        <w:t>‘</w:t>
      </w:r>
      <w:proofErr w:type="spellStart"/>
      <w:r w:rsidR="00705C34" w:rsidRPr="007750EE">
        <w:rPr>
          <w:rFonts w:ascii="Arial" w:hAnsi="Arial" w:cs="Arial"/>
          <w:sz w:val="20"/>
        </w:rPr>
        <w:t>glyptal</w:t>
      </w:r>
      <w:proofErr w:type="spellEnd"/>
      <w:r w:rsidR="00705C34" w:rsidRPr="007750EE">
        <w:rPr>
          <w:rFonts w:ascii="Arial" w:hAnsi="Arial" w:cs="Arial"/>
          <w:sz w:val="20"/>
        </w:rPr>
        <w:t>’</w:t>
      </w:r>
      <w:r w:rsidRPr="007750EE">
        <w:rPr>
          <w:rFonts w:ascii="Arial" w:hAnsi="Arial" w:cs="Arial"/>
          <w:sz w:val="20"/>
        </w:rPr>
        <w:t xml:space="preserve">. Todas las uniones se deben ajustar firmemente para lograr un acople mecánico perfecto y evitar la posible entrada de elementos extraños o el deterioro de la instalación.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w:t>
      </w:r>
      <w:proofErr w:type="spellStart"/>
      <w:r w:rsidRPr="007750EE">
        <w:rPr>
          <w:rFonts w:ascii="Arial" w:hAnsi="Arial" w:cs="Arial"/>
          <w:sz w:val="20"/>
        </w:rPr>
        <w:t>conduits</w:t>
      </w:r>
      <w:proofErr w:type="spellEnd"/>
      <w:r w:rsidRPr="007750EE">
        <w:rPr>
          <w:rFonts w:ascii="Arial" w:hAnsi="Arial" w:cs="Arial"/>
          <w:sz w:val="20"/>
        </w:rPr>
        <w:t xml:space="preserve"> metálicos deben quedar conectados al sistema de tierra de la subestación bien sea a través de las uniones necesarias de las estructuras y gabinetes, o a través de conexiones con conductor aislado 4 mm2 (12 AWG) el cual se fija al </w:t>
      </w:r>
      <w:proofErr w:type="spellStart"/>
      <w:r w:rsidRPr="007750EE">
        <w:rPr>
          <w:rFonts w:ascii="Arial" w:hAnsi="Arial" w:cs="Arial"/>
          <w:sz w:val="20"/>
        </w:rPr>
        <w:t>conduit</w:t>
      </w:r>
      <w:proofErr w:type="spellEnd"/>
      <w:r w:rsidRPr="007750EE">
        <w:rPr>
          <w:rFonts w:ascii="Arial" w:hAnsi="Arial" w:cs="Arial"/>
          <w:sz w:val="20"/>
        </w:rPr>
        <w:t xml:space="preserve"> mediante una abrazadera galvanizada. </w:t>
      </w:r>
    </w:p>
    <w:p w:rsidR="001F723B" w:rsidRPr="007750EE" w:rsidRDefault="001F723B" w:rsidP="003D6B1B">
      <w:pPr>
        <w:pStyle w:val="Ttulo3"/>
        <w:tabs>
          <w:tab w:val="clear" w:pos="1647"/>
        </w:tabs>
        <w:ind w:left="851" w:hanging="362"/>
        <w:rPr>
          <w:rFonts w:ascii="Arial" w:hAnsi="Arial" w:cs="Arial"/>
          <w:sz w:val="20"/>
          <w:szCs w:val="20"/>
        </w:rPr>
      </w:pPr>
      <w:bookmarkStart w:id="389" w:name="_Toc471555146"/>
      <w:bookmarkStart w:id="390" w:name="_Toc473191613"/>
      <w:bookmarkStart w:id="391" w:name="_Toc487106388"/>
      <w:bookmarkStart w:id="392" w:name="_Toc487632758"/>
      <w:r w:rsidRPr="007750EE">
        <w:rPr>
          <w:rFonts w:ascii="Arial" w:hAnsi="Arial" w:cs="Arial"/>
          <w:sz w:val="20"/>
          <w:szCs w:val="20"/>
        </w:rPr>
        <w:t>CABLES Y ACCESORIOS</w:t>
      </w:r>
      <w:bookmarkEnd w:id="389"/>
      <w:bookmarkEnd w:id="390"/>
      <w:bookmarkEnd w:id="391"/>
      <w:bookmarkEnd w:id="392"/>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e instalar todos los cables de fuerza e iluminación del edificio de control, bodegas, porterías y demás edificaciones consideradas dentro del </w:t>
      </w:r>
      <w:r w:rsidR="00705C34" w:rsidRPr="007750EE">
        <w:rPr>
          <w:rFonts w:ascii="Arial" w:hAnsi="Arial" w:cs="Arial"/>
          <w:sz w:val="20"/>
        </w:rPr>
        <w:t>p</w:t>
      </w:r>
      <w:r w:rsidRPr="007750EE">
        <w:rPr>
          <w:rFonts w:ascii="Arial" w:hAnsi="Arial" w:cs="Arial"/>
          <w:sz w:val="20"/>
        </w:rPr>
        <w:t xml:space="preserve">royecto.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instalar los cables debe verificarse que las canalizaciones no tengan obstrucciones ni irregularidades que puedan deteriorar el aislamiento de los conductores.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w:t>
      </w:r>
      <w:proofErr w:type="spellStart"/>
      <w:r w:rsidRPr="007750EE">
        <w:rPr>
          <w:rFonts w:ascii="Arial" w:hAnsi="Arial" w:cs="Arial"/>
          <w:sz w:val="20"/>
        </w:rPr>
        <w:t>conduits</w:t>
      </w:r>
      <w:proofErr w:type="spellEnd"/>
      <w:r w:rsidRPr="007750EE">
        <w:rPr>
          <w:rFonts w:ascii="Arial" w:hAnsi="Arial" w:cs="Arial"/>
          <w:sz w:val="20"/>
        </w:rPr>
        <w:t xml:space="preserve">, deben limpiarse adecuadamente y quedar libres de obstrucciones antes de la instalación de los conductores. Los </w:t>
      </w:r>
      <w:proofErr w:type="spellStart"/>
      <w:r w:rsidRPr="007750EE">
        <w:rPr>
          <w:rFonts w:ascii="Arial" w:hAnsi="Arial" w:cs="Arial"/>
          <w:sz w:val="20"/>
        </w:rPr>
        <w:t>conduits</w:t>
      </w:r>
      <w:proofErr w:type="spellEnd"/>
      <w:r w:rsidRPr="007750EE">
        <w:rPr>
          <w:rFonts w:ascii="Arial" w:hAnsi="Arial" w:cs="Arial"/>
          <w:sz w:val="20"/>
        </w:rPr>
        <w:t xml:space="preserve"> y ductos con diámetros de 7,6 cm (3”) o más, deben limpiarse con un mandril de madera que se hará pasar a lo largo de ellos.  El mandril debe ser de diámetro inferior en 1,3 cm (½”) al diámetro interior del </w:t>
      </w:r>
      <w:proofErr w:type="spellStart"/>
      <w:r w:rsidRPr="007750EE">
        <w:rPr>
          <w:rFonts w:ascii="Arial" w:hAnsi="Arial" w:cs="Arial"/>
          <w:sz w:val="20"/>
        </w:rPr>
        <w:t>conduit</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halada del cable dentro de los ductos y </w:t>
      </w:r>
      <w:proofErr w:type="spellStart"/>
      <w:r w:rsidRPr="007750EE">
        <w:rPr>
          <w:rFonts w:ascii="Arial" w:hAnsi="Arial" w:cs="Arial"/>
          <w:sz w:val="20"/>
        </w:rPr>
        <w:t>conduits</w:t>
      </w:r>
      <w:proofErr w:type="spellEnd"/>
      <w:r w:rsidRPr="007750EE">
        <w:rPr>
          <w:rFonts w:ascii="Arial" w:hAnsi="Arial" w:cs="Arial"/>
          <w:sz w:val="20"/>
        </w:rPr>
        <w:t xml:space="preserve"> debe hacerse con sondas apropiadas. No se permitirá el uso de lazos ni de esteatita en polvo u otro lubricante seco en el tendido de los cables, como tampoco el uso de grasa u otros materiales que puedan dañar el aislamiento.  </w:t>
      </w:r>
      <w:r w:rsidRPr="007750EE">
        <w:rPr>
          <w:rFonts w:ascii="Arial" w:hAnsi="Arial" w:cs="Arial"/>
          <w:sz w:val="20"/>
        </w:rPr>
        <w:lastRenderedPageBreak/>
        <w:t xml:space="preserve">Como herramientas accesorias de instalación se utilizarán mordazas y otros dispositivos que apruebe el Supervisor. </w:t>
      </w:r>
    </w:p>
    <w:p w:rsidR="001F723B" w:rsidRPr="007750EE" w:rsidRDefault="001F723B" w:rsidP="001F723B">
      <w:pPr>
        <w:pStyle w:val="Normal1"/>
        <w:rPr>
          <w:rFonts w:ascii="Arial" w:hAnsi="Arial" w:cs="Arial"/>
          <w:sz w:val="20"/>
        </w:rPr>
      </w:pPr>
      <w:r w:rsidRPr="007750EE">
        <w:rPr>
          <w:rFonts w:ascii="Arial" w:hAnsi="Arial" w:cs="Arial"/>
          <w:sz w:val="20"/>
        </w:rPr>
        <w:t>Para halar los cables se utiliza cordón, soga de cáñamo o de nylon. Las sogas se atan a los cables en forma</w:t>
      </w:r>
      <w:r w:rsidR="00705C34" w:rsidRPr="007750EE">
        <w:rPr>
          <w:rFonts w:ascii="Arial" w:hAnsi="Arial" w:cs="Arial"/>
          <w:sz w:val="20"/>
        </w:rPr>
        <w:t xml:space="preserve"> </w:t>
      </w:r>
      <w:r w:rsidRPr="007750EE">
        <w:rPr>
          <w:rFonts w:ascii="Arial" w:hAnsi="Arial" w:cs="Arial"/>
          <w:sz w:val="20"/>
        </w:rPr>
        <w:t>apropiada, a manera de mordaza.  Para halar cables de diámetros superiores a 185 mm</w:t>
      </w:r>
      <w:r w:rsidRPr="007750EE">
        <w:rPr>
          <w:rFonts w:ascii="Arial" w:hAnsi="Arial" w:cs="Arial"/>
          <w:position w:val="10"/>
          <w:sz w:val="20"/>
          <w:vertAlign w:val="superscript"/>
        </w:rPr>
        <w:t xml:space="preserve">2 </w:t>
      </w:r>
      <w:r w:rsidRPr="007750EE">
        <w:rPr>
          <w:rFonts w:ascii="Arial" w:hAnsi="Arial" w:cs="Arial"/>
          <w:sz w:val="20"/>
        </w:rPr>
        <w:t xml:space="preserve">(350 MCM) las sogas se fijan al cable por medio de dispositivos giratorios. Se deben sellar convenientemente los extremos de los </w:t>
      </w:r>
      <w:proofErr w:type="spellStart"/>
      <w:r w:rsidRPr="007750EE">
        <w:rPr>
          <w:rFonts w:ascii="Arial" w:hAnsi="Arial" w:cs="Arial"/>
          <w:sz w:val="20"/>
        </w:rPr>
        <w:t>conduits</w:t>
      </w:r>
      <w:proofErr w:type="spellEnd"/>
      <w:r w:rsidRPr="007750EE">
        <w:rPr>
          <w:rFonts w:ascii="Arial" w:hAnsi="Arial" w:cs="Arial"/>
          <w:sz w:val="20"/>
        </w:rPr>
        <w:t xml:space="preserve"> para evitar la entrada de humedad. </w:t>
      </w:r>
    </w:p>
    <w:p w:rsidR="001F723B" w:rsidRPr="007750EE" w:rsidRDefault="001F723B" w:rsidP="001F723B">
      <w:pPr>
        <w:pStyle w:val="Normal1"/>
        <w:rPr>
          <w:rFonts w:ascii="Arial" w:hAnsi="Arial" w:cs="Arial"/>
          <w:sz w:val="20"/>
        </w:rPr>
      </w:pPr>
      <w:r w:rsidRPr="007750EE">
        <w:rPr>
          <w:rFonts w:ascii="Arial" w:hAnsi="Arial" w:cs="Arial"/>
          <w:sz w:val="20"/>
        </w:rPr>
        <w:t xml:space="preserve">El cableado debe disponerse de tal forma que las curvas tengan radios razonablemente grandes. Como regla general, se recomienda que los radios sean mayores a diez veces el diámetro exterior.  Los radios de curvatura no deben ser en ningún caso inferiores a los mínimos recomendados por los fabricantes de los cables.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cables se colocarán sin entrelazar y dejando longitudes adicionales adecuadas en los gabinetes, cajas, etc., para permitir un arreglo nítido de las conexiones. </w:t>
      </w:r>
    </w:p>
    <w:p w:rsidR="001F723B" w:rsidRPr="007750EE" w:rsidRDefault="001F723B" w:rsidP="001F723B">
      <w:pPr>
        <w:pStyle w:val="Normal1"/>
        <w:rPr>
          <w:rFonts w:ascii="Arial" w:hAnsi="Arial" w:cs="Arial"/>
          <w:sz w:val="20"/>
        </w:rPr>
      </w:pPr>
      <w:r w:rsidRPr="007750EE">
        <w:rPr>
          <w:rFonts w:ascii="Arial" w:hAnsi="Arial" w:cs="Arial"/>
          <w:sz w:val="20"/>
        </w:rPr>
        <w:t>Deben evitarse dobleces sobre</w:t>
      </w:r>
      <w:r w:rsidR="00705C34" w:rsidRPr="007750EE">
        <w:rPr>
          <w:rFonts w:ascii="Arial" w:hAnsi="Arial" w:cs="Arial"/>
          <w:sz w:val="20"/>
        </w:rPr>
        <w:t xml:space="preserve"> las boquillas o prensa-estopas</w:t>
      </w:r>
      <w:r w:rsidRPr="007750EE">
        <w:rPr>
          <w:rFonts w:ascii="Arial" w:hAnsi="Arial" w:cs="Arial"/>
          <w:sz w:val="20"/>
        </w:rPr>
        <w:t xml:space="preserve"> y el radio de las curvas en los cables no será inferior al recomendado por el fabricante. Los cables dañados deben reemplazarse y los que queden fuera de lugar acomodarse a su posición correcta. </w:t>
      </w:r>
    </w:p>
    <w:p w:rsidR="001F723B" w:rsidRPr="007750EE" w:rsidRDefault="001F723B" w:rsidP="001F723B">
      <w:pPr>
        <w:pStyle w:val="Normal1"/>
        <w:rPr>
          <w:rFonts w:ascii="Arial" w:hAnsi="Arial" w:cs="Arial"/>
          <w:sz w:val="20"/>
        </w:rPr>
      </w:pPr>
      <w:r w:rsidRPr="007750EE">
        <w:rPr>
          <w:rFonts w:ascii="Arial" w:hAnsi="Arial" w:cs="Arial"/>
          <w:sz w:val="20"/>
        </w:rPr>
        <w:t xml:space="preserve">Las terminaciones de los cables y las conexiones de sus conductores deben hacerse estrictamente de acuerdo con los diagramas unifilares. Los terminales de cobre a utilizar pueden ser del tipo tubular </w:t>
      </w:r>
      <w:proofErr w:type="spellStart"/>
      <w:r w:rsidRPr="007750EE">
        <w:rPr>
          <w:rFonts w:ascii="Arial" w:hAnsi="Arial" w:cs="Arial"/>
          <w:sz w:val="20"/>
        </w:rPr>
        <w:t>ó</w:t>
      </w:r>
      <w:proofErr w:type="spellEnd"/>
      <w:r w:rsidRPr="007750EE">
        <w:rPr>
          <w:rFonts w:ascii="Arial" w:hAnsi="Arial" w:cs="Arial"/>
          <w:sz w:val="20"/>
        </w:rPr>
        <w:t xml:space="preserve"> lengüeta, dependiendo de la bornera que tenga el dispositivo </w:t>
      </w:r>
      <w:proofErr w:type="spellStart"/>
      <w:r w:rsidRPr="007750EE">
        <w:rPr>
          <w:rFonts w:ascii="Arial" w:hAnsi="Arial" w:cs="Arial"/>
          <w:sz w:val="20"/>
        </w:rPr>
        <w:t>ó</w:t>
      </w:r>
      <w:proofErr w:type="spellEnd"/>
      <w:r w:rsidRPr="007750EE">
        <w:rPr>
          <w:rFonts w:ascii="Arial" w:hAnsi="Arial" w:cs="Arial"/>
          <w:sz w:val="20"/>
        </w:rPr>
        <w:t xml:space="preserve"> tablero; cualquiera que sea el tipo del terminal debe tener aislado el vástago de unión con el conductor. Tales conectores se instalarán en los extremos del conductor con las herramientas especiales utilizadas para este tipo de conectores. Todos los terminales deben ser considerados parte de la instalación.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Cada cable se identificará en ambos extremos y en las cajas de acceso, mediante marquillas en anillos o etiquetas de plástico, </w:t>
      </w:r>
      <w:proofErr w:type="spellStart"/>
      <w:r w:rsidRPr="007750EE">
        <w:rPr>
          <w:rFonts w:ascii="Arial" w:hAnsi="Arial" w:cs="Arial"/>
          <w:sz w:val="20"/>
        </w:rPr>
        <w:t>preimpresas</w:t>
      </w:r>
      <w:proofErr w:type="spellEnd"/>
      <w:r w:rsidRPr="007750EE">
        <w:rPr>
          <w:rFonts w:ascii="Arial" w:hAnsi="Arial" w:cs="Arial"/>
          <w:sz w:val="20"/>
        </w:rPr>
        <w:t xml:space="preserve"> con los números asignados en los planos a cada uno de los circuitos. Las marquillas utilizadas para la identificación de los cables y de los conductores se consideran parte de la instalación.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cables deben instalarse, sin empalmes o uniones entre puntos terminales. Los empalmes deben hacerse únicamente en las cajas de empalme, cajas de inspección u otros puntos expresamente asignados para uniones y empalmes y siempre mantendrán el color o la numeración del existente. Si los cables son apantallados debe asegurarse la continuidad de la pantalla.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hacer las uniones o empalmes se debe remover el aislamiento del conductor por medio de herramientas apropiadas de manera que no se maltrate el conductor.  Los empalmes se harán </w:t>
      </w:r>
      <w:r w:rsidRPr="007750EE">
        <w:rPr>
          <w:rFonts w:ascii="Arial" w:hAnsi="Arial" w:cs="Arial"/>
          <w:sz w:val="20"/>
        </w:rPr>
        <w:lastRenderedPageBreak/>
        <w:t xml:space="preserve">con conectores de empalme a presión aislados. Las superficies de contacto de los conductores deben ser cuidadosamente limpiadas. Los empalmes de cables </w:t>
      </w:r>
      <w:proofErr w:type="spellStart"/>
      <w:r w:rsidRPr="007750EE">
        <w:rPr>
          <w:rFonts w:ascii="Arial" w:hAnsi="Arial" w:cs="Arial"/>
          <w:sz w:val="20"/>
        </w:rPr>
        <w:t>monoconductores</w:t>
      </w:r>
      <w:proofErr w:type="spellEnd"/>
      <w:r w:rsidRPr="007750EE">
        <w:rPr>
          <w:rFonts w:ascii="Arial" w:hAnsi="Arial" w:cs="Arial"/>
          <w:sz w:val="20"/>
        </w:rPr>
        <w:t xml:space="preserve"> deben forrarse con un mínimo de dos capas de cinta de goma y una capa de cinta de fricción, cuando no se puedan utilizar conectores aislados de </w:t>
      </w:r>
      <w:proofErr w:type="spellStart"/>
      <w:r w:rsidRPr="007750EE">
        <w:rPr>
          <w:rFonts w:ascii="Arial" w:hAnsi="Arial" w:cs="Arial"/>
          <w:sz w:val="20"/>
        </w:rPr>
        <w:t>autodesforre</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extremos deben ser provistos de terminaciones adecuadas al tipo de cable y al dispositivo al cual se conectará. </w:t>
      </w:r>
    </w:p>
    <w:p w:rsidR="001F723B" w:rsidRPr="007750EE" w:rsidRDefault="001F723B" w:rsidP="001F723B">
      <w:pPr>
        <w:pStyle w:val="Normal1"/>
        <w:rPr>
          <w:rFonts w:ascii="Arial" w:hAnsi="Arial" w:cs="Arial"/>
          <w:sz w:val="20"/>
        </w:rPr>
      </w:pPr>
      <w:r w:rsidRPr="007750EE">
        <w:rPr>
          <w:rFonts w:ascii="Arial" w:hAnsi="Arial" w:cs="Arial"/>
          <w:sz w:val="20"/>
        </w:rPr>
        <w:t xml:space="preserve">Las pantallas electrostáticas de los cables deben conectarse a tierra en cada uno de los extremos por medio de elementos que garanticen su continuidad a tierra. </w:t>
      </w:r>
    </w:p>
    <w:p w:rsidR="001F723B" w:rsidRPr="007750EE" w:rsidRDefault="001F723B" w:rsidP="001F723B">
      <w:pPr>
        <w:pStyle w:val="Normal1"/>
        <w:rPr>
          <w:rFonts w:ascii="Arial" w:hAnsi="Arial" w:cs="Arial"/>
          <w:sz w:val="20"/>
        </w:rPr>
      </w:pPr>
      <w:r w:rsidRPr="007750EE">
        <w:rPr>
          <w:rFonts w:ascii="Arial" w:hAnsi="Arial" w:cs="Arial"/>
          <w:sz w:val="20"/>
        </w:rPr>
        <w:t xml:space="preserve">Antes de poner las instalaciones en servicio, el Contratista debe probar todos los cables e instalaciones en presencia del Supervisor, para comprobar la continuidad de los conductores y la efectividad del aislamiento. </w:t>
      </w:r>
    </w:p>
    <w:p w:rsidR="001F723B" w:rsidRPr="007750EE" w:rsidRDefault="001F723B" w:rsidP="001F723B">
      <w:pPr>
        <w:pStyle w:val="Normal1"/>
        <w:rPr>
          <w:rFonts w:ascii="Arial" w:hAnsi="Arial" w:cs="Arial"/>
          <w:sz w:val="20"/>
        </w:rPr>
      </w:pPr>
      <w:r w:rsidRPr="007750EE">
        <w:rPr>
          <w:rFonts w:ascii="Arial" w:hAnsi="Arial" w:cs="Arial"/>
          <w:sz w:val="20"/>
        </w:rPr>
        <w:t xml:space="preserve">Las pruebas de continuidad y de aislamiento consisten en medidas de resistencia por medio de un </w:t>
      </w:r>
      <w:proofErr w:type="spellStart"/>
      <w:r w:rsidRPr="007750EE">
        <w:rPr>
          <w:rFonts w:ascii="Arial" w:hAnsi="Arial" w:cs="Arial"/>
          <w:sz w:val="20"/>
        </w:rPr>
        <w:t>Megger</w:t>
      </w:r>
      <w:proofErr w:type="spellEnd"/>
      <w:r w:rsidRPr="007750EE">
        <w:rPr>
          <w:rFonts w:ascii="Arial" w:hAnsi="Arial" w:cs="Arial"/>
          <w:sz w:val="20"/>
        </w:rPr>
        <w:t xml:space="preserve"> que desarrolle un mínimo de 550 V.  Los valores de resistencia para las pruebas deben anotarse y entregarse al Supervisor. Toda conexión hecha con conectores o grapas debe ser verificada por resistencia, continuidad y rigidez. </w:t>
      </w:r>
    </w:p>
    <w:p w:rsidR="001F723B" w:rsidRPr="007750EE" w:rsidRDefault="001F723B" w:rsidP="005E6113">
      <w:pPr>
        <w:pStyle w:val="Ttulo3"/>
        <w:tabs>
          <w:tab w:val="clear" w:pos="1647"/>
          <w:tab w:val="num" w:pos="1418"/>
        </w:tabs>
        <w:ind w:left="993" w:hanging="645"/>
        <w:rPr>
          <w:rFonts w:ascii="Arial" w:hAnsi="Arial" w:cs="Arial"/>
          <w:sz w:val="20"/>
          <w:szCs w:val="20"/>
        </w:rPr>
      </w:pPr>
      <w:bookmarkStart w:id="393" w:name="_Toc471555147"/>
      <w:bookmarkStart w:id="394" w:name="_Toc473191614"/>
      <w:bookmarkStart w:id="395" w:name="_Toc487106389"/>
      <w:bookmarkStart w:id="396" w:name="_Toc487632759"/>
      <w:r w:rsidRPr="007750EE">
        <w:rPr>
          <w:rFonts w:ascii="Arial" w:hAnsi="Arial" w:cs="Arial"/>
          <w:sz w:val="20"/>
          <w:szCs w:val="20"/>
        </w:rPr>
        <w:t>ILUMINACIÓN INTERIOR</w:t>
      </w:r>
      <w:bookmarkEnd w:id="393"/>
      <w:bookmarkEnd w:id="394"/>
      <w:bookmarkEnd w:id="395"/>
      <w:bookmarkEnd w:id="39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montar y conectar los gabinetes de distribución y de alumbrado, todas las cajas de distribución; las luminarias, soportes, balastos, contactores y control para alumbrado, </w:t>
      </w:r>
      <w:proofErr w:type="spellStart"/>
      <w:r w:rsidRPr="007750EE">
        <w:rPr>
          <w:rFonts w:ascii="Arial" w:hAnsi="Arial" w:cs="Arial"/>
          <w:sz w:val="20"/>
        </w:rPr>
        <w:t>conduits</w:t>
      </w:r>
      <w:proofErr w:type="spellEnd"/>
      <w:r w:rsidRPr="007750EE">
        <w:rPr>
          <w:rFonts w:ascii="Arial" w:hAnsi="Arial" w:cs="Arial"/>
          <w:sz w:val="20"/>
        </w:rPr>
        <w:t xml:space="preserve"> y accesorios, tomacorrientes, interruptores y conductores, de acuerdo con estas especificaciones para la iluminación e instalación interior. </w:t>
      </w:r>
      <w:r w:rsidR="00206C36" w:rsidRPr="007750EE">
        <w:rPr>
          <w:rFonts w:ascii="Arial" w:hAnsi="Arial" w:cs="Arial"/>
          <w:sz w:val="20"/>
        </w:rPr>
        <w:t>Todos los interruptores interiores de iluminación deben ser instalados próximos a la puerta de ingreso al ambiente, de preferencia sobre la misma pared de la puerta.</w:t>
      </w:r>
    </w:p>
    <w:p w:rsidR="001F723B" w:rsidRPr="007750EE" w:rsidRDefault="001F723B" w:rsidP="001F723B">
      <w:pPr>
        <w:pStyle w:val="Normal1"/>
        <w:rPr>
          <w:rFonts w:ascii="Arial" w:hAnsi="Arial" w:cs="Arial"/>
          <w:sz w:val="20"/>
        </w:rPr>
      </w:pPr>
      <w:r w:rsidRPr="007750EE">
        <w:rPr>
          <w:rFonts w:ascii="Arial" w:hAnsi="Arial" w:cs="Arial"/>
          <w:sz w:val="20"/>
        </w:rPr>
        <w:t xml:space="preserve">El sistema de </w:t>
      </w:r>
      <w:proofErr w:type="spellStart"/>
      <w:r w:rsidRPr="007750EE">
        <w:rPr>
          <w:rFonts w:ascii="Arial" w:hAnsi="Arial" w:cs="Arial"/>
          <w:sz w:val="20"/>
        </w:rPr>
        <w:t>conduit</w:t>
      </w:r>
      <w:proofErr w:type="spellEnd"/>
      <w:r w:rsidRPr="007750EE">
        <w:rPr>
          <w:rFonts w:ascii="Arial" w:hAnsi="Arial" w:cs="Arial"/>
          <w:sz w:val="20"/>
        </w:rPr>
        <w:t xml:space="preserve"> debe instalarse en forma continua y adecuadamente conectado a la malla de tierra. En cada zona los artefactos deben quedar instalados a la misma altura sobre el piso. El Contratista debe dejar instaladas todas las luminarias de acuerdo con lo especificado sobre tipos, tensiones, y potencia salvo indicación contraria del Supervisor y previa aprobación de </w:t>
      </w:r>
      <w:r w:rsidR="00126E0F" w:rsidRPr="007750EE">
        <w:rPr>
          <w:rFonts w:ascii="Arial" w:hAnsi="Arial" w:cs="Arial"/>
          <w:sz w:val="20"/>
        </w:rPr>
        <w:t xml:space="preserve">ENDE </w:t>
      </w:r>
      <w:r w:rsidR="005A77A1">
        <w:rPr>
          <w:rFonts w:ascii="Arial" w:hAnsi="Arial" w:cs="Arial"/>
          <w:sz w:val="20"/>
        </w:rPr>
        <w:t>CORPORACIÓN</w:t>
      </w:r>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Las conexiones se deben hacer de acuerdo con la codificación de colores para los conductores.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empalmes y ramificaciones para iluminación y tomacorrientes deben hacerse mediante conectores aislados de </w:t>
      </w:r>
      <w:proofErr w:type="spellStart"/>
      <w:r w:rsidRPr="007750EE">
        <w:rPr>
          <w:rFonts w:ascii="Arial" w:hAnsi="Arial" w:cs="Arial"/>
          <w:sz w:val="20"/>
        </w:rPr>
        <w:t>autodesforre</w:t>
      </w:r>
      <w:proofErr w:type="spellEnd"/>
      <w:r w:rsidRPr="007750EE">
        <w:rPr>
          <w:rFonts w:ascii="Arial" w:hAnsi="Arial" w:cs="Arial"/>
          <w:sz w:val="20"/>
        </w:rPr>
        <w:t xml:space="preserve"> que aseguren la unión eléctrica y mecánica perfecta. No se permitirán empalmes en ramales a no ser que se hagan en cajas de conexión o accesorios que sean permanentemente accesibles. </w:t>
      </w:r>
    </w:p>
    <w:p w:rsidR="001F723B" w:rsidRPr="007750EE" w:rsidRDefault="001F723B" w:rsidP="001F723B">
      <w:pPr>
        <w:pStyle w:val="Normal1"/>
        <w:rPr>
          <w:rFonts w:ascii="Arial" w:hAnsi="Arial" w:cs="Arial"/>
          <w:sz w:val="20"/>
        </w:rPr>
      </w:pPr>
      <w:r w:rsidRPr="007750EE">
        <w:rPr>
          <w:rFonts w:ascii="Arial" w:hAnsi="Arial" w:cs="Arial"/>
          <w:sz w:val="20"/>
        </w:rPr>
        <w:t xml:space="preserve">Todo cable empalmado o ramificado debe mantener el color o la numeración del existente.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El Contratista debe montar el sistema completo de soportes, los artefactos y luminarias de techo, de acuerdo con los planos e instrucciones del Supervisor, en ningún caso las luminarias podrán sobresalir de los </w:t>
      </w:r>
      <w:proofErr w:type="spellStart"/>
      <w:r w:rsidRPr="007750EE">
        <w:rPr>
          <w:rFonts w:ascii="Arial" w:hAnsi="Arial" w:cs="Arial"/>
          <w:sz w:val="20"/>
        </w:rPr>
        <w:t>cielorasos</w:t>
      </w:r>
      <w:proofErr w:type="spellEnd"/>
      <w:r w:rsidRPr="007750EE">
        <w:rPr>
          <w:rFonts w:ascii="Arial" w:hAnsi="Arial" w:cs="Arial"/>
          <w:sz w:val="20"/>
        </w:rPr>
        <w:t xml:space="preserve"> y deberán coordinarse con los mismos. </w:t>
      </w:r>
    </w:p>
    <w:p w:rsidR="001F723B" w:rsidRPr="007750EE" w:rsidRDefault="001F723B" w:rsidP="005E6113">
      <w:pPr>
        <w:pStyle w:val="Ttulo3"/>
        <w:tabs>
          <w:tab w:val="clear" w:pos="1647"/>
          <w:tab w:val="num" w:pos="1418"/>
        </w:tabs>
        <w:ind w:left="1134" w:hanging="645"/>
        <w:rPr>
          <w:rFonts w:ascii="Arial" w:hAnsi="Arial" w:cs="Arial"/>
          <w:sz w:val="20"/>
          <w:szCs w:val="20"/>
        </w:rPr>
      </w:pPr>
      <w:bookmarkStart w:id="397" w:name="_Toc471555148"/>
      <w:bookmarkStart w:id="398" w:name="_Toc473191615"/>
      <w:bookmarkStart w:id="399" w:name="_Toc487106390"/>
      <w:bookmarkStart w:id="400" w:name="_Toc487632760"/>
      <w:r w:rsidRPr="007750EE">
        <w:rPr>
          <w:rFonts w:ascii="Arial" w:hAnsi="Arial" w:cs="Arial"/>
          <w:sz w:val="20"/>
          <w:szCs w:val="20"/>
        </w:rPr>
        <w:t>PUESTA A TIERRA</w:t>
      </w:r>
      <w:bookmarkEnd w:id="397"/>
      <w:bookmarkEnd w:id="398"/>
      <w:bookmarkEnd w:id="399"/>
      <w:bookmarkEnd w:id="40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tomacorrientes, interruptores, luminarias, ductos portacables y tubería EMT deberán ser puestos a tierra mediante el cable de puesta a tierra de los circuitos individuales, el cual se conectará sólidamente a las barras de tierra de los gabinetes de interruptores automáticos. </w:t>
      </w:r>
    </w:p>
    <w:p w:rsidR="001F723B" w:rsidRPr="007750EE" w:rsidRDefault="001F723B" w:rsidP="005E6113">
      <w:pPr>
        <w:pStyle w:val="Ttulo3"/>
        <w:tabs>
          <w:tab w:val="clear" w:pos="1647"/>
          <w:tab w:val="num" w:pos="1418"/>
        </w:tabs>
        <w:ind w:left="1134" w:hanging="645"/>
        <w:rPr>
          <w:rFonts w:ascii="Arial" w:hAnsi="Arial" w:cs="Arial"/>
          <w:sz w:val="20"/>
          <w:szCs w:val="20"/>
        </w:rPr>
      </w:pPr>
      <w:bookmarkStart w:id="401" w:name="_Toc471555149"/>
      <w:bookmarkStart w:id="402" w:name="_Toc473191616"/>
      <w:bookmarkStart w:id="403" w:name="_Toc487106391"/>
      <w:bookmarkStart w:id="404" w:name="_Toc487632761"/>
      <w:r w:rsidRPr="007750EE">
        <w:rPr>
          <w:rFonts w:ascii="Arial" w:hAnsi="Arial" w:cs="Arial"/>
          <w:sz w:val="20"/>
          <w:szCs w:val="20"/>
        </w:rPr>
        <w:t>INSPECCIÓN FINAL Y PRUEBAS</w:t>
      </w:r>
      <w:bookmarkEnd w:id="401"/>
      <w:bookmarkEnd w:id="402"/>
      <w:bookmarkEnd w:id="403"/>
      <w:bookmarkEnd w:id="40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Durante el progreso de la obra el Contratista debe mantener un juego completo de los planos de construcción en los que se indiquen las modificaciones efectuadas, que haya sido necesario efectuar durante la ejecución de las obras y previa aprobación del Supervisor.  Este juego de planos debe ser entregado por el Contratista al Supervisor, a la terminación de las obras marcándolos con la leyenda "tal como se construyó". </w:t>
      </w:r>
    </w:p>
    <w:p w:rsidR="001F723B" w:rsidRPr="007750EE" w:rsidRDefault="001F723B" w:rsidP="001F723B">
      <w:pPr>
        <w:pStyle w:val="Normal1"/>
        <w:rPr>
          <w:rFonts w:ascii="Arial" w:hAnsi="Arial" w:cs="Arial"/>
          <w:sz w:val="20"/>
        </w:rPr>
      </w:pPr>
      <w:r w:rsidRPr="007750EE">
        <w:rPr>
          <w:rFonts w:ascii="Arial" w:hAnsi="Arial" w:cs="Arial"/>
          <w:sz w:val="20"/>
        </w:rPr>
        <w:t>Una vez terminadas las varias fases de la obra o durante la ejecución de los trabajos, se verificarán y ensayarán las instalaciones hechas por el Contratista</w:t>
      </w:r>
      <w:r w:rsidR="00386799" w:rsidRPr="007750EE">
        <w:rPr>
          <w:rFonts w:ascii="Arial" w:hAnsi="Arial" w:cs="Arial"/>
          <w:sz w:val="20"/>
        </w:rPr>
        <w:t>, como se indica a continuación.</w:t>
      </w:r>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Las pruebas y verificaciones deben ser ejecutadas por personal capacitado suministrado por el Contratista, bajo las órdenes e indicaciones del Supervisor. Las pruebas se deben hacer con las debidas precauciones para proteger el personal y el equipo. El Contratista debe suministrar también todo el equipo e instrumentos necesarios para llevar a cabo las pruebas. No serán válidas las pruebas que se realicen sin la aprobación del Supervisor. Las instalaciones provisionales que sean necesarias para la ejecución de las pruebas, serán hechas por cuenta y bajo la total responsabilidad del Contratista. </w:t>
      </w:r>
    </w:p>
    <w:p w:rsidR="001F723B" w:rsidRPr="007750EE" w:rsidRDefault="001F723B" w:rsidP="001F723B">
      <w:pPr>
        <w:pStyle w:val="Normal1"/>
        <w:rPr>
          <w:rFonts w:ascii="Arial" w:hAnsi="Arial" w:cs="Arial"/>
          <w:sz w:val="20"/>
        </w:rPr>
      </w:pPr>
      <w:r w:rsidRPr="007750EE">
        <w:rPr>
          <w:rFonts w:ascii="Arial" w:hAnsi="Arial" w:cs="Arial"/>
          <w:sz w:val="20"/>
        </w:rPr>
        <w:t xml:space="preserve">Las verificaciones y pruebas a realizar deben incluir, pero no limitarse a las siguientes: </w:t>
      </w:r>
    </w:p>
    <w:p w:rsidR="001F723B" w:rsidRPr="007750EE" w:rsidRDefault="001F723B" w:rsidP="00CD29CB">
      <w:pPr>
        <w:pStyle w:val="VietaEstilo20"/>
        <w:numPr>
          <w:ilvl w:val="0"/>
          <w:numId w:val="21"/>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Verificación visual de que todas las conexiones de cables y alambres se ajustan a los diagramas, incluyendo el alambrado interno en los gabinetes, mecanismos de control, transformadores, interruptores y todo otro equipo que se haya instalado. </w:t>
      </w:r>
    </w:p>
    <w:p w:rsidR="001F723B" w:rsidRPr="007750EE" w:rsidRDefault="001F723B" w:rsidP="00CD29CB">
      <w:pPr>
        <w:pStyle w:val="VietaEstilo20"/>
        <w:numPr>
          <w:ilvl w:val="0"/>
          <w:numId w:val="21"/>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Verificación de todos los circuitos para determinar la presencia accidental de cortocircuitos o fugas a tierra. </w:t>
      </w:r>
    </w:p>
    <w:p w:rsidR="001F723B" w:rsidRPr="007750EE" w:rsidRDefault="001F723B" w:rsidP="00CD29CB">
      <w:pPr>
        <w:pStyle w:val="VietaEstilo20"/>
        <w:numPr>
          <w:ilvl w:val="0"/>
          <w:numId w:val="21"/>
        </w:numPr>
        <w:tabs>
          <w:tab w:val="clear" w:pos="2708"/>
          <w:tab w:val="num" w:pos="770"/>
        </w:tabs>
        <w:ind w:left="770" w:hanging="330"/>
        <w:rPr>
          <w:rFonts w:ascii="Arial" w:hAnsi="Arial" w:cs="Arial"/>
          <w:sz w:val="20"/>
          <w:szCs w:val="20"/>
        </w:rPr>
      </w:pPr>
      <w:r w:rsidRPr="007750EE">
        <w:rPr>
          <w:rFonts w:ascii="Arial" w:hAnsi="Arial" w:cs="Arial"/>
          <w:sz w:val="20"/>
          <w:szCs w:val="20"/>
        </w:rPr>
        <w:t>Verificación</w:t>
      </w:r>
      <w:r w:rsidR="00386799" w:rsidRPr="007750EE">
        <w:rPr>
          <w:rFonts w:ascii="Arial" w:hAnsi="Arial" w:cs="Arial"/>
          <w:sz w:val="20"/>
          <w:szCs w:val="20"/>
        </w:rPr>
        <w:t xml:space="preserve"> del ajuste mecánico del equipo</w:t>
      </w:r>
      <w:r w:rsidRPr="007750EE">
        <w:rPr>
          <w:rFonts w:ascii="Arial" w:hAnsi="Arial" w:cs="Arial"/>
          <w:sz w:val="20"/>
          <w:szCs w:val="20"/>
        </w:rPr>
        <w:t xml:space="preserve"> y</w:t>
      </w:r>
      <w:r w:rsidR="00386799" w:rsidRPr="007750EE">
        <w:rPr>
          <w:rFonts w:ascii="Arial" w:hAnsi="Arial" w:cs="Arial"/>
          <w:sz w:val="20"/>
          <w:szCs w:val="20"/>
        </w:rPr>
        <w:t>,</w:t>
      </w:r>
      <w:r w:rsidRPr="007750EE">
        <w:rPr>
          <w:rFonts w:ascii="Arial" w:hAnsi="Arial" w:cs="Arial"/>
          <w:sz w:val="20"/>
          <w:szCs w:val="20"/>
        </w:rPr>
        <w:t xml:space="preserve"> de su estado de pintura y limpieza, para asegurarse de que está listo para funcionar sin obstrucciones, con la debida lubricación y con todas </w:t>
      </w:r>
      <w:r w:rsidR="00386799" w:rsidRPr="007750EE">
        <w:rPr>
          <w:rFonts w:ascii="Arial" w:hAnsi="Arial" w:cs="Arial"/>
          <w:sz w:val="20"/>
          <w:szCs w:val="20"/>
        </w:rPr>
        <w:t xml:space="preserve">sus conexiones interiores firme, </w:t>
      </w:r>
      <w:r w:rsidRPr="007750EE">
        <w:rPr>
          <w:rFonts w:ascii="Arial" w:hAnsi="Arial" w:cs="Arial"/>
          <w:sz w:val="20"/>
          <w:szCs w:val="20"/>
        </w:rPr>
        <w:t xml:space="preserve">apropiadamente hechas. </w:t>
      </w:r>
    </w:p>
    <w:p w:rsidR="001F723B" w:rsidRPr="007750EE" w:rsidRDefault="001F723B" w:rsidP="00CD29CB">
      <w:pPr>
        <w:pStyle w:val="VietaEstilo20"/>
        <w:numPr>
          <w:ilvl w:val="0"/>
          <w:numId w:val="21"/>
        </w:numPr>
        <w:tabs>
          <w:tab w:val="clear" w:pos="2708"/>
          <w:tab w:val="num" w:pos="770"/>
        </w:tabs>
        <w:ind w:left="770" w:hanging="330"/>
        <w:rPr>
          <w:rFonts w:ascii="Arial" w:hAnsi="Arial" w:cs="Arial"/>
          <w:sz w:val="20"/>
          <w:szCs w:val="20"/>
        </w:rPr>
      </w:pPr>
      <w:r w:rsidRPr="007750EE">
        <w:rPr>
          <w:rFonts w:ascii="Arial" w:hAnsi="Arial" w:cs="Arial"/>
          <w:sz w:val="20"/>
          <w:szCs w:val="20"/>
        </w:rPr>
        <w:lastRenderedPageBreak/>
        <w:t>Verificaciones de continuidad de todos los cables de fuerza, alumbrado, alarmas, comunicaciones, verificando</w:t>
      </w:r>
      <w:r w:rsidR="00386799" w:rsidRPr="007750EE">
        <w:rPr>
          <w:rFonts w:ascii="Arial" w:hAnsi="Arial" w:cs="Arial"/>
          <w:sz w:val="20"/>
          <w:szCs w:val="20"/>
        </w:rPr>
        <w:t>, asi</w:t>
      </w:r>
      <w:r w:rsidRPr="007750EE">
        <w:rPr>
          <w:rFonts w:ascii="Arial" w:hAnsi="Arial" w:cs="Arial"/>
          <w:sz w:val="20"/>
          <w:szCs w:val="20"/>
        </w:rPr>
        <w:t xml:space="preserve">mismo la firmeza de todas las conexiones. </w:t>
      </w:r>
    </w:p>
    <w:p w:rsidR="001F723B" w:rsidRPr="007750EE" w:rsidRDefault="001F723B" w:rsidP="00CD29CB">
      <w:pPr>
        <w:pStyle w:val="VietaEstilo20"/>
        <w:numPr>
          <w:ilvl w:val="0"/>
          <w:numId w:val="21"/>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Pruebas de resistencia del aislamiento de todos los cables de fuerza y alumbrado; de las barras, interruptores, arrollamientos y salidas de los transformadores de fuerza; instrumentos, gabinetes, motores, etc. </w:t>
      </w:r>
    </w:p>
    <w:p w:rsidR="001F723B" w:rsidRPr="007750EE" w:rsidRDefault="001F723B" w:rsidP="00CD29CB">
      <w:pPr>
        <w:pStyle w:val="VietaEstilo20"/>
        <w:numPr>
          <w:ilvl w:val="0"/>
          <w:numId w:val="21"/>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Energización de circuitos de control y verificación del funcionamiento. </w:t>
      </w:r>
    </w:p>
    <w:p w:rsidR="001F723B" w:rsidRPr="007750EE" w:rsidRDefault="001F723B" w:rsidP="00CD29CB">
      <w:pPr>
        <w:pStyle w:val="VietaEstilo20"/>
        <w:numPr>
          <w:ilvl w:val="0"/>
          <w:numId w:val="21"/>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Comprobación del funcionamiento eléctrico de todos los interruptores y contactores desde sus dispositivos de control. </w:t>
      </w:r>
    </w:p>
    <w:p w:rsidR="001F723B" w:rsidRPr="007750EE" w:rsidRDefault="001F723B" w:rsidP="00CD29CB">
      <w:pPr>
        <w:pStyle w:val="VietaEstilo20"/>
        <w:numPr>
          <w:ilvl w:val="0"/>
          <w:numId w:val="21"/>
        </w:numPr>
        <w:tabs>
          <w:tab w:val="clear" w:pos="2708"/>
          <w:tab w:val="num" w:pos="770"/>
        </w:tabs>
        <w:ind w:hanging="2268"/>
        <w:rPr>
          <w:rFonts w:ascii="Arial" w:hAnsi="Arial" w:cs="Arial"/>
          <w:sz w:val="20"/>
          <w:szCs w:val="20"/>
        </w:rPr>
      </w:pPr>
      <w:r w:rsidRPr="007750EE">
        <w:rPr>
          <w:rFonts w:ascii="Arial" w:hAnsi="Arial" w:cs="Arial"/>
          <w:sz w:val="20"/>
          <w:szCs w:val="20"/>
        </w:rPr>
        <w:t xml:space="preserve">Inyección de corriente a interruptores automáticos y comprobación de operación.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defectos u omisiones que se encuentren serán corregidos por el Contratista.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llevar un registro de los resultados de las pruebas, en formatos previamente aprobados por el Supervisor y debe entregar a </w:t>
      </w:r>
      <w:r w:rsidR="00126E0F" w:rsidRPr="007750EE">
        <w:rPr>
          <w:rFonts w:ascii="Arial" w:hAnsi="Arial" w:cs="Arial"/>
          <w:sz w:val="20"/>
        </w:rPr>
        <w:t xml:space="preserve">ENDE </w:t>
      </w:r>
      <w:r w:rsidR="005A77A1">
        <w:rPr>
          <w:rFonts w:ascii="Arial" w:hAnsi="Arial" w:cs="Arial"/>
          <w:sz w:val="20"/>
        </w:rPr>
        <w:t>CORPORACIÓN</w:t>
      </w:r>
      <w:r w:rsidRPr="007750EE">
        <w:rPr>
          <w:rFonts w:ascii="Arial" w:hAnsi="Arial" w:cs="Arial"/>
          <w:sz w:val="20"/>
        </w:rPr>
        <w:t xml:space="preserve"> dos copias de los resultados finales para aprobación de esta última, como requisito indispensable para la recepción de las instalaciones eléctricas interiores y exteriores de la subestación. </w:t>
      </w:r>
    </w:p>
    <w:p w:rsidR="001F723B" w:rsidRPr="007750EE" w:rsidRDefault="001F723B" w:rsidP="005E6113">
      <w:pPr>
        <w:pStyle w:val="Ttulo3"/>
        <w:tabs>
          <w:tab w:val="clear" w:pos="1647"/>
          <w:tab w:val="num" w:pos="1418"/>
        </w:tabs>
        <w:ind w:left="993" w:hanging="645"/>
        <w:rPr>
          <w:rFonts w:ascii="Arial" w:hAnsi="Arial" w:cs="Arial"/>
          <w:sz w:val="20"/>
          <w:szCs w:val="20"/>
        </w:rPr>
      </w:pPr>
      <w:r w:rsidRPr="007750EE">
        <w:rPr>
          <w:rFonts w:ascii="Arial" w:hAnsi="Arial" w:cs="Arial"/>
          <w:sz w:val="20"/>
          <w:szCs w:val="20"/>
        </w:rPr>
        <w:t xml:space="preserve"> </w:t>
      </w:r>
      <w:bookmarkStart w:id="405" w:name="_Toc471555150"/>
      <w:bookmarkStart w:id="406" w:name="_Toc473191617"/>
      <w:bookmarkStart w:id="407" w:name="_Toc487106392"/>
      <w:bookmarkStart w:id="408" w:name="_Toc487632762"/>
      <w:r w:rsidRPr="007750EE">
        <w:rPr>
          <w:rFonts w:ascii="Arial" w:hAnsi="Arial" w:cs="Arial"/>
          <w:sz w:val="20"/>
          <w:szCs w:val="20"/>
        </w:rPr>
        <w:t>MANUAL DE OPERACIÓN Y MANTENIMIENTO</w:t>
      </w:r>
      <w:bookmarkEnd w:id="405"/>
      <w:bookmarkEnd w:id="406"/>
      <w:bookmarkEnd w:id="407"/>
      <w:bookmarkEnd w:id="40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Una vez terminados los trabajos y efectuadas las pruebas de la obras civiles</w:t>
      </w:r>
      <w:r w:rsidR="00954645" w:rsidRPr="007750EE">
        <w:rPr>
          <w:rFonts w:ascii="Arial" w:hAnsi="Arial" w:cs="Arial"/>
          <w:sz w:val="20"/>
        </w:rPr>
        <w:t>,</w:t>
      </w:r>
      <w:r w:rsidRPr="007750EE">
        <w:rPr>
          <w:rFonts w:ascii="Arial" w:hAnsi="Arial" w:cs="Arial"/>
          <w:sz w:val="20"/>
        </w:rPr>
        <w:t xml:space="preserve"> el Contratista tendrá la obligación de entregar a la Supervisión en original y dos copias la totalidad de los catálogos de los elementos, equipos y accesorios incorporados a las obras y previamente aprobados por el Supervisor, acompañados de los planos "tal como se construyó", diagramas unifilares y copias de las tarjetas incluidas en los gabinetes de distribución, copias de los reportes de pruebas, debidamente organizados y referenciados, a manera de un manual de operación y mantenimiento de las instalaciones eléctricas de la subestación. </w:t>
      </w:r>
    </w:p>
    <w:p w:rsidR="001F723B" w:rsidRPr="007750EE" w:rsidRDefault="001F723B" w:rsidP="00F75DA7">
      <w:pPr>
        <w:pStyle w:val="Ttulo1"/>
        <w:tabs>
          <w:tab w:val="clear" w:pos="2027"/>
          <w:tab w:val="num" w:pos="709"/>
        </w:tabs>
        <w:spacing w:before="300" w:after="100" w:line="220" w:lineRule="exact"/>
        <w:ind w:left="709" w:hanging="357"/>
        <w:rPr>
          <w:rFonts w:ascii="Arial" w:hAnsi="Arial" w:cs="Arial"/>
          <w:sz w:val="20"/>
          <w:szCs w:val="20"/>
        </w:rPr>
      </w:pPr>
      <w:r w:rsidRPr="007750EE">
        <w:rPr>
          <w:rFonts w:ascii="Arial" w:hAnsi="Arial" w:cs="Arial"/>
          <w:sz w:val="20"/>
          <w:szCs w:val="20"/>
        </w:rPr>
        <w:t xml:space="preserve">   </w:t>
      </w:r>
      <w:bookmarkStart w:id="409" w:name="_Toc487632763"/>
      <w:r w:rsidRPr="007750EE">
        <w:rPr>
          <w:rFonts w:ascii="Arial" w:hAnsi="Arial" w:cs="Arial"/>
          <w:sz w:val="20"/>
          <w:szCs w:val="20"/>
        </w:rPr>
        <w:t>INSTALACIONES TELEMÁTICAS</w:t>
      </w:r>
      <w:bookmarkEnd w:id="409"/>
      <w:r w:rsidRPr="007750EE">
        <w:rPr>
          <w:rFonts w:ascii="Arial" w:hAnsi="Arial" w:cs="Arial"/>
          <w:sz w:val="20"/>
          <w:szCs w:val="20"/>
        </w:rPr>
        <w:t xml:space="preserve"> </w:t>
      </w:r>
    </w:p>
    <w:p w:rsidR="001F723B" w:rsidRPr="007750EE" w:rsidRDefault="001F723B" w:rsidP="005652F6">
      <w:pPr>
        <w:pStyle w:val="Ttulo2"/>
        <w:tabs>
          <w:tab w:val="clear" w:pos="7808"/>
          <w:tab w:val="num" w:pos="993"/>
        </w:tabs>
        <w:ind w:left="851"/>
        <w:rPr>
          <w:rFonts w:ascii="Arial" w:hAnsi="Arial" w:cs="Arial"/>
          <w:sz w:val="20"/>
          <w:szCs w:val="20"/>
        </w:rPr>
      </w:pPr>
      <w:bookmarkStart w:id="410" w:name="_Toc487632764"/>
      <w:r w:rsidRPr="007750EE">
        <w:rPr>
          <w:rFonts w:ascii="Arial" w:hAnsi="Arial" w:cs="Arial"/>
          <w:sz w:val="20"/>
          <w:szCs w:val="20"/>
        </w:rPr>
        <w:t>DESCRIPCIÓN</w:t>
      </w:r>
      <w:bookmarkEnd w:id="41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esta sección se describen los trabajos de instalación de elementos como tuberías y cajas de paso, entre otros, así como de los elementos del sistema de cableado estructurado que debe de realizar el Contratista para la instalación del sistema telefónico en la subestación. </w:t>
      </w:r>
    </w:p>
    <w:p w:rsidR="001F723B" w:rsidRPr="007750EE" w:rsidRDefault="001F723B" w:rsidP="005E6113">
      <w:pPr>
        <w:pStyle w:val="Ttulo2"/>
        <w:tabs>
          <w:tab w:val="num" w:pos="1134"/>
        </w:tabs>
        <w:ind w:left="993"/>
        <w:rPr>
          <w:rFonts w:ascii="Arial" w:hAnsi="Arial" w:cs="Arial"/>
          <w:sz w:val="20"/>
          <w:szCs w:val="20"/>
        </w:rPr>
      </w:pPr>
      <w:r w:rsidRPr="007750EE">
        <w:rPr>
          <w:rFonts w:ascii="Arial" w:hAnsi="Arial" w:cs="Arial"/>
          <w:sz w:val="20"/>
          <w:szCs w:val="20"/>
        </w:rPr>
        <w:t xml:space="preserve"> </w:t>
      </w:r>
      <w:bookmarkStart w:id="411" w:name="_Toc487632765"/>
      <w:r w:rsidRPr="007750EE">
        <w:rPr>
          <w:rFonts w:ascii="Arial" w:hAnsi="Arial" w:cs="Arial"/>
          <w:sz w:val="20"/>
          <w:szCs w:val="20"/>
        </w:rPr>
        <w:t>ELEMENTOS PARA LA INSTALACIÓN</w:t>
      </w:r>
      <w:bookmarkEnd w:id="41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realizar el diseño detallado, fabricación e instalación de los elementos como tuberías, cajas de paso, cables, bloques de conexión, salidas de puesto de trabajo y distribuidores. En lo referente a los cables se deben prever colas suficientes, necesarias para la instalación de un sistema telefónico.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El Contratista debe realizar todos los trabajos necesarios para llevar la acometida telefónica desde las instalaciones del operador telefónico de la zona, hasta la portería de la subestación; desde la caja de acometida, hasta el edificio de control, donde se dispondrá de un ducto para la instalación del cable de acometida telefónica.  El Contratista será responsable de todas las labores de apantallamiento, fijación, protecciones y demás condiciones técnicas que garanticen la correcta instalación de la acometida, de acuerdo con las normas establecidas por el operador telefónico de la zona.  Adicionalmente, el Contratista debe instalar la tubería y todos los elementos necesarios para llevar los cables telefónicos desde el edificio de control hasta la bodega.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instalará toda la tubería, cajas de conexiones, cajas de paso, uniones, grapas y soportes necesarios para conformar la red de voz y datos, tal como lo requieran los planos de construcción, los reglamentos, las listas de materiales y estas especificaciones.  El Contratista verificará que no haya interferencia con otras instalaciones antes de iniciar el tendido. </w:t>
      </w:r>
    </w:p>
    <w:p w:rsidR="001F723B" w:rsidRPr="007750EE" w:rsidRDefault="001F723B" w:rsidP="005E6113">
      <w:pPr>
        <w:pStyle w:val="Ttulo3"/>
        <w:tabs>
          <w:tab w:val="clear" w:pos="1647"/>
          <w:tab w:val="num" w:pos="1418"/>
        </w:tabs>
        <w:ind w:left="993" w:hanging="645"/>
        <w:rPr>
          <w:rFonts w:ascii="Arial" w:hAnsi="Arial" w:cs="Arial"/>
          <w:sz w:val="20"/>
          <w:szCs w:val="20"/>
        </w:rPr>
      </w:pPr>
      <w:r w:rsidRPr="007750EE">
        <w:rPr>
          <w:rFonts w:ascii="Arial" w:hAnsi="Arial" w:cs="Arial"/>
          <w:sz w:val="20"/>
          <w:szCs w:val="20"/>
        </w:rPr>
        <w:t xml:space="preserve"> </w:t>
      </w:r>
      <w:bookmarkStart w:id="412" w:name="_Toc471555154"/>
      <w:bookmarkStart w:id="413" w:name="_Toc473191621"/>
      <w:bookmarkStart w:id="414" w:name="_Toc487106396"/>
      <w:bookmarkStart w:id="415" w:name="_Toc487632766"/>
      <w:r w:rsidRPr="007750EE">
        <w:rPr>
          <w:rFonts w:ascii="Arial" w:hAnsi="Arial" w:cs="Arial"/>
          <w:sz w:val="20"/>
          <w:szCs w:val="20"/>
        </w:rPr>
        <w:t>ELEMENTOS A SUMINISTRAR</w:t>
      </w:r>
      <w:bookmarkEnd w:id="412"/>
      <w:bookmarkEnd w:id="413"/>
      <w:bookmarkEnd w:id="414"/>
      <w:bookmarkEnd w:id="41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debe suministrar los siguientes elementos necesarios para la instalación del sistema telefónico y del sistema de cableado estructurado de la subestación: </w:t>
      </w:r>
    </w:p>
    <w:p w:rsidR="001F723B" w:rsidRPr="007750EE" w:rsidRDefault="001F723B" w:rsidP="00CD29CB">
      <w:pPr>
        <w:pStyle w:val="VietaEstilo20"/>
        <w:numPr>
          <w:ilvl w:val="0"/>
          <w:numId w:val="23"/>
        </w:numPr>
        <w:tabs>
          <w:tab w:val="clear" w:pos="2708"/>
          <w:tab w:val="num" w:pos="770"/>
        </w:tabs>
        <w:ind w:hanging="2268"/>
        <w:rPr>
          <w:rFonts w:ascii="Arial" w:hAnsi="Arial" w:cs="Arial"/>
          <w:sz w:val="20"/>
          <w:szCs w:val="20"/>
        </w:rPr>
      </w:pPr>
      <w:r w:rsidRPr="007750EE">
        <w:rPr>
          <w:rFonts w:ascii="Arial" w:hAnsi="Arial" w:cs="Arial"/>
          <w:sz w:val="20"/>
          <w:szCs w:val="20"/>
        </w:rPr>
        <w:t>Central telefónica y aparatos telefónicos.</w:t>
      </w:r>
    </w:p>
    <w:p w:rsidR="001F723B" w:rsidRPr="007750EE" w:rsidRDefault="001F723B" w:rsidP="00CD29CB">
      <w:pPr>
        <w:pStyle w:val="VietaEstilo20"/>
        <w:numPr>
          <w:ilvl w:val="0"/>
          <w:numId w:val="24"/>
        </w:numPr>
        <w:ind w:left="754" w:hanging="314"/>
        <w:rPr>
          <w:rFonts w:ascii="Arial" w:hAnsi="Arial" w:cs="Arial"/>
          <w:sz w:val="20"/>
          <w:szCs w:val="20"/>
        </w:rPr>
      </w:pPr>
      <w:r w:rsidRPr="007750EE">
        <w:rPr>
          <w:rFonts w:ascii="Arial" w:hAnsi="Arial" w:cs="Arial"/>
          <w:sz w:val="20"/>
          <w:szCs w:val="20"/>
        </w:rPr>
        <w:t xml:space="preserve">Tubería </w:t>
      </w:r>
      <w:proofErr w:type="spellStart"/>
      <w:r w:rsidRPr="007750EE">
        <w:rPr>
          <w:rFonts w:ascii="Arial" w:hAnsi="Arial" w:cs="Arial"/>
          <w:sz w:val="20"/>
          <w:szCs w:val="20"/>
        </w:rPr>
        <w:t>conduit</w:t>
      </w:r>
      <w:proofErr w:type="spellEnd"/>
      <w:r w:rsidRPr="007750EE">
        <w:rPr>
          <w:rFonts w:ascii="Arial" w:hAnsi="Arial" w:cs="Arial"/>
          <w:sz w:val="20"/>
          <w:szCs w:val="20"/>
        </w:rPr>
        <w:t xml:space="preserve"> metálica de diámetro </w:t>
      </w:r>
      <w:r w:rsidR="00E92D48" w:rsidRPr="007750EE">
        <w:rPr>
          <w:rFonts w:ascii="Cambria Math" w:hAnsi="Cambria Math" w:cs="Cambria Math"/>
          <w:sz w:val="20"/>
          <w:szCs w:val="20"/>
        </w:rPr>
        <w:t>∅</w:t>
      </w:r>
      <w:r w:rsidRPr="007750EE">
        <w:rPr>
          <w:rFonts w:ascii="Arial" w:hAnsi="Arial" w:cs="Arial"/>
          <w:sz w:val="20"/>
          <w:szCs w:val="20"/>
        </w:rPr>
        <w:t xml:space="preserve"> 3/4”.</w:t>
      </w:r>
    </w:p>
    <w:p w:rsidR="001F723B" w:rsidRPr="007750EE" w:rsidRDefault="001F723B" w:rsidP="00CD29CB">
      <w:pPr>
        <w:pStyle w:val="VietaEstilo20"/>
        <w:numPr>
          <w:ilvl w:val="0"/>
          <w:numId w:val="24"/>
        </w:numPr>
        <w:ind w:left="754" w:hanging="314"/>
        <w:rPr>
          <w:rFonts w:ascii="Arial" w:hAnsi="Arial" w:cs="Arial"/>
          <w:sz w:val="20"/>
          <w:szCs w:val="20"/>
        </w:rPr>
      </w:pPr>
      <w:r w:rsidRPr="007750EE">
        <w:rPr>
          <w:rFonts w:ascii="Arial" w:hAnsi="Arial" w:cs="Arial"/>
          <w:sz w:val="20"/>
          <w:szCs w:val="20"/>
        </w:rPr>
        <w:t xml:space="preserve">Tubería </w:t>
      </w:r>
      <w:proofErr w:type="spellStart"/>
      <w:r w:rsidRPr="007750EE">
        <w:rPr>
          <w:rFonts w:ascii="Arial" w:hAnsi="Arial" w:cs="Arial"/>
          <w:sz w:val="20"/>
          <w:szCs w:val="20"/>
        </w:rPr>
        <w:t>conduit</w:t>
      </w:r>
      <w:proofErr w:type="spellEnd"/>
      <w:r w:rsidRPr="007750EE">
        <w:rPr>
          <w:rFonts w:ascii="Arial" w:hAnsi="Arial" w:cs="Arial"/>
          <w:sz w:val="20"/>
          <w:szCs w:val="20"/>
        </w:rPr>
        <w:t xml:space="preserve"> metálica de diámetro</w:t>
      </w:r>
      <w:r w:rsidR="00E92D48" w:rsidRPr="007750EE">
        <w:rPr>
          <w:rFonts w:ascii="Arial" w:hAnsi="Arial" w:cs="Arial"/>
          <w:sz w:val="20"/>
          <w:szCs w:val="20"/>
        </w:rPr>
        <w:t xml:space="preserve"> </w:t>
      </w:r>
      <w:r w:rsidR="00E92D48" w:rsidRPr="007750EE">
        <w:rPr>
          <w:rFonts w:ascii="Cambria Math" w:hAnsi="Cambria Math" w:cs="Cambria Math"/>
          <w:sz w:val="20"/>
          <w:szCs w:val="20"/>
        </w:rPr>
        <w:t>∅</w:t>
      </w:r>
      <w:r w:rsidR="00E92D48" w:rsidRPr="007750EE">
        <w:rPr>
          <w:rFonts w:ascii="Arial" w:hAnsi="Arial" w:cs="Arial"/>
          <w:sz w:val="20"/>
          <w:szCs w:val="20"/>
        </w:rPr>
        <w:t xml:space="preserve"> </w:t>
      </w:r>
      <w:r w:rsidRPr="007750EE">
        <w:rPr>
          <w:rFonts w:ascii="Arial" w:hAnsi="Arial" w:cs="Arial"/>
          <w:sz w:val="20"/>
          <w:szCs w:val="20"/>
        </w:rPr>
        <w:t>1½”.</w:t>
      </w:r>
    </w:p>
    <w:p w:rsidR="001F723B" w:rsidRPr="007750EE" w:rsidRDefault="001F723B" w:rsidP="00CD29CB">
      <w:pPr>
        <w:pStyle w:val="VietaEstilo20"/>
        <w:numPr>
          <w:ilvl w:val="0"/>
          <w:numId w:val="24"/>
        </w:numPr>
        <w:ind w:left="770" w:hanging="330"/>
        <w:rPr>
          <w:rFonts w:ascii="Arial" w:hAnsi="Arial" w:cs="Arial"/>
          <w:sz w:val="20"/>
          <w:szCs w:val="20"/>
        </w:rPr>
      </w:pPr>
      <w:r w:rsidRPr="007750EE">
        <w:rPr>
          <w:rFonts w:ascii="Arial" w:hAnsi="Arial" w:cs="Arial"/>
          <w:sz w:val="20"/>
          <w:szCs w:val="20"/>
        </w:rPr>
        <w:t xml:space="preserve">Tubería PVC - DB de diámetro </w:t>
      </w:r>
      <w:r w:rsidR="00E92D48" w:rsidRPr="007750EE">
        <w:rPr>
          <w:rFonts w:ascii="Cambria Math" w:hAnsi="Cambria Math" w:cs="Cambria Math"/>
          <w:sz w:val="20"/>
          <w:szCs w:val="20"/>
        </w:rPr>
        <w:t>∅</w:t>
      </w:r>
      <w:r w:rsidR="00954645" w:rsidRPr="007750EE">
        <w:rPr>
          <w:rFonts w:ascii="Arial" w:hAnsi="Arial" w:cs="Arial"/>
          <w:sz w:val="20"/>
          <w:szCs w:val="20"/>
        </w:rPr>
        <w:t xml:space="preserve"> </w:t>
      </w:r>
      <w:r w:rsidRPr="007750EE">
        <w:rPr>
          <w:rFonts w:ascii="Arial" w:hAnsi="Arial" w:cs="Arial"/>
          <w:sz w:val="20"/>
          <w:szCs w:val="20"/>
        </w:rPr>
        <w:t>2”.</w:t>
      </w:r>
    </w:p>
    <w:p w:rsidR="001F723B" w:rsidRPr="007750EE" w:rsidRDefault="001F723B" w:rsidP="00CD29CB">
      <w:pPr>
        <w:pStyle w:val="VietaEstilo20"/>
        <w:numPr>
          <w:ilvl w:val="0"/>
          <w:numId w:val="24"/>
        </w:numPr>
        <w:ind w:left="754" w:hanging="314"/>
        <w:rPr>
          <w:rFonts w:ascii="Arial" w:hAnsi="Arial" w:cs="Arial"/>
          <w:sz w:val="20"/>
          <w:szCs w:val="20"/>
        </w:rPr>
      </w:pPr>
      <w:r w:rsidRPr="007750EE">
        <w:rPr>
          <w:rFonts w:ascii="Arial" w:hAnsi="Arial" w:cs="Arial"/>
          <w:sz w:val="20"/>
          <w:szCs w:val="20"/>
        </w:rPr>
        <w:t>Cajas de paso de 12x12x5 cm, con tapa lisa.</w:t>
      </w:r>
    </w:p>
    <w:p w:rsidR="001F723B" w:rsidRPr="007750EE" w:rsidRDefault="001F723B" w:rsidP="00CD29CB">
      <w:pPr>
        <w:pStyle w:val="VietaEstilo20"/>
        <w:numPr>
          <w:ilvl w:val="0"/>
          <w:numId w:val="24"/>
        </w:numPr>
        <w:ind w:left="754" w:hanging="314"/>
        <w:rPr>
          <w:rFonts w:ascii="Arial" w:hAnsi="Arial" w:cs="Arial"/>
          <w:sz w:val="20"/>
          <w:szCs w:val="20"/>
        </w:rPr>
      </w:pPr>
      <w:r w:rsidRPr="007750EE">
        <w:rPr>
          <w:rFonts w:ascii="Arial" w:hAnsi="Arial" w:cs="Arial"/>
          <w:sz w:val="20"/>
          <w:szCs w:val="20"/>
        </w:rPr>
        <w:t>Cajas de paso de 15x15x7 cm, con tapa lisa.</w:t>
      </w:r>
    </w:p>
    <w:p w:rsidR="001F723B" w:rsidRPr="007750EE" w:rsidRDefault="001F723B" w:rsidP="00CD29CB">
      <w:pPr>
        <w:pStyle w:val="VietaEstilo20"/>
        <w:numPr>
          <w:ilvl w:val="0"/>
          <w:numId w:val="24"/>
        </w:numPr>
        <w:ind w:left="754" w:hanging="314"/>
        <w:rPr>
          <w:rFonts w:ascii="Arial" w:hAnsi="Arial" w:cs="Arial"/>
          <w:sz w:val="20"/>
          <w:szCs w:val="20"/>
        </w:rPr>
      </w:pPr>
      <w:r w:rsidRPr="007750EE">
        <w:rPr>
          <w:rFonts w:ascii="Arial" w:hAnsi="Arial" w:cs="Arial"/>
          <w:sz w:val="20"/>
          <w:szCs w:val="20"/>
        </w:rPr>
        <w:t>Cajas para salidas de voz y datos de 4”x4” (incluye tapa).</w:t>
      </w:r>
    </w:p>
    <w:p w:rsidR="001F723B" w:rsidRPr="007750EE" w:rsidRDefault="001F723B" w:rsidP="001F723B">
      <w:pPr>
        <w:pStyle w:val="Normal1"/>
        <w:rPr>
          <w:rFonts w:ascii="Arial" w:hAnsi="Arial" w:cs="Arial"/>
          <w:sz w:val="20"/>
        </w:rPr>
      </w:pPr>
      <w:r w:rsidRPr="007750EE">
        <w:rPr>
          <w:rFonts w:ascii="Arial" w:hAnsi="Arial" w:cs="Arial"/>
          <w:sz w:val="20"/>
        </w:rPr>
        <w:t xml:space="preserve">Dentro del suministro de la tubería se incluyen las uniones, entradas a cajas y codos de 90° necesarios para la instalación. </w:t>
      </w:r>
    </w:p>
    <w:p w:rsidR="001F723B" w:rsidRPr="007750EE" w:rsidRDefault="001F723B" w:rsidP="005E6113">
      <w:pPr>
        <w:pStyle w:val="Ttulo3"/>
        <w:tabs>
          <w:tab w:val="clear" w:pos="1647"/>
          <w:tab w:val="num" w:pos="1418"/>
        </w:tabs>
        <w:ind w:left="1134" w:hanging="645"/>
        <w:rPr>
          <w:rFonts w:ascii="Arial" w:hAnsi="Arial" w:cs="Arial"/>
          <w:sz w:val="20"/>
          <w:szCs w:val="20"/>
        </w:rPr>
      </w:pPr>
      <w:bookmarkStart w:id="416" w:name="_Toc471555155"/>
      <w:bookmarkStart w:id="417" w:name="_Toc473191622"/>
      <w:bookmarkStart w:id="418" w:name="_Toc487106397"/>
      <w:bookmarkStart w:id="419" w:name="_Toc487632767"/>
      <w:r w:rsidRPr="007750EE">
        <w:rPr>
          <w:rFonts w:ascii="Arial" w:hAnsi="Arial" w:cs="Arial"/>
          <w:sz w:val="20"/>
          <w:szCs w:val="20"/>
        </w:rPr>
        <w:t>CARACTERÍSTICAS TÉCNICAS DE LOS ELEMENTOS</w:t>
      </w:r>
      <w:bookmarkEnd w:id="416"/>
      <w:bookmarkEnd w:id="417"/>
      <w:bookmarkEnd w:id="418"/>
      <w:bookmarkEnd w:id="41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A continuación se indican las características técnicas de los elementos</w:t>
      </w:r>
      <w:r w:rsidR="005D698F" w:rsidRPr="007750EE">
        <w:rPr>
          <w:rFonts w:ascii="Arial" w:hAnsi="Arial" w:cs="Arial"/>
          <w:sz w:val="20"/>
        </w:rPr>
        <w:t>.</w:t>
      </w:r>
      <w:r w:rsidRPr="007750EE">
        <w:rPr>
          <w:rFonts w:ascii="Arial" w:hAnsi="Arial" w:cs="Arial"/>
          <w:sz w:val="20"/>
        </w:rPr>
        <w:t xml:space="preserve"> </w:t>
      </w:r>
    </w:p>
    <w:p w:rsidR="001F723B" w:rsidRPr="007750EE" w:rsidRDefault="001F723B" w:rsidP="006C3CE6">
      <w:pPr>
        <w:pStyle w:val="Ttulo3"/>
        <w:numPr>
          <w:ilvl w:val="0"/>
          <w:numId w:val="0"/>
        </w:numPr>
        <w:ind w:left="426"/>
        <w:rPr>
          <w:rFonts w:ascii="Arial" w:hAnsi="Arial" w:cs="Arial"/>
          <w:sz w:val="20"/>
          <w:szCs w:val="20"/>
        </w:rPr>
      </w:pPr>
      <w:bookmarkStart w:id="420" w:name="_Toc471555156"/>
      <w:bookmarkStart w:id="421" w:name="_Toc473191623"/>
      <w:bookmarkStart w:id="422" w:name="_Toc487106398"/>
      <w:bookmarkStart w:id="423" w:name="_Toc487632768"/>
      <w:r w:rsidRPr="007750EE">
        <w:rPr>
          <w:rFonts w:ascii="Arial" w:hAnsi="Arial" w:cs="Arial"/>
          <w:sz w:val="20"/>
          <w:szCs w:val="20"/>
        </w:rPr>
        <w:t>NORMAS TÉCNICAS</w:t>
      </w:r>
      <w:bookmarkEnd w:id="420"/>
      <w:bookmarkEnd w:id="421"/>
      <w:bookmarkEnd w:id="422"/>
      <w:bookmarkEnd w:id="423"/>
      <w:r w:rsidRPr="007750EE">
        <w:rPr>
          <w:rFonts w:ascii="Arial" w:hAnsi="Arial" w:cs="Arial"/>
          <w:sz w:val="20"/>
          <w:szCs w:val="20"/>
        </w:rPr>
        <w:t xml:space="preserve"> </w:t>
      </w:r>
    </w:p>
    <w:p w:rsidR="001F723B" w:rsidRPr="007750EE" w:rsidRDefault="001F723B" w:rsidP="005652F6">
      <w:pPr>
        <w:pStyle w:val="Normal1"/>
        <w:spacing w:after="0"/>
        <w:rPr>
          <w:rFonts w:ascii="Arial" w:hAnsi="Arial" w:cs="Arial"/>
          <w:sz w:val="20"/>
        </w:rPr>
      </w:pPr>
      <w:r w:rsidRPr="007750EE">
        <w:rPr>
          <w:rFonts w:ascii="Arial" w:hAnsi="Arial" w:cs="Arial"/>
          <w:sz w:val="20"/>
        </w:rPr>
        <w:t xml:space="preserve">Los elementos componentes de la red para el sistema telefónico y del sistema de cableado estructurado, como son la tubería y las cajas, deben cumplir con las prescripciones de la última edición de las siguientes normas: </w:t>
      </w:r>
    </w:p>
    <w:p w:rsidR="001F723B"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 xml:space="preserve">ASTM A-153: </w:t>
      </w:r>
      <w:r w:rsidR="00DE093A" w:rsidRPr="007750EE">
        <w:rPr>
          <w:rFonts w:ascii="Arial" w:hAnsi="Arial" w:cs="Arial"/>
          <w:sz w:val="20"/>
          <w:szCs w:val="20"/>
          <w:lang w:val="en-GB"/>
        </w:rPr>
        <w:t>“</w:t>
      </w:r>
      <w:r w:rsidRPr="007750EE">
        <w:rPr>
          <w:rFonts w:ascii="Arial" w:hAnsi="Arial" w:cs="Arial"/>
          <w:sz w:val="20"/>
          <w:szCs w:val="20"/>
          <w:lang w:val="en-GB"/>
        </w:rPr>
        <w:t>Zinc coating on iron and steel hardware</w:t>
      </w:r>
      <w:r w:rsidR="00DE093A" w:rsidRPr="007750EE">
        <w:rPr>
          <w:rFonts w:ascii="Arial" w:hAnsi="Arial" w:cs="Arial"/>
          <w:sz w:val="20"/>
          <w:szCs w:val="20"/>
          <w:lang w:val="en-GB"/>
        </w:rPr>
        <w:t>”</w:t>
      </w:r>
      <w:r w:rsidRPr="007750EE">
        <w:rPr>
          <w:rFonts w:ascii="Arial" w:hAnsi="Arial" w:cs="Arial"/>
          <w:sz w:val="20"/>
          <w:szCs w:val="20"/>
          <w:lang w:val="en-GB"/>
        </w:rPr>
        <w:t>.</w:t>
      </w:r>
    </w:p>
    <w:p w:rsidR="001F723B"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lastRenderedPageBreak/>
        <w:t xml:space="preserve">ASTM A-568: </w:t>
      </w:r>
      <w:r w:rsidR="00DE093A" w:rsidRPr="007750EE">
        <w:rPr>
          <w:rFonts w:ascii="Arial" w:hAnsi="Arial" w:cs="Arial"/>
          <w:sz w:val="20"/>
          <w:szCs w:val="20"/>
          <w:lang w:val="en-GB"/>
        </w:rPr>
        <w:t>“</w:t>
      </w:r>
      <w:r w:rsidRPr="007750EE">
        <w:rPr>
          <w:rFonts w:ascii="Arial" w:hAnsi="Arial" w:cs="Arial"/>
          <w:sz w:val="20"/>
          <w:szCs w:val="20"/>
          <w:lang w:val="en-GB"/>
        </w:rPr>
        <w:t>Specification for general requirements for steel, carbon and high strength low alloy</w:t>
      </w:r>
      <w:r w:rsidR="00DE093A" w:rsidRPr="007750EE">
        <w:rPr>
          <w:rFonts w:ascii="Arial" w:hAnsi="Arial" w:cs="Arial"/>
          <w:sz w:val="20"/>
          <w:szCs w:val="20"/>
          <w:lang w:val="en-GB"/>
        </w:rPr>
        <w:t>”</w:t>
      </w:r>
      <w:r w:rsidRPr="007750EE">
        <w:rPr>
          <w:rFonts w:ascii="Arial" w:hAnsi="Arial" w:cs="Arial"/>
          <w:sz w:val="20"/>
          <w:szCs w:val="20"/>
          <w:lang w:val="en-GB"/>
        </w:rPr>
        <w:t>.</w:t>
      </w:r>
    </w:p>
    <w:p w:rsidR="00C812EA"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 xml:space="preserve">ASTM 700: </w:t>
      </w:r>
      <w:r w:rsidR="00DE093A" w:rsidRPr="007750EE">
        <w:rPr>
          <w:rFonts w:ascii="Arial" w:hAnsi="Arial" w:cs="Arial"/>
          <w:sz w:val="20"/>
          <w:szCs w:val="20"/>
          <w:lang w:val="en-GB"/>
        </w:rPr>
        <w:t>“</w:t>
      </w:r>
      <w:r w:rsidRPr="007750EE">
        <w:rPr>
          <w:rFonts w:ascii="Arial" w:hAnsi="Arial" w:cs="Arial"/>
          <w:sz w:val="20"/>
          <w:szCs w:val="20"/>
          <w:lang w:val="en-GB"/>
        </w:rPr>
        <w:t>Practices for packing, marking, and loading methods for steel products for domestic shipment</w:t>
      </w:r>
      <w:r w:rsidR="00DE093A" w:rsidRPr="007750EE">
        <w:rPr>
          <w:rFonts w:ascii="Arial" w:hAnsi="Arial" w:cs="Arial"/>
          <w:sz w:val="20"/>
          <w:szCs w:val="20"/>
          <w:lang w:val="en-GB"/>
        </w:rPr>
        <w:t>”</w:t>
      </w:r>
      <w:r w:rsidRPr="007750EE">
        <w:rPr>
          <w:rFonts w:ascii="Arial" w:hAnsi="Arial" w:cs="Arial"/>
          <w:sz w:val="20"/>
          <w:szCs w:val="20"/>
          <w:lang w:val="en-GB"/>
        </w:rPr>
        <w:t xml:space="preserve">. </w:t>
      </w:r>
    </w:p>
    <w:p w:rsidR="00AB03EF"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 xml:space="preserve">ANSI C80.3: </w:t>
      </w:r>
      <w:r w:rsidR="00DE093A" w:rsidRPr="007750EE">
        <w:rPr>
          <w:rFonts w:ascii="Arial" w:hAnsi="Arial" w:cs="Arial"/>
          <w:sz w:val="20"/>
          <w:szCs w:val="20"/>
          <w:lang w:val="en-GB"/>
        </w:rPr>
        <w:t>“</w:t>
      </w:r>
      <w:r w:rsidRPr="007750EE">
        <w:rPr>
          <w:rFonts w:ascii="Arial" w:hAnsi="Arial" w:cs="Arial"/>
          <w:sz w:val="20"/>
          <w:szCs w:val="20"/>
          <w:lang w:val="en-GB"/>
        </w:rPr>
        <w:t xml:space="preserve">Conduits and ducts. </w:t>
      </w:r>
    </w:p>
    <w:p w:rsidR="001F723B"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 xml:space="preserve">ANSI 1-123: Zinc coating on products fabricated from rolled, pressed and forged steel </w:t>
      </w:r>
      <w:proofErr w:type="spellStart"/>
      <w:r w:rsidRPr="007750EE">
        <w:rPr>
          <w:rFonts w:ascii="Arial" w:hAnsi="Arial" w:cs="Arial"/>
          <w:sz w:val="20"/>
          <w:szCs w:val="20"/>
          <w:lang w:val="en-GB"/>
        </w:rPr>
        <w:t>shopes</w:t>
      </w:r>
      <w:proofErr w:type="spellEnd"/>
      <w:r w:rsidRPr="007750EE">
        <w:rPr>
          <w:rFonts w:ascii="Arial" w:hAnsi="Arial" w:cs="Arial"/>
          <w:sz w:val="20"/>
          <w:szCs w:val="20"/>
          <w:lang w:val="en-GB"/>
        </w:rPr>
        <w:t xml:space="preserve">, plates, </w:t>
      </w:r>
      <w:proofErr w:type="gramStart"/>
      <w:r w:rsidRPr="007750EE">
        <w:rPr>
          <w:rFonts w:ascii="Arial" w:hAnsi="Arial" w:cs="Arial"/>
          <w:sz w:val="20"/>
          <w:szCs w:val="20"/>
          <w:lang w:val="en-GB"/>
        </w:rPr>
        <w:t>bars</w:t>
      </w:r>
      <w:proofErr w:type="gramEnd"/>
      <w:r w:rsidRPr="007750EE">
        <w:rPr>
          <w:rFonts w:ascii="Arial" w:hAnsi="Arial" w:cs="Arial"/>
          <w:sz w:val="20"/>
          <w:szCs w:val="20"/>
          <w:lang w:val="en-GB"/>
        </w:rPr>
        <w:t xml:space="preserve"> strips</w:t>
      </w:r>
      <w:r w:rsidR="00DE093A" w:rsidRPr="007750EE">
        <w:rPr>
          <w:rFonts w:ascii="Arial" w:hAnsi="Arial" w:cs="Arial"/>
          <w:sz w:val="20"/>
          <w:szCs w:val="20"/>
          <w:lang w:val="en-GB"/>
        </w:rPr>
        <w:t>”</w:t>
      </w:r>
      <w:r w:rsidRPr="007750EE">
        <w:rPr>
          <w:rFonts w:ascii="Arial" w:hAnsi="Arial" w:cs="Arial"/>
          <w:sz w:val="20"/>
          <w:szCs w:val="20"/>
          <w:lang w:val="en-GB"/>
        </w:rPr>
        <w:t xml:space="preserve">. </w:t>
      </w:r>
    </w:p>
    <w:p w:rsidR="001F723B" w:rsidRPr="007750EE" w:rsidRDefault="001F723B" w:rsidP="006C3CE6">
      <w:pPr>
        <w:pStyle w:val="Ttulo3"/>
        <w:numPr>
          <w:ilvl w:val="0"/>
          <w:numId w:val="0"/>
        </w:numPr>
        <w:ind w:left="426"/>
        <w:rPr>
          <w:rFonts w:ascii="Arial" w:hAnsi="Arial" w:cs="Arial"/>
          <w:sz w:val="20"/>
          <w:szCs w:val="20"/>
        </w:rPr>
      </w:pPr>
      <w:bookmarkStart w:id="424" w:name="_Toc471555157"/>
      <w:bookmarkStart w:id="425" w:name="_Toc473191624"/>
      <w:bookmarkStart w:id="426" w:name="_Toc487106399"/>
      <w:bookmarkStart w:id="427" w:name="_Toc487632769"/>
      <w:r w:rsidRPr="007750EE">
        <w:rPr>
          <w:rFonts w:ascii="Arial" w:hAnsi="Arial" w:cs="Arial"/>
          <w:sz w:val="20"/>
          <w:szCs w:val="20"/>
        </w:rPr>
        <w:t>TUBERÍA CONDUIT</w:t>
      </w:r>
      <w:bookmarkEnd w:id="424"/>
      <w:bookmarkEnd w:id="425"/>
      <w:bookmarkEnd w:id="426"/>
      <w:bookmarkEnd w:id="42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Las tuberías </w:t>
      </w:r>
      <w:proofErr w:type="spellStart"/>
      <w:r w:rsidRPr="007750EE">
        <w:rPr>
          <w:rFonts w:ascii="Arial" w:hAnsi="Arial" w:cs="Arial"/>
          <w:sz w:val="20"/>
        </w:rPr>
        <w:t>conduit</w:t>
      </w:r>
      <w:proofErr w:type="spellEnd"/>
      <w:r w:rsidRPr="007750EE">
        <w:rPr>
          <w:rFonts w:ascii="Arial" w:hAnsi="Arial" w:cs="Arial"/>
          <w:sz w:val="20"/>
        </w:rPr>
        <w:t xml:space="preserve"> serán metálicas para ajustarse a las normas de seguridad industrial.  Las bandejas portacables serán metálicas galvanizadas debiéndose instalar todos los elemen</w:t>
      </w:r>
      <w:r w:rsidR="00FF5FD6" w:rsidRPr="007750EE">
        <w:rPr>
          <w:rFonts w:ascii="Arial" w:hAnsi="Arial" w:cs="Arial"/>
          <w:sz w:val="20"/>
        </w:rPr>
        <w:t>tos de soporte que se requieran.</w:t>
      </w:r>
    </w:p>
    <w:p w:rsidR="001F723B" w:rsidRPr="007750EE" w:rsidRDefault="001F723B" w:rsidP="001F723B">
      <w:pPr>
        <w:pStyle w:val="Normal1"/>
        <w:rPr>
          <w:rFonts w:ascii="Arial" w:hAnsi="Arial" w:cs="Arial"/>
          <w:sz w:val="20"/>
        </w:rPr>
      </w:pPr>
      <w:r w:rsidRPr="007750EE">
        <w:rPr>
          <w:rFonts w:ascii="Arial" w:hAnsi="Arial" w:cs="Arial"/>
          <w:sz w:val="20"/>
        </w:rPr>
        <w:t>Los diámetros de la tubería serán de 19 mm (</w:t>
      </w:r>
      <w:bookmarkStart w:id="428" w:name="OLE_LINK1"/>
      <w:bookmarkStart w:id="429" w:name="OLE_LINK2"/>
      <w:r w:rsidRPr="007750EE">
        <w:rPr>
          <w:rFonts w:ascii="Cambria Math" w:hAnsi="Cambria Math" w:cs="Cambria Math"/>
          <w:sz w:val="20"/>
        </w:rPr>
        <w:t>∅</w:t>
      </w:r>
      <w:bookmarkEnd w:id="428"/>
      <w:bookmarkEnd w:id="429"/>
      <w:r w:rsidRPr="007750EE">
        <w:rPr>
          <w:rFonts w:ascii="Arial" w:hAnsi="Arial" w:cs="Arial"/>
          <w:sz w:val="20"/>
        </w:rPr>
        <w:t xml:space="preserve"> 3/4), 381 mm (</w:t>
      </w:r>
      <w:r w:rsidRPr="007750EE">
        <w:rPr>
          <w:rFonts w:ascii="Cambria Math" w:hAnsi="Cambria Math" w:cs="Cambria Math"/>
          <w:sz w:val="20"/>
        </w:rPr>
        <w:t>∅</w:t>
      </w:r>
      <w:r w:rsidRPr="007750EE">
        <w:rPr>
          <w:rFonts w:ascii="Arial" w:hAnsi="Arial" w:cs="Arial"/>
          <w:sz w:val="20"/>
        </w:rPr>
        <w:t xml:space="preserve"> 1½). </w:t>
      </w:r>
    </w:p>
    <w:p w:rsidR="001F723B" w:rsidRPr="007750EE" w:rsidRDefault="001F723B" w:rsidP="001F723B">
      <w:pPr>
        <w:pStyle w:val="Normal1"/>
        <w:rPr>
          <w:rFonts w:ascii="Arial" w:hAnsi="Arial" w:cs="Arial"/>
          <w:sz w:val="20"/>
        </w:rPr>
      </w:pPr>
      <w:r w:rsidRPr="007750EE">
        <w:rPr>
          <w:rFonts w:ascii="Arial" w:hAnsi="Arial" w:cs="Arial"/>
          <w:sz w:val="20"/>
        </w:rPr>
        <w:t xml:space="preserve">La tubería </w:t>
      </w:r>
      <w:proofErr w:type="spellStart"/>
      <w:r w:rsidRPr="007750EE">
        <w:rPr>
          <w:rFonts w:ascii="Arial" w:hAnsi="Arial" w:cs="Arial"/>
          <w:sz w:val="20"/>
        </w:rPr>
        <w:t>conduit</w:t>
      </w:r>
      <w:proofErr w:type="spellEnd"/>
      <w:r w:rsidRPr="007750EE">
        <w:rPr>
          <w:rFonts w:ascii="Arial" w:hAnsi="Arial" w:cs="Arial"/>
          <w:sz w:val="20"/>
        </w:rPr>
        <w:t xml:space="preserve"> metálica que se utilizará en las instalaciones deberá ser conformada con fleje laminado en frío, soldado por inducción.  El acabado exterior de la tubería deberá ser galvanizado electrolítico e interiormente deberá ser tratado con pintura a base de zinc. </w:t>
      </w:r>
    </w:p>
    <w:p w:rsidR="001F723B" w:rsidRPr="007750EE" w:rsidRDefault="001F723B" w:rsidP="001F723B">
      <w:pPr>
        <w:pStyle w:val="Normal1"/>
        <w:rPr>
          <w:rFonts w:ascii="Arial" w:hAnsi="Arial" w:cs="Arial"/>
          <w:sz w:val="20"/>
        </w:rPr>
      </w:pPr>
      <w:r w:rsidRPr="007750EE">
        <w:rPr>
          <w:rFonts w:ascii="Arial" w:hAnsi="Arial" w:cs="Arial"/>
          <w:sz w:val="20"/>
        </w:rPr>
        <w:t xml:space="preserve">La tubería debe ser apta para realizar las diferentes conexiones mediante uniones con tuercas de fijación.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El material de la tubería y elementos curvos debe ser láminas de acero </w:t>
      </w:r>
      <w:proofErr w:type="spellStart"/>
      <w:r w:rsidRPr="007750EE">
        <w:rPr>
          <w:rFonts w:ascii="Arial" w:hAnsi="Arial" w:cs="Arial"/>
          <w:sz w:val="20"/>
        </w:rPr>
        <w:t>Cold</w:t>
      </w:r>
      <w:proofErr w:type="spellEnd"/>
      <w:r w:rsidRPr="007750EE">
        <w:rPr>
          <w:rFonts w:ascii="Arial" w:hAnsi="Arial" w:cs="Arial"/>
          <w:sz w:val="20"/>
        </w:rPr>
        <w:t xml:space="preserve"> - </w:t>
      </w:r>
      <w:proofErr w:type="spellStart"/>
      <w:r w:rsidRPr="007750EE">
        <w:rPr>
          <w:rFonts w:ascii="Arial" w:hAnsi="Arial" w:cs="Arial"/>
          <w:sz w:val="20"/>
        </w:rPr>
        <w:t>Rolled</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Los tubos deben tener una longitud de 3 m</w:t>
      </w:r>
      <w:r w:rsidR="005D698F" w:rsidRPr="007750EE">
        <w:rPr>
          <w:rFonts w:ascii="Arial" w:hAnsi="Arial" w:cs="Arial"/>
          <w:sz w:val="20"/>
        </w:rPr>
        <w:t>,</w:t>
      </w:r>
      <w:r w:rsidRPr="007750EE">
        <w:rPr>
          <w:rFonts w:ascii="Arial" w:hAnsi="Arial" w:cs="Arial"/>
          <w:sz w:val="20"/>
        </w:rPr>
        <w:t xml:space="preserve"> el material de las uniones y entradas a cajas debe ser no ferroso (aluminio o </w:t>
      </w:r>
      <w:proofErr w:type="spellStart"/>
      <w:r w:rsidRPr="007750EE">
        <w:rPr>
          <w:rFonts w:ascii="Arial" w:hAnsi="Arial" w:cs="Arial"/>
          <w:sz w:val="20"/>
        </w:rPr>
        <w:t>zamac</w:t>
      </w:r>
      <w:proofErr w:type="spellEnd"/>
      <w:r w:rsidRPr="007750EE">
        <w:rPr>
          <w:rFonts w:ascii="Arial" w:hAnsi="Arial" w:cs="Arial"/>
          <w:sz w:val="20"/>
        </w:rPr>
        <w:t xml:space="preserve">). </w:t>
      </w:r>
    </w:p>
    <w:p w:rsidR="001F723B" w:rsidRPr="007750EE" w:rsidRDefault="001F723B" w:rsidP="006C3CE6">
      <w:pPr>
        <w:pStyle w:val="Ttulo3"/>
        <w:numPr>
          <w:ilvl w:val="0"/>
          <w:numId w:val="0"/>
        </w:numPr>
        <w:ind w:left="426"/>
        <w:rPr>
          <w:rFonts w:ascii="Arial" w:hAnsi="Arial" w:cs="Arial"/>
          <w:sz w:val="20"/>
          <w:szCs w:val="20"/>
        </w:rPr>
      </w:pPr>
      <w:bookmarkStart w:id="430" w:name="_Toc471555158"/>
      <w:bookmarkStart w:id="431" w:name="_Toc473191625"/>
      <w:bookmarkStart w:id="432" w:name="_Toc487106400"/>
      <w:bookmarkStart w:id="433" w:name="_Toc487632770"/>
      <w:r w:rsidRPr="007750EE">
        <w:rPr>
          <w:rFonts w:ascii="Arial" w:hAnsi="Arial" w:cs="Arial"/>
          <w:sz w:val="20"/>
          <w:szCs w:val="20"/>
        </w:rPr>
        <w:t>CAJAS DE PASO</w:t>
      </w:r>
      <w:bookmarkEnd w:id="430"/>
      <w:bookmarkEnd w:id="431"/>
      <w:bookmarkEnd w:id="432"/>
      <w:bookmarkEnd w:id="43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 requieren cajas en lámina de acero calibre 14 </w:t>
      </w:r>
      <w:proofErr w:type="spellStart"/>
      <w:r w:rsidRPr="007750EE">
        <w:rPr>
          <w:rFonts w:ascii="Arial" w:hAnsi="Arial" w:cs="Arial"/>
          <w:sz w:val="20"/>
        </w:rPr>
        <w:t>m.s.g</w:t>
      </w:r>
      <w:proofErr w:type="spellEnd"/>
      <w:r w:rsidRPr="007750EE">
        <w:rPr>
          <w:rFonts w:ascii="Arial" w:hAnsi="Arial" w:cs="Arial"/>
          <w:sz w:val="20"/>
        </w:rPr>
        <w:t xml:space="preserve">. que deberá ser tratada para </w:t>
      </w:r>
      <w:proofErr w:type="spellStart"/>
      <w:r w:rsidRPr="007750EE">
        <w:rPr>
          <w:rFonts w:ascii="Arial" w:hAnsi="Arial" w:cs="Arial"/>
          <w:sz w:val="20"/>
        </w:rPr>
        <w:t>desfosfatar</w:t>
      </w:r>
      <w:proofErr w:type="spellEnd"/>
      <w:r w:rsidRPr="007750EE">
        <w:rPr>
          <w:rFonts w:ascii="Arial" w:hAnsi="Arial" w:cs="Arial"/>
          <w:sz w:val="20"/>
        </w:rPr>
        <w:t xml:space="preserve"> y desoxidar</w:t>
      </w:r>
      <w:r w:rsidR="005D698F" w:rsidRPr="007750EE">
        <w:rPr>
          <w:rFonts w:ascii="Arial" w:hAnsi="Arial" w:cs="Arial"/>
          <w:sz w:val="20"/>
        </w:rPr>
        <w:t>,</w:t>
      </w:r>
      <w:r w:rsidRPr="007750EE">
        <w:rPr>
          <w:rFonts w:ascii="Arial" w:hAnsi="Arial" w:cs="Arial"/>
          <w:sz w:val="20"/>
        </w:rPr>
        <w:t xml:space="preserve"> deberán ser pintadas con dos capas de pintura azul oscuro. </w:t>
      </w:r>
    </w:p>
    <w:p w:rsidR="001F723B" w:rsidRPr="007750EE" w:rsidRDefault="001F723B" w:rsidP="001F723B">
      <w:pPr>
        <w:pStyle w:val="Normal1"/>
        <w:rPr>
          <w:rFonts w:ascii="Arial" w:hAnsi="Arial" w:cs="Arial"/>
          <w:sz w:val="20"/>
        </w:rPr>
      </w:pPr>
      <w:r w:rsidRPr="007750EE">
        <w:rPr>
          <w:rFonts w:ascii="Arial" w:hAnsi="Arial" w:cs="Arial"/>
          <w:sz w:val="20"/>
        </w:rPr>
        <w:t>Las cajas deberán est</w:t>
      </w:r>
      <w:r w:rsidR="00E72CAD" w:rsidRPr="007750EE">
        <w:rPr>
          <w:rFonts w:ascii="Arial" w:hAnsi="Arial" w:cs="Arial"/>
          <w:sz w:val="20"/>
        </w:rPr>
        <w:t>ar provistas de perforaciones (‘</w:t>
      </w:r>
      <w:proofErr w:type="spellStart"/>
      <w:r w:rsidR="00E72CAD" w:rsidRPr="007750EE">
        <w:rPr>
          <w:rFonts w:ascii="Arial" w:hAnsi="Arial" w:cs="Arial"/>
          <w:sz w:val="20"/>
        </w:rPr>
        <w:t>Knock-put</w:t>
      </w:r>
      <w:proofErr w:type="spellEnd"/>
      <w:r w:rsidR="00E72CAD" w:rsidRPr="007750EE">
        <w:rPr>
          <w:rFonts w:ascii="Arial" w:hAnsi="Arial" w:cs="Arial"/>
          <w:sz w:val="20"/>
        </w:rPr>
        <w:t>’</w:t>
      </w:r>
      <w:r w:rsidRPr="007750EE">
        <w:rPr>
          <w:rFonts w:ascii="Arial" w:hAnsi="Arial" w:cs="Arial"/>
          <w:sz w:val="20"/>
        </w:rPr>
        <w:t>) en todas sus caras para tubería de diámetro ¾”y 1½”</w:t>
      </w:r>
      <w:r w:rsidR="00AB03EF" w:rsidRPr="007750EE">
        <w:rPr>
          <w:rFonts w:ascii="Arial" w:hAnsi="Arial" w:cs="Arial"/>
          <w:sz w:val="20"/>
        </w:rPr>
        <w:t xml:space="preserve"> </w:t>
      </w:r>
      <w:r w:rsidRPr="007750EE">
        <w:rPr>
          <w:rFonts w:ascii="Arial" w:hAnsi="Arial" w:cs="Arial"/>
          <w:sz w:val="20"/>
        </w:rPr>
        <w:t xml:space="preserve">respectivamente de acuerdo con su tamaño. </w:t>
      </w:r>
    </w:p>
    <w:p w:rsidR="001F723B" w:rsidRPr="007750EE" w:rsidRDefault="001F723B" w:rsidP="006C3CE6">
      <w:pPr>
        <w:pStyle w:val="Ttulo3"/>
        <w:numPr>
          <w:ilvl w:val="0"/>
          <w:numId w:val="0"/>
        </w:numPr>
        <w:tabs>
          <w:tab w:val="clear" w:pos="941"/>
        </w:tabs>
        <w:ind w:left="426"/>
        <w:rPr>
          <w:rFonts w:ascii="Arial" w:hAnsi="Arial" w:cs="Arial"/>
          <w:sz w:val="20"/>
          <w:szCs w:val="20"/>
        </w:rPr>
      </w:pPr>
      <w:bookmarkStart w:id="434" w:name="_Toc473191626"/>
      <w:bookmarkStart w:id="435" w:name="_Toc487106401"/>
      <w:bookmarkStart w:id="436" w:name="_Toc487632771"/>
      <w:r w:rsidRPr="007750EE">
        <w:rPr>
          <w:rFonts w:ascii="Arial" w:hAnsi="Arial" w:cs="Arial"/>
          <w:sz w:val="20"/>
          <w:szCs w:val="20"/>
        </w:rPr>
        <w:t>TUBERÍA PVC- DB</w:t>
      </w:r>
      <w:bookmarkEnd w:id="434"/>
      <w:bookmarkEnd w:id="435"/>
      <w:bookmarkEnd w:id="43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 usará para enterramiento directo en conducción de cables. </w:t>
      </w:r>
    </w:p>
    <w:p w:rsidR="001F723B" w:rsidRPr="007750EE" w:rsidRDefault="001F723B" w:rsidP="005E6113">
      <w:pPr>
        <w:pStyle w:val="Ttulo2"/>
        <w:tabs>
          <w:tab w:val="num" w:pos="1276"/>
        </w:tabs>
        <w:ind w:left="851"/>
        <w:rPr>
          <w:rFonts w:ascii="Arial" w:hAnsi="Arial" w:cs="Arial"/>
          <w:sz w:val="20"/>
          <w:szCs w:val="20"/>
        </w:rPr>
      </w:pPr>
      <w:r w:rsidRPr="007750EE">
        <w:rPr>
          <w:rFonts w:ascii="Arial" w:hAnsi="Arial" w:cs="Arial"/>
          <w:sz w:val="20"/>
          <w:szCs w:val="20"/>
        </w:rPr>
        <w:lastRenderedPageBreak/>
        <w:t xml:space="preserve"> </w:t>
      </w:r>
      <w:bookmarkStart w:id="437" w:name="_Toc487632772"/>
      <w:r w:rsidRPr="007750EE">
        <w:rPr>
          <w:rFonts w:ascii="Arial" w:hAnsi="Arial" w:cs="Arial"/>
          <w:sz w:val="20"/>
          <w:szCs w:val="20"/>
        </w:rPr>
        <w:t>SISTEMA DE CABLEADO ESTRUCTURADO</w:t>
      </w:r>
      <w:bookmarkEnd w:id="437"/>
      <w:r w:rsidRPr="007750EE">
        <w:rPr>
          <w:rFonts w:ascii="Arial" w:hAnsi="Arial" w:cs="Arial"/>
          <w:sz w:val="20"/>
          <w:szCs w:val="20"/>
        </w:rPr>
        <w:t xml:space="preserve"> </w:t>
      </w:r>
    </w:p>
    <w:p w:rsidR="001F723B" w:rsidRPr="007750EE" w:rsidRDefault="001F723B" w:rsidP="005E6113">
      <w:pPr>
        <w:pStyle w:val="Ttulo3"/>
        <w:tabs>
          <w:tab w:val="clear" w:pos="941"/>
          <w:tab w:val="clear" w:pos="1647"/>
          <w:tab w:val="left" w:pos="1276"/>
          <w:tab w:val="num" w:pos="1418"/>
        </w:tabs>
        <w:ind w:left="993"/>
        <w:rPr>
          <w:rFonts w:ascii="Arial" w:hAnsi="Arial" w:cs="Arial"/>
          <w:sz w:val="20"/>
          <w:szCs w:val="20"/>
        </w:rPr>
      </w:pPr>
      <w:bookmarkStart w:id="438" w:name="_Toc471555161"/>
      <w:bookmarkStart w:id="439" w:name="_Toc473191628"/>
      <w:bookmarkStart w:id="440" w:name="_Toc487106403"/>
      <w:bookmarkStart w:id="441" w:name="_Toc487632773"/>
      <w:r w:rsidRPr="007750EE">
        <w:rPr>
          <w:rFonts w:ascii="Arial" w:hAnsi="Arial" w:cs="Arial"/>
          <w:sz w:val="20"/>
          <w:szCs w:val="20"/>
        </w:rPr>
        <w:t>DESCRIPCIÓN</w:t>
      </w:r>
      <w:bookmarkEnd w:id="438"/>
      <w:bookmarkEnd w:id="439"/>
      <w:bookmarkEnd w:id="440"/>
      <w:bookmarkEnd w:id="44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Este sistema comprende el cableado desde el centro de distribución de cableado de</w:t>
      </w:r>
      <w:r w:rsidR="00565634">
        <w:rPr>
          <w:rFonts w:ascii="Arial" w:hAnsi="Arial" w:cs="Arial"/>
          <w:sz w:val="20"/>
        </w:rPr>
        <w:t xml:space="preserve"> </w:t>
      </w:r>
      <w:r w:rsidRPr="007750EE">
        <w:rPr>
          <w:rFonts w:ascii="Arial" w:hAnsi="Arial" w:cs="Arial"/>
          <w:sz w:val="20"/>
        </w:rPr>
        <w:t>l</w:t>
      </w:r>
      <w:r w:rsidR="00565634">
        <w:rPr>
          <w:rFonts w:ascii="Arial" w:hAnsi="Arial" w:cs="Arial"/>
          <w:sz w:val="20"/>
        </w:rPr>
        <w:t>as edificaciones</w:t>
      </w:r>
      <w:r w:rsidRPr="007750EE">
        <w:rPr>
          <w:rFonts w:ascii="Arial" w:hAnsi="Arial" w:cs="Arial"/>
          <w:sz w:val="20"/>
        </w:rPr>
        <w:t xml:space="preserve"> de la subestación, hasta cada uno de los puestos de trabajo.  El centro de distribución está compuesto por un rack (gabinete) estándar de 48,3 cm (19"), el cual contiene todos los elementos del cableado estructurado</w:t>
      </w:r>
      <w:r w:rsidR="005D698F" w:rsidRPr="007750EE">
        <w:rPr>
          <w:rFonts w:ascii="Arial" w:hAnsi="Arial" w:cs="Arial"/>
          <w:sz w:val="20"/>
        </w:rPr>
        <w:t>.</w:t>
      </w:r>
      <w:r w:rsidRPr="007750EE">
        <w:rPr>
          <w:rFonts w:ascii="Arial" w:hAnsi="Arial" w:cs="Arial"/>
          <w:sz w:val="20"/>
        </w:rPr>
        <w:t xml:space="preserve"> </w:t>
      </w:r>
    </w:p>
    <w:p w:rsidR="001F723B" w:rsidRPr="007750EE" w:rsidRDefault="001F723B" w:rsidP="005E6113">
      <w:pPr>
        <w:pStyle w:val="Ttulo3"/>
        <w:tabs>
          <w:tab w:val="clear" w:pos="1647"/>
          <w:tab w:val="num" w:pos="1418"/>
        </w:tabs>
        <w:ind w:left="993"/>
        <w:rPr>
          <w:rFonts w:ascii="Arial" w:hAnsi="Arial" w:cs="Arial"/>
          <w:sz w:val="20"/>
          <w:szCs w:val="20"/>
        </w:rPr>
      </w:pPr>
      <w:bookmarkStart w:id="442" w:name="_Toc471555162"/>
      <w:bookmarkStart w:id="443" w:name="_Toc473191629"/>
      <w:bookmarkStart w:id="444" w:name="_Toc487106404"/>
      <w:bookmarkStart w:id="445" w:name="_Toc487632774"/>
      <w:r w:rsidRPr="007750EE">
        <w:rPr>
          <w:rFonts w:ascii="Arial" w:hAnsi="Arial" w:cs="Arial"/>
          <w:sz w:val="20"/>
          <w:szCs w:val="20"/>
        </w:rPr>
        <w:t>NORMAS</w:t>
      </w:r>
      <w:bookmarkEnd w:id="442"/>
      <w:bookmarkEnd w:id="443"/>
      <w:bookmarkEnd w:id="444"/>
      <w:bookmarkEnd w:id="44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elementos del cableado estructurado para la red de voz y datos deben cumplir con la última revisión de las siguientes normas, así como las normas del operador telefónico de la zona: </w:t>
      </w:r>
    </w:p>
    <w:p w:rsidR="001F723B" w:rsidRPr="007750EE" w:rsidRDefault="00DE093A" w:rsidP="00DE093A">
      <w:pPr>
        <w:pStyle w:val="Vieta1"/>
        <w:rPr>
          <w:rFonts w:ascii="Arial" w:hAnsi="Arial" w:cs="Arial"/>
          <w:sz w:val="20"/>
          <w:szCs w:val="20"/>
          <w:lang w:val="en-GB"/>
        </w:rPr>
      </w:pPr>
      <w:r w:rsidRPr="007750EE">
        <w:rPr>
          <w:rFonts w:ascii="Arial" w:hAnsi="Arial" w:cs="Arial"/>
          <w:sz w:val="20"/>
          <w:szCs w:val="20"/>
          <w:lang w:val="en-GB"/>
        </w:rPr>
        <w:t>EIA/TIA – 568:</w:t>
      </w:r>
      <w:r w:rsidR="001F723B" w:rsidRPr="007750EE">
        <w:rPr>
          <w:rFonts w:ascii="Arial" w:hAnsi="Arial" w:cs="Arial"/>
          <w:sz w:val="20"/>
          <w:szCs w:val="20"/>
          <w:lang w:val="en-GB"/>
        </w:rPr>
        <w:t xml:space="preserve"> </w:t>
      </w:r>
      <w:r w:rsidRPr="007750EE">
        <w:rPr>
          <w:rFonts w:ascii="Arial" w:hAnsi="Arial" w:cs="Arial"/>
          <w:sz w:val="20"/>
          <w:szCs w:val="20"/>
          <w:lang w:val="en-GB"/>
        </w:rPr>
        <w:t>“</w:t>
      </w:r>
      <w:r w:rsidR="001F723B" w:rsidRPr="007750EE">
        <w:rPr>
          <w:rFonts w:ascii="Arial" w:hAnsi="Arial" w:cs="Arial"/>
          <w:sz w:val="20"/>
          <w:szCs w:val="20"/>
          <w:lang w:val="en-GB"/>
        </w:rPr>
        <w:t>A Commercial Building Telecommunications Wiring Standard</w:t>
      </w:r>
      <w:r w:rsidRPr="007750EE">
        <w:rPr>
          <w:rFonts w:ascii="Arial" w:hAnsi="Arial" w:cs="Arial"/>
          <w:sz w:val="20"/>
          <w:szCs w:val="20"/>
          <w:lang w:val="en-GB"/>
        </w:rPr>
        <w:t>”</w:t>
      </w:r>
      <w:r w:rsidR="001F723B" w:rsidRPr="007750EE">
        <w:rPr>
          <w:rFonts w:ascii="Arial" w:hAnsi="Arial" w:cs="Arial"/>
          <w:sz w:val="20"/>
          <w:szCs w:val="20"/>
          <w:lang w:val="en-GB"/>
        </w:rPr>
        <w:t xml:space="preserve">. </w:t>
      </w:r>
    </w:p>
    <w:p w:rsidR="001F723B"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 xml:space="preserve">EIA/TIA </w:t>
      </w:r>
      <w:r w:rsidR="00DE093A" w:rsidRPr="007750EE">
        <w:rPr>
          <w:rFonts w:ascii="Arial" w:hAnsi="Arial" w:cs="Arial"/>
          <w:sz w:val="20"/>
          <w:szCs w:val="20"/>
          <w:lang w:val="en-GB"/>
        </w:rPr>
        <w:t>–</w:t>
      </w:r>
      <w:r w:rsidRPr="007750EE">
        <w:rPr>
          <w:rFonts w:ascii="Arial" w:hAnsi="Arial" w:cs="Arial"/>
          <w:sz w:val="20"/>
          <w:szCs w:val="20"/>
          <w:lang w:val="en-GB"/>
        </w:rPr>
        <w:t xml:space="preserve"> 569</w:t>
      </w:r>
      <w:r w:rsidR="00DE093A" w:rsidRPr="007750EE">
        <w:rPr>
          <w:rFonts w:ascii="Arial" w:hAnsi="Arial" w:cs="Arial"/>
          <w:sz w:val="20"/>
          <w:szCs w:val="20"/>
          <w:lang w:val="en-GB"/>
        </w:rPr>
        <w:t>:</w:t>
      </w:r>
      <w:r w:rsidRPr="007750EE">
        <w:rPr>
          <w:rFonts w:ascii="Arial" w:hAnsi="Arial" w:cs="Arial"/>
          <w:sz w:val="20"/>
          <w:szCs w:val="20"/>
          <w:lang w:val="en-GB"/>
        </w:rPr>
        <w:t xml:space="preserve"> </w:t>
      </w:r>
      <w:r w:rsidR="00DE093A" w:rsidRPr="007750EE">
        <w:rPr>
          <w:rFonts w:ascii="Arial" w:hAnsi="Arial" w:cs="Arial"/>
          <w:sz w:val="20"/>
          <w:szCs w:val="20"/>
          <w:lang w:val="en-GB"/>
        </w:rPr>
        <w:t>“</w:t>
      </w:r>
      <w:r w:rsidRPr="007750EE">
        <w:rPr>
          <w:rFonts w:ascii="Arial" w:hAnsi="Arial" w:cs="Arial"/>
          <w:sz w:val="20"/>
          <w:szCs w:val="20"/>
          <w:lang w:val="en-GB"/>
        </w:rPr>
        <w:t>Commercial Building Standard for Telecommunications Pathways and Spaces</w:t>
      </w:r>
      <w:r w:rsidR="00DE093A" w:rsidRPr="007750EE">
        <w:rPr>
          <w:rFonts w:ascii="Arial" w:hAnsi="Arial" w:cs="Arial"/>
          <w:sz w:val="20"/>
          <w:szCs w:val="20"/>
          <w:lang w:val="en-GB"/>
        </w:rPr>
        <w:t>”</w:t>
      </w:r>
      <w:r w:rsidRPr="007750EE">
        <w:rPr>
          <w:rFonts w:ascii="Arial" w:hAnsi="Arial" w:cs="Arial"/>
          <w:sz w:val="20"/>
          <w:szCs w:val="20"/>
          <w:lang w:val="en-GB"/>
        </w:rPr>
        <w:t xml:space="preserve">. </w:t>
      </w:r>
    </w:p>
    <w:p w:rsidR="001F723B" w:rsidRPr="007750EE" w:rsidRDefault="001F723B" w:rsidP="00DE093A">
      <w:pPr>
        <w:pStyle w:val="Vieta1"/>
        <w:rPr>
          <w:rFonts w:ascii="Arial" w:hAnsi="Arial" w:cs="Arial"/>
          <w:sz w:val="20"/>
          <w:szCs w:val="20"/>
          <w:lang w:val="en-GB"/>
        </w:rPr>
      </w:pPr>
      <w:r w:rsidRPr="007750EE">
        <w:rPr>
          <w:rFonts w:ascii="Arial" w:hAnsi="Arial" w:cs="Arial"/>
          <w:sz w:val="20"/>
          <w:szCs w:val="20"/>
          <w:lang w:val="en-GB"/>
        </w:rPr>
        <w:t>EIA/TIA-606</w:t>
      </w:r>
      <w:r w:rsidR="00DE093A" w:rsidRPr="007750EE">
        <w:rPr>
          <w:rFonts w:ascii="Arial" w:hAnsi="Arial" w:cs="Arial"/>
          <w:sz w:val="20"/>
          <w:szCs w:val="20"/>
          <w:lang w:val="en-GB"/>
        </w:rPr>
        <w:t>:</w:t>
      </w:r>
      <w:r w:rsidRPr="007750EE">
        <w:rPr>
          <w:rFonts w:ascii="Arial" w:hAnsi="Arial" w:cs="Arial"/>
          <w:sz w:val="20"/>
          <w:szCs w:val="20"/>
          <w:lang w:val="en-GB"/>
        </w:rPr>
        <w:t xml:space="preserve"> </w:t>
      </w:r>
      <w:r w:rsidR="00DE093A" w:rsidRPr="007750EE">
        <w:rPr>
          <w:rFonts w:ascii="Arial" w:hAnsi="Arial" w:cs="Arial"/>
          <w:sz w:val="20"/>
          <w:szCs w:val="20"/>
          <w:lang w:val="en-GB"/>
        </w:rPr>
        <w:t>“</w:t>
      </w:r>
      <w:r w:rsidRPr="007750EE">
        <w:rPr>
          <w:rFonts w:ascii="Arial" w:hAnsi="Arial" w:cs="Arial"/>
          <w:sz w:val="20"/>
          <w:szCs w:val="20"/>
          <w:lang w:val="en-GB"/>
        </w:rPr>
        <w:t>Administration Standard for the Telecommunications Infrastructure of Commercial Buildings</w:t>
      </w:r>
      <w:r w:rsidR="00DE093A" w:rsidRPr="007750EE">
        <w:rPr>
          <w:rFonts w:ascii="Arial" w:hAnsi="Arial" w:cs="Arial"/>
          <w:sz w:val="20"/>
          <w:szCs w:val="20"/>
          <w:lang w:val="en-GB"/>
        </w:rPr>
        <w:t>”</w:t>
      </w:r>
      <w:r w:rsidRPr="007750EE">
        <w:rPr>
          <w:rFonts w:ascii="Arial" w:hAnsi="Arial" w:cs="Arial"/>
          <w:sz w:val="20"/>
          <w:szCs w:val="20"/>
          <w:lang w:val="en-GB"/>
        </w:rPr>
        <w:t xml:space="preserve">. </w:t>
      </w:r>
    </w:p>
    <w:p w:rsidR="001F723B" w:rsidRPr="007750EE" w:rsidRDefault="001F723B" w:rsidP="005E6113">
      <w:pPr>
        <w:pStyle w:val="Ttulo3"/>
        <w:tabs>
          <w:tab w:val="clear" w:pos="1647"/>
          <w:tab w:val="num" w:pos="1418"/>
        </w:tabs>
        <w:ind w:left="851"/>
        <w:rPr>
          <w:rFonts w:ascii="Arial" w:hAnsi="Arial" w:cs="Arial"/>
          <w:sz w:val="20"/>
          <w:szCs w:val="20"/>
        </w:rPr>
      </w:pPr>
      <w:bookmarkStart w:id="446" w:name="_Toc471555163"/>
      <w:bookmarkStart w:id="447" w:name="_Toc473191630"/>
      <w:bookmarkStart w:id="448" w:name="_Toc487106405"/>
      <w:bookmarkStart w:id="449" w:name="_Toc487632775"/>
      <w:r w:rsidRPr="007750EE">
        <w:rPr>
          <w:rFonts w:ascii="Arial" w:hAnsi="Arial" w:cs="Arial"/>
          <w:sz w:val="20"/>
          <w:szCs w:val="20"/>
        </w:rPr>
        <w:t>CABLEADO ESTRUCTURADO</w:t>
      </w:r>
      <w:bookmarkEnd w:id="446"/>
      <w:bookmarkEnd w:id="447"/>
      <w:bookmarkEnd w:id="448"/>
      <w:bookmarkEnd w:id="44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este sistema se utiliza el mismo tipo de cable y conectores tanto para voz como para datos, permitiendo el intercambio de computadores personales, teléfonos y terminales de datos, sin molestias ni aumento de costos para el usuario. </w:t>
      </w:r>
    </w:p>
    <w:p w:rsidR="001F723B" w:rsidRPr="007750EE" w:rsidRDefault="001F723B" w:rsidP="001F723B">
      <w:pPr>
        <w:pStyle w:val="Normal1"/>
        <w:rPr>
          <w:rFonts w:ascii="Arial" w:hAnsi="Arial" w:cs="Arial"/>
          <w:sz w:val="20"/>
        </w:rPr>
      </w:pPr>
      <w:r w:rsidRPr="007750EE">
        <w:rPr>
          <w:rFonts w:ascii="Arial" w:hAnsi="Arial" w:cs="Arial"/>
          <w:sz w:val="20"/>
        </w:rPr>
        <w:t xml:space="preserve">El sistema de cableado constituye un sistema de distribución integral, compuesto por los siguientes subsistemas: </w:t>
      </w:r>
    </w:p>
    <w:p w:rsidR="001F723B" w:rsidRPr="007750EE" w:rsidRDefault="001F723B" w:rsidP="00CD29CB">
      <w:pPr>
        <w:pStyle w:val="VietaEstilo20"/>
        <w:numPr>
          <w:ilvl w:val="0"/>
          <w:numId w:val="22"/>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Subsistema de puesto de trabajo: lo constituyen los cables, conectores y salidas que permiten la conexión de los equipos terminales a las salidas de información. </w:t>
      </w:r>
    </w:p>
    <w:p w:rsidR="001F723B" w:rsidRPr="007750EE" w:rsidRDefault="001F723B" w:rsidP="00CD29CB">
      <w:pPr>
        <w:pStyle w:val="VietaEstilo20"/>
        <w:numPr>
          <w:ilvl w:val="0"/>
          <w:numId w:val="22"/>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Subsistema horizontal: Compuesto por los cables horizontales utilizados para conectar cada salida de información al subsistema de administración. </w:t>
      </w:r>
    </w:p>
    <w:p w:rsidR="001F723B" w:rsidRPr="007750EE" w:rsidRDefault="001F723B" w:rsidP="00CD29CB">
      <w:pPr>
        <w:pStyle w:val="VietaEstilo20"/>
        <w:numPr>
          <w:ilvl w:val="0"/>
          <w:numId w:val="22"/>
        </w:numPr>
        <w:tabs>
          <w:tab w:val="clear" w:pos="2708"/>
          <w:tab w:val="num" w:pos="770"/>
        </w:tabs>
        <w:ind w:left="770" w:hanging="330"/>
        <w:rPr>
          <w:rFonts w:ascii="Arial" w:hAnsi="Arial" w:cs="Arial"/>
          <w:sz w:val="20"/>
          <w:szCs w:val="20"/>
        </w:rPr>
      </w:pPr>
      <w:r w:rsidRPr="007750EE">
        <w:rPr>
          <w:rFonts w:ascii="Arial" w:hAnsi="Arial" w:cs="Arial"/>
          <w:sz w:val="20"/>
          <w:szCs w:val="20"/>
        </w:rPr>
        <w:t xml:space="preserve">Subsistema de administración: lo conforman los bloques de terminación y distribución del cableado horizontal. </w:t>
      </w:r>
    </w:p>
    <w:p w:rsidR="001F723B" w:rsidRPr="007750EE" w:rsidRDefault="001F723B" w:rsidP="00CD29CB">
      <w:pPr>
        <w:pStyle w:val="VietaEstilo20"/>
        <w:numPr>
          <w:ilvl w:val="0"/>
          <w:numId w:val="22"/>
        </w:numPr>
        <w:tabs>
          <w:tab w:val="clear" w:pos="2708"/>
          <w:tab w:val="num" w:pos="770"/>
        </w:tabs>
        <w:ind w:left="770" w:hanging="330"/>
        <w:rPr>
          <w:rFonts w:ascii="Arial" w:hAnsi="Arial" w:cs="Arial"/>
          <w:sz w:val="20"/>
          <w:szCs w:val="20"/>
        </w:rPr>
      </w:pPr>
      <w:r w:rsidRPr="007750EE">
        <w:rPr>
          <w:rFonts w:ascii="Arial" w:hAnsi="Arial" w:cs="Arial"/>
          <w:sz w:val="20"/>
          <w:szCs w:val="20"/>
        </w:rPr>
        <w:t>Subsistema vertical (</w:t>
      </w:r>
      <w:proofErr w:type="spellStart"/>
      <w:r w:rsidRPr="007750EE">
        <w:rPr>
          <w:rFonts w:ascii="Arial" w:hAnsi="Arial" w:cs="Arial"/>
          <w:sz w:val="20"/>
          <w:szCs w:val="20"/>
        </w:rPr>
        <w:t>backbone</w:t>
      </w:r>
      <w:proofErr w:type="spellEnd"/>
      <w:r w:rsidRPr="007750EE">
        <w:rPr>
          <w:rFonts w:ascii="Arial" w:hAnsi="Arial" w:cs="Arial"/>
          <w:sz w:val="20"/>
          <w:szCs w:val="20"/>
        </w:rPr>
        <w:t xml:space="preserve">): Son los cables principales de la red. </w:t>
      </w:r>
    </w:p>
    <w:p w:rsidR="001F723B" w:rsidRPr="000C1770" w:rsidRDefault="001F723B" w:rsidP="005652F6">
      <w:pPr>
        <w:pStyle w:val="VietaEstilo20"/>
        <w:numPr>
          <w:ilvl w:val="0"/>
          <w:numId w:val="22"/>
        </w:numPr>
        <w:tabs>
          <w:tab w:val="clear" w:pos="2708"/>
          <w:tab w:val="num" w:pos="770"/>
        </w:tabs>
        <w:ind w:left="770" w:hanging="330"/>
        <w:rPr>
          <w:rFonts w:ascii="Arial" w:hAnsi="Arial" w:cs="Arial"/>
          <w:sz w:val="2"/>
        </w:rPr>
      </w:pPr>
      <w:r w:rsidRPr="0078367A">
        <w:rPr>
          <w:rFonts w:ascii="Arial" w:hAnsi="Arial" w:cs="Arial"/>
          <w:sz w:val="20"/>
          <w:szCs w:val="20"/>
        </w:rPr>
        <w:t xml:space="preserve">Subsistema de cuarto de equipos: Es el lugar donde se instalan los equipos principales para los sistemas de datos y los sistemas telefónicos. </w:t>
      </w:r>
      <w:r w:rsidRPr="0078367A">
        <w:rPr>
          <w:rFonts w:ascii="Arial" w:hAnsi="Arial" w:cs="Arial"/>
          <w:sz w:val="20"/>
        </w:rPr>
        <w:t xml:space="preserve"> </w:t>
      </w:r>
    </w:p>
    <w:p w:rsidR="001F723B" w:rsidRPr="00AD6C84" w:rsidRDefault="001F723B" w:rsidP="00CD29CB">
      <w:pPr>
        <w:pStyle w:val="Ttulo1"/>
        <w:tabs>
          <w:tab w:val="clear" w:pos="2027"/>
          <w:tab w:val="num" w:pos="426"/>
        </w:tabs>
        <w:spacing w:before="300" w:after="100" w:line="220" w:lineRule="exact"/>
        <w:ind w:left="425" w:hanging="357"/>
        <w:rPr>
          <w:rFonts w:ascii="Arial" w:hAnsi="Arial" w:cs="Arial"/>
          <w:sz w:val="20"/>
          <w:szCs w:val="20"/>
        </w:rPr>
      </w:pPr>
      <w:r w:rsidRPr="007750EE">
        <w:rPr>
          <w:rFonts w:ascii="Arial" w:hAnsi="Arial" w:cs="Arial"/>
          <w:sz w:val="20"/>
          <w:szCs w:val="20"/>
        </w:rPr>
        <w:lastRenderedPageBreak/>
        <w:t xml:space="preserve">   </w:t>
      </w:r>
      <w:bookmarkStart w:id="450" w:name="_Toc487632776"/>
      <w:r w:rsidRPr="00AD6C84">
        <w:rPr>
          <w:rFonts w:ascii="Arial" w:hAnsi="Arial" w:cs="Arial"/>
          <w:sz w:val="20"/>
          <w:szCs w:val="20"/>
        </w:rPr>
        <w:t>SISTEMAS CONTRAINCENDIO</w:t>
      </w:r>
      <w:bookmarkEnd w:id="450"/>
      <w:r w:rsidRPr="00AD6C84">
        <w:rPr>
          <w:rFonts w:ascii="Arial" w:hAnsi="Arial" w:cs="Arial"/>
          <w:sz w:val="20"/>
          <w:szCs w:val="20"/>
        </w:rPr>
        <w:t xml:space="preserve"> </w:t>
      </w:r>
    </w:p>
    <w:p w:rsidR="001F723B" w:rsidRPr="0087460A" w:rsidRDefault="001F723B" w:rsidP="005E6113">
      <w:pPr>
        <w:pStyle w:val="Ttulo2"/>
        <w:ind w:left="709"/>
        <w:rPr>
          <w:rFonts w:ascii="Arial" w:hAnsi="Arial" w:cs="Arial"/>
          <w:sz w:val="20"/>
          <w:szCs w:val="20"/>
        </w:rPr>
      </w:pPr>
      <w:r w:rsidRPr="00AD6C84">
        <w:rPr>
          <w:rFonts w:ascii="Arial" w:hAnsi="Arial" w:cs="Arial"/>
          <w:sz w:val="20"/>
          <w:szCs w:val="20"/>
        </w:rPr>
        <w:t xml:space="preserve"> </w:t>
      </w:r>
      <w:bookmarkStart w:id="451" w:name="_Toc487632777"/>
      <w:r w:rsidR="00B36828" w:rsidRPr="0087460A">
        <w:rPr>
          <w:rFonts w:ascii="Arial" w:hAnsi="Arial" w:cs="Arial"/>
          <w:sz w:val="20"/>
          <w:szCs w:val="20"/>
        </w:rPr>
        <w:t>DESCRIPCIó</w:t>
      </w:r>
      <w:r w:rsidRPr="0087460A">
        <w:rPr>
          <w:rFonts w:ascii="Arial" w:hAnsi="Arial" w:cs="Arial"/>
          <w:sz w:val="20"/>
          <w:szCs w:val="20"/>
        </w:rPr>
        <w:t>N</w:t>
      </w:r>
      <w:bookmarkEnd w:id="451"/>
      <w:r w:rsidRPr="0087460A">
        <w:rPr>
          <w:rFonts w:ascii="Arial" w:hAnsi="Arial" w:cs="Arial"/>
          <w:sz w:val="20"/>
          <w:szCs w:val="20"/>
        </w:rPr>
        <w:t xml:space="preserve"> </w:t>
      </w:r>
    </w:p>
    <w:p w:rsidR="001F723B" w:rsidRPr="00AD6C84" w:rsidRDefault="001F723B" w:rsidP="001F723B">
      <w:pPr>
        <w:pStyle w:val="Normal1"/>
        <w:rPr>
          <w:rFonts w:ascii="Arial" w:hAnsi="Arial" w:cs="Arial"/>
          <w:sz w:val="20"/>
        </w:rPr>
      </w:pPr>
      <w:r w:rsidRPr="00AD6C84">
        <w:rPr>
          <w:rFonts w:ascii="Arial" w:hAnsi="Arial" w:cs="Arial"/>
          <w:sz w:val="20"/>
        </w:rPr>
        <w:t>Este capítulo contiene las especificaciones para el suministro, montaje y puesta en servicio del sistema de pro</w:t>
      </w:r>
      <w:r w:rsidR="00864D8E" w:rsidRPr="00AD6C84">
        <w:rPr>
          <w:rFonts w:ascii="Arial" w:hAnsi="Arial" w:cs="Arial"/>
          <w:sz w:val="20"/>
        </w:rPr>
        <w:t>tección contra incendio de las e</w:t>
      </w:r>
      <w:r w:rsidRPr="00AD6C84">
        <w:rPr>
          <w:rFonts w:ascii="Arial" w:hAnsi="Arial" w:cs="Arial"/>
          <w:sz w:val="20"/>
        </w:rPr>
        <w:t xml:space="preserve">dificaciones. </w:t>
      </w:r>
    </w:p>
    <w:p w:rsidR="001F723B" w:rsidRPr="00AD6C84" w:rsidRDefault="001F723B" w:rsidP="001F723B">
      <w:pPr>
        <w:pStyle w:val="Normal1"/>
        <w:rPr>
          <w:rFonts w:ascii="Arial" w:hAnsi="Arial" w:cs="Arial"/>
          <w:sz w:val="20"/>
        </w:rPr>
      </w:pPr>
      <w:r w:rsidRPr="00AD6C84">
        <w:rPr>
          <w:rFonts w:ascii="Arial" w:hAnsi="Arial" w:cs="Arial"/>
          <w:sz w:val="20"/>
        </w:rPr>
        <w:t xml:space="preserve">El sistema </w:t>
      </w:r>
      <w:r w:rsidR="006D34FF" w:rsidRPr="00AD6C84">
        <w:rPr>
          <w:rFonts w:ascii="Arial" w:hAnsi="Arial" w:cs="Arial"/>
          <w:sz w:val="20"/>
        </w:rPr>
        <w:t>contra incendio</w:t>
      </w:r>
      <w:r w:rsidRPr="00AD6C84">
        <w:rPr>
          <w:rFonts w:ascii="Arial" w:hAnsi="Arial" w:cs="Arial"/>
          <w:sz w:val="20"/>
        </w:rPr>
        <w:t xml:space="preserve"> de las edificaciones está compuesto por protecciones</w:t>
      </w:r>
      <w:r w:rsidR="00565634">
        <w:rPr>
          <w:rFonts w:ascii="Arial" w:hAnsi="Arial" w:cs="Arial"/>
          <w:sz w:val="20"/>
        </w:rPr>
        <w:t xml:space="preserve"> pasivas tanto en las edificaciones como para patio</w:t>
      </w:r>
      <w:r w:rsidRPr="00AD6C84">
        <w:rPr>
          <w:rFonts w:ascii="Arial" w:hAnsi="Arial" w:cs="Arial"/>
          <w:sz w:val="20"/>
        </w:rPr>
        <w:t xml:space="preserve"> y por extintores manuales. Las protecciones pasivas incluyen control de penetraciones a gabinetes, además se considera la aplicación de distancias de seguridad recomendadas en la Norma IEEE 979. </w:t>
      </w:r>
    </w:p>
    <w:p w:rsidR="001F723B" w:rsidRPr="00AD6C84" w:rsidRDefault="001F723B" w:rsidP="005E6113">
      <w:pPr>
        <w:pStyle w:val="Ttulo2"/>
        <w:tabs>
          <w:tab w:val="num" w:pos="2268"/>
        </w:tabs>
        <w:ind w:left="709"/>
        <w:rPr>
          <w:rFonts w:ascii="Arial" w:hAnsi="Arial" w:cs="Arial"/>
          <w:sz w:val="20"/>
          <w:szCs w:val="20"/>
        </w:rPr>
      </w:pPr>
      <w:bookmarkStart w:id="452" w:name="_Toc487632778"/>
      <w:r w:rsidRPr="00AD6C84">
        <w:rPr>
          <w:rFonts w:ascii="Arial" w:hAnsi="Arial" w:cs="Arial"/>
          <w:sz w:val="20"/>
          <w:szCs w:val="20"/>
        </w:rPr>
        <w:t>CRITERIOS GENERALES</w:t>
      </w:r>
      <w:bookmarkEnd w:id="452"/>
      <w:r w:rsidRPr="00AD6C84">
        <w:rPr>
          <w:rFonts w:ascii="Arial" w:hAnsi="Arial" w:cs="Arial"/>
          <w:sz w:val="20"/>
          <w:szCs w:val="20"/>
        </w:rPr>
        <w:t xml:space="preserve"> </w:t>
      </w:r>
    </w:p>
    <w:p w:rsidR="001F723B" w:rsidRPr="00AD6C84" w:rsidRDefault="001F723B" w:rsidP="001F723B">
      <w:pPr>
        <w:pStyle w:val="Normal1"/>
        <w:rPr>
          <w:rFonts w:ascii="Arial" w:hAnsi="Arial" w:cs="Arial"/>
          <w:sz w:val="20"/>
        </w:rPr>
      </w:pPr>
      <w:r w:rsidRPr="00AD6C84">
        <w:rPr>
          <w:rFonts w:ascii="Arial" w:hAnsi="Arial" w:cs="Arial"/>
          <w:sz w:val="20"/>
        </w:rPr>
        <w:t xml:space="preserve">De acuerdo con lo que se especifica en esta sección y los detalles de los planos, el Contratista será responsable por el suministro de todos los materiales y mano de obra requeridos para la instalación de los sistemas de resistencia al fuego. </w:t>
      </w:r>
    </w:p>
    <w:p w:rsidR="001F723B" w:rsidRPr="00AD6C84" w:rsidRDefault="001F723B" w:rsidP="001F723B">
      <w:pPr>
        <w:pStyle w:val="Normal1"/>
        <w:rPr>
          <w:rFonts w:ascii="Arial" w:hAnsi="Arial" w:cs="Arial"/>
          <w:sz w:val="20"/>
        </w:rPr>
      </w:pPr>
      <w:r w:rsidRPr="00AD6C84">
        <w:rPr>
          <w:rFonts w:ascii="Arial" w:hAnsi="Arial" w:cs="Arial"/>
          <w:sz w:val="20"/>
        </w:rPr>
        <w:t xml:space="preserve">Las barreras pasivas deben tener una protección de dos horas. </w:t>
      </w:r>
    </w:p>
    <w:p w:rsidR="001F723B" w:rsidRPr="00AD6C84" w:rsidRDefault="001F723B" w:rsidP="001F723B">
      <w:pPr>
        <w:pStyle w:val="Normal1"/>
        <w:rPr>
          <w:rFonts w:ascii="Arial" w:hAnsi="Arial" w:cs="Arial"/>
          <w:sz w:val="20"/>
        </w:rPr>
      </w:pPr>
      <w:r w:rsidRPr="00AD6C84">
        <w:rPr>
          <w:rFonts w:ascii="Arial" w:hAnsi="Arial" w:cs="Arial"/>
          <w:sz w:val="20"/>
        </w:rPr>
        <w:t xml:space="preserve">El propósito del sistema </w:t>
      </w:r>
      <w:proofErr w:type="spellStart"/>
      <w:r w:rsidRPr="00AD6C84">
        <w:rPr>
          <w:rFonts w:ascii="Arial" w:hAnsi="Arial" w:cs="Arial"/>
          <w:sz w:val="20"/>
        </w:rPr>
        <w:t>contraincendio</w:t>
      </w:r>
      <w:proofErr w:type="spellEnd"/>
      <w:r w:rsidRPr="00AD6C84">
        <w:rPr>
          <w:rFonts w:ascii="Arial" w:hAnsi="Arial" w:cs="Arial"/>
          <w:sz w:val="20"/>
        </w:rPr>
        <w:t xml:space="preserve"> es proteger las edificaciones empleando los medios que se describen a continuación de manera general. </w:t>
      </w:r>
    </w:p>
    <w:p w:rsidR="000338A8" w:rsidRPr="00AD6C84" w:rsidRDefault="000338A8" w:rsidP="001F723B">
      <w:pPr>
        <w:pStyle w:val="Normal1"/>
        <w:rPr>
          <w:rFonts w:ascii="Arial" w:hAnsi="Arial" w:cs="Arial"/>
          <w:sz w:val="20"/>
        </w:rPr>
      </w:pPr>
      <w:r w:rsidRPr="00AD6C84">
        <w:rPr>
          <w:rFonts w:ascii="Arial" w:hAnsi="Arial" w:cs="Arial"/>
          <w:sz w:val="20"/>
        </w:rPr>
        <w:t xml:space="preserve">Como parte del sistema </w:t>
      </w:r>
      <w:proofErr w:type="spellStart"/>
      <w:r w:rsidRPr="00AD6C84">
        <w:rPr>
          <w:rFonts w:ascii="Arial" w:hAnsi="Arial" w:cs="Arial"/>
          <w:sz w:val="20"/>
        </w:rPr>
        <w:t>contraincendios</w:t>
      </w:r>
      <w:proofErr w:type="spellEnd"/>
      <w:r w:rsidR="009F1B2B">
        <w:rPr>
          <w:rFonts w:ascii="Arial" w:hAnsi="Arial" w:cs="Arial"/>
          <w:sz w:val="20"/>
        </w:rPr>
        <w:t>, el contratista suministrará e instalará</w:t>
      </w:r>
      <w:r w:rsidRPr="00AD6C84">
        <w:rPr>
          <w:rFonts w:ascii="Arial" w:hAnsi="Arial" w:cs="Arial"/>
          <w:sz w:val="20"/>
        </w:rPr>
        <w:t xml:space="preserve"> para la </w:t>
      </w:r>
      <w:r w:rsidR="00316F30">
        <w:rPr>
          <w:rFonts w:ascii="Arial" w:hAnsi="Arial" w:cs="Arial"/>
          <w:sz w:val="20"/>
        </w:rPr>
        <w:t>cuarto</w:t>
      </w:r>
      <w:r w:rsidR="00316F30" w:rsidRPr="00AD6C84">
        <w:rPr>
          <w:rFonts w:ascii="Arial" w:hAnsi="Arial" w:cs="Arial"/>
          <w:sz w:val="20"/>
        </w:rPr>
        <w:t xml:space="preserve"> </w:t>
      </w:r>
      <w:r w:rsidRPr="00AD6C84">
        <w:rPr>
          <w:rFonts w:ascii="Arial" w:hAnsi="Arial" w:cs="Arial"/>
          <w:sz w:val="20"/>
        </w:rPr>
        <w:t>de baterías</w:t>
      </w:r>
      <w:r w:rsidR="00AD6C84" w:rsidRPr="005652F6">
        <w:rPr>
          <w:rFonts w:ascii="Arial" w:hAnsi="Arial" w:cs="Arial"/>
          <w:sz w:val="20"/>
        </w:rPr>
        <w:t xml:space="preserve"> en la sala de control y </w:t>
      </w:r>
      <w:r w:rsidR="009F1B2B">
        <w:rPr>
          <w:rFonts w:ascii="Arial" w:hAnsi="Arial" w:cs="Arial"/>
          <w:sz w:val="20"/>
        </w:rPr>
        <w:t xml:space="preserve">en las </w:t>
      </w:r>
      <w:r w:rsidR="00AD6C84" w:rsidRPr="005652F6">
        <w:rPr>
          <w:rFonts w:ascii="Arial" w:hAnsi="Arial" w:cs="Arial"/>
          <w:sz w:val="20"/>
        </w:rPr>
        <w:t>casetas de diámetro,</w:t>
      </w:r>
      <w:r w:rsidRPr="00AD6C84">
        <w:rPr>
          <w:rFonts w:ascii="Arial" w:hAnsi="Arial" w:cs="Arial"/>
          <w:sz w:val="20"/>
        </w:rPr>
        <w:t xml:space="preserve"> </w:t>
      </w:r>
      <w:r w:rsidR="00AD6C84" w:rsidRPr="005652F6">
        <w:rPr>
          <w:rFonts w:ascii="Arial" w:hAnsi="Arial" w:cs="Arial"/>
          <w:sz w:val="20"/>
        </w:rPr>
        <w:t>tres</w:t>
      </w:r>
      <w:r w:rsidR="00AD6C84" w:rsidRPr="00AD6C84">
        <w:rPr>
          <w:rFonts w:ascii="Arial" w:hAnsi="Arial" w:cs="Arial"/>
          <w:sz w:val="20"/>
        </w:rPr>
        <w:t xml:space="preserve"> </w:t>
      </w:r>
      <w:r w:rsidRPr="00AD6C84">
        <w:rPr>
          <w:rFonts w:ascii="Arial" w:hAnsi="Arial" w:cs="Arial"/>
          <w:sz w:val="20"/>
        </w:rPr>
        <w:t xml:space="preserve">lavaojos metálicos </w:t>
      </w:r>
      <w:r w:rsidR="00316F30">
        <w:rPr>
          <w:rFonts w:ascii="Arial" w:hAnsi="Arial" w:cs="Arial"/>
          <w:sz w:val="20"/>
        </w:rPr>
        <w:t xml:space="preserve">(uno para cada cuarto de baterías) </w:t>
      </w:r>
      <w:r w:rsidRPr="00AD6C84">
        <w:rPr>
          <w:rFonts w:ascii="Arial" w:hAnsi="Arial" w:cs="Arial"/>
          <w:sz w:val="20"/>
        </w:rPr>
        <w:t>para personal de operación.</w:t>
      </w:r>
    </w:p>
    <w:p w:rsidR="001F723B" w:rsidRPr="00AD6C84" w:rsidRDefault="001F723B" w:rsidP="005E6113">
      <w:pPr>
        <w:pStyle w:val="Ttulo3"/>
        <w:tabs>
          <w:tab w:val="clear" w:pos="1647"/>
        </w:tabs>
        <w:ind w:left="851"/>
        <w:rPr>
          <w:rFonts w:ascii="Arial" w:hAnsi="Arial" w:cs="Arial"/>
          <w:sz w:val="20"/>
          <w:szCs w:val="20"/>
        </w:rPr>
      </w:pPr>
      <w:bookmarkStart w:id="453" w:name="_Toc473191634"/>
      <w:bookmarkStart w:id="454" w:name="_Toc487632779"/>
      <w:r w:rsidRPr="00AD6C84">
        <w:rPr>
          <w:rFonts w:ascii="Arial" w:hAnsi="Arial" w:cs="Arial"/>
          <w:sz w:val="20"/>
          <w:szCs w:val="20"/>
        </w:rPr>
        <w:t>EXTINTORES MANUALES</w:t>
      </w:r>
      <w:bookmarkEnd w:id="453"/>
      <w:bookmarkEnd w:id="454"/>
      <w:r w:rsidRPr="00AD6C84">
        <w:rPr>
          <w:rFonts w:ascii="Arial" w:hAnsi="Arial" w:cs="Arial"/>
          <w:sz w:val="20"/>
          <w:szCs w:val="20"/>
        </w:rPr>
        <w:t xml:space="preserve"> </w:t>
      </w:r>
    </w:p>
    <w:p w:rsidR="001F723B" w:rsidRPr="0087460A" w:rsidRDefault="00AD6C84" w:rsidP="001F723B">
      <w:pPr>
        <w:pStyle w:val="Normal1"/>
        <w:rPr>
          <w:rFonts w:ascii="Arial" w:hAnsi="Arial" w:cs="Arial"/>
          <w:sz w:val="20"/>
        </w:rPr>
      </w:pPr>
      <w:r>
        <w:rPr>
          <w:rFonts w:ascii="Arial" w:hAnsi="Arial" w:cs="Arial"/>
          <w:sz w:val="20"/>
        </w:rPr>
        <w:t>Todas l</w:t>
      </w:r>
      <w:r w:rsidRPr="00AD6C84">
        <w:rPr>
          <w:rFonts w:ascii="Arial" w:hAnsi="Arial" w:cs="Arial"/>
          <w:sz w:val="20"/>
        </w:rPr>
        <w:t xml:space="preserve">as </w:t>
      </w:r>
      <w:r w:rsidR="001F723B" w:rsidRPr="00AD6C84">
        <w:rPr>
          <w:rFonts w:ascii="Arial" w:hAnsi="Arial" w:cs="Arial"/>
          <w:sz w:val="20"/>
        </w:rPr>
        <w:t>edificaciones se deberán proteger con extintores manuales, ubicados estratégicamente en las cercanías de las puertas de acceso y vías de evacuación.  Se deben suministrar e instalar los siguientes extintores manuales de acuerdo con las recomendaciones de la norma NFPA 10</w:t>
      </w:r>
      <w:r w:rsidR="004D7BBB">
        <w:rPr>
          <w:rFonts w:ascii="Arial" w:hAnsi="Arial" w:cs="Arial"/>
          <w:sz w:val="20"/>
        </w:rPr>
        <w:t>.</w:t>
      </w:r>
    </w:p>
    <w:p w:rsidR="001F723B" w:rsidRPr="00AD6C84" w:rsidRDefault="00316F30" w:rsidP="00CD29CB">
      <w:pPr>
        <w:pStyle w:val="VietaEstilo20"/>
        <w:numPr>
          <w:ilvl w:val="0"/>
          <w:numId w:val="25"/>
        </w:numPr>
        <w:tabs>
          <w:tab w:val="clear" w:pos="2708"/>
          <w:tab w:val="num" w:pos="770"/>
        </w:tabs>
        <w:ind w:left="770" w:hanging="330"/>
        <w:rPr>
          <w:rFonts w:ascii="Arial" w:hAnsi="Arial" w:cs="Arial"/>
          <w:sz w:val="20"/>
          <w:szCs w:val="20"/>
        </w:rPr>
      </w:pPr>
      <w:r>
        <w:rPr>
          <w:rFonts w:ascii="Arial" w:hAnsi="Arial" w:cs="Arial"/>
          <w:sz w:val="20"/>
          <w:szCs w:val="20"/>
        </w:rPr>
        <w:t>Dos</w:t>
      </w:r>
      <w:r w:rsidRPr="00AD6C84">
        <w:rPr>
          <w:rFonts w:ascii="Arial" w:hAnsi="Arial" w:cs="Arial"/>
          <w:sz w:val="20"/>
          <w:szCs w:val="20"/>
        </w:rPr>
        <w:t xml:space="preserve"> </w:t>
      </w:r>
      <w:r w:rsidR="001F723B" w:rsidRPr="00AD6C84">
        <w:rPr>
          <w:rFonts w:ascii="Arial" w:hAnsi="Arial" w:cs="Arial"/>
          <w:sz w:val="20"/>
          <w:szCs w:val="20"/>
        </w:rPr>
        <w:t>(</w:t>
      </w:r>
      <w:r w:rsidR="00AD6C84">
        <w:rPr>
          <w:rFonts w:ascii="Arial" w:hAnsi="Arial" w:cs="Arial"/>
          <w:sz w:val="20"/>
          <w:szCs w:val="20"/>
        </w:rPr>
        <w:t>2</w:t>
      </w:r>
      <w:r w:rsidR="001F723B" w:rsidRPr="00AD6C84">
        <w:rPr>
          <w:rFonts w:ascii="Arial" w:hAnsi="Arial" w:cs="Arial"/>
          <w:sz w:val="20"/>
          <w:szCs w:val="20"/>
        </w:rPr>
        <w:t>) extintor</w:t>
      </w:r>
      <w:r>
        <w:rPr>
          <w:rFonts w:ascii="Arial" w:hAnsi="Arial" w:cs="Arial"/>
          <w:sz w:val="20"/>
          <w:szCs w:val="20"/>
        </w:rPr>
        <w:t>es</w:t>
      </w:r>
      <w:r w:rsidR="001F723B" w:rsidRPr="00AD6C84">
        <w:rPr>
          <w:rFonts w:ascii="Arial" w:hAnsi="Arial" w:cs="Arial"/>
          <w:sz w:val="20"/>
          <w:szCs w:val="20"/>
        </w:rPr>
        <w:t xml:space="preserve"> manual</w:t>
      </w:r>
      <w:r>
        <w:rPr>
          <w:rFonts w:ascii="Arial" w:hAnsi="Arial" w:cs="Arial"/>
          <w:sz w:val="20"/>
          <w:szCs w:val="20"/>
        </w:rPr>
        <w:t>es</w:t>
      </w:r>
      <w:r w:rsidR="001F723B" w:rsidRPr="00AD6C84">
        <w:rPr>
          <w:rFonts w:ascii="Arial" w:hAnsi="Arial" w:cs="Arial"/>
          <w:sz w:val="20"/>
          <w:szCs w:val="20"/>
        </w:rPr>
        <w:t xml:space="preserve"> con agua, de 2,5 galones y </w:t>
      </w:r>
      <w:r>
        <w:rPr>
          <w:rFonts w:ascii="Arial" w:hAnsi="Arial" w:cs="Arial"/>
          <w:sz w:val="20"/>
          <w:szCs w:val="20"/>
        </w:rPr>
        <w:t>dos</w:t>
      </w:r>
      <w:r w:rsidRPr="00AD6C84">
        <w:rPr>
          <w:rFonts w:ascii="Arial" w:hAnsi="Arial" w:cs="Arial"/>
          <w:sz w:val="20"/>
          <w:szCs w:val="20"/>
        </w:rPr>
        <w:t xml:space="preserve"> </w:t>
      </w:r>
      <w:r w:rsidR="001F723B" w:rsidRPr="00AD6C84">
        <w:rPr>
          <w:rFonts w:ascii="Arial" w:hAnsi="Arial" w:cs="Arial"/>
          <w:sz w:val="20"/>
          <w:szCs w:val="20"/>
        </w:rPr>
        <w:t>(</w:t>
      </w:r>
      <w:r w:rsidR="00AD6C84">
        <w:rPr>
          <w:rFonts w:ascii="Arial" w:hAnsi="Arial" w:cs="Arial"/>
          <w:sz w:val="20"/>
          <w:szCs w:val="20"/>
        </w:rPr>
        <w:t>2</w:t>
      </w:r>
      <w:r w:rsidR="001F723B" w:rsidRPr="00AD6C84">
        <w:rPr>
          <w:rFonts w:ascii="Arial" w:hAnsi="Arial" w:cs="Arial"/>
          <w:sz w:val="20"/>
          <w:szCs w:val="20"/>
        </w:rPr>
        <w:t>) extintor</w:t>
      </w:r>
      <w:r>
        <w:rPr>
          <w:rFonts w:ascii="Arial" w:hAnsi="Arial" w:cs="Arial"/>
          <w:sz w:val="20"/>
          <w:szCs w:val="20"/>
        </w:rPr>
        <w:t>es</w:t>
      </w:r>
      <w:r w:rsidR="001F723B" w:rsidRPr="00AD6C84">
        <w:rPr>
          <w:rFonts w:ascii="Arial" w:hAnsi="Arial" w:cs="Arial"/>
          <w:sz w:val="20"/>
          <w:szCs w:val="20"/>
        </w:rPr>
        <w:t xml:space="preserve"> manual</w:t>
      </w:r>
      <w:r>
        <w:rPr>
          <w:rFonts w:ascii="Arial" w:hAnsi="Arial" w:cs="Arial"/>
          <w:sz w:val="20"/>
          <w:szCs w:val="20"/>
        </w:rPr>
        <w:t>es</w:t>
      </w:r>
      <w:r w:rsidR="001F723B" w:rsidRPr="00AD6C84">
        <w:rPr>
          <w:rFonts w:ascii="Arial" w:hAnsi="Arial" w:cs="Arial"/>
          <w:sz w:val="20"/>
          <w:szCs w:val="20"/>
        </w:rPr>
        <w:t xml:space="preserve"> con CO2 de 15 libras, para el área de oficinas</w:t>
      </w:r>
      <w:r w:rsidR="00AD6C84">
        <w:rPr>
          <w:rFonts w:ascii="Arial" w:hAnsi="Arial" w:cs="Arial"/>
          <w:sz w:val="20"/>
          <w:szCs w:val="20"/>
        </w:rPr>
        <w:t xml:space="preserve"> (sala de control y bodega)</w:t>
      </w:r>
      <w:r w:rsidR="001F723B" w:rsidRPr="00AD6C84">
        <w:rPr>
          <w:rFonts w:ascii="Arial" w:hAnsi="Arial" w:cs="Arial"/>
          <w:sz w:val="20"/>
          <w:szCs w:val="20"/>
        </w:rPr>
        <w:t xml:space="preserve">. </w:t>
      </w:r>
    </w:p>
    <w:p w:rsidR="006D34FF" w:rsidRPr="0087460A" w:rsidRDefault="00316F30" w:rsidP="005652F6">
      <w:pPr>
        <w:pStyle w:val="VietaEstilo20"/>
        <w:numPr>
          <w:ilvl w:val="0"/>
          <w:numId w:val="0"/>
        </w:numPr>
        <w:ind w:left="770"/>
        <w:rPr>
          <w:rFonts w:ascii="Arial" w:hAnsi="Arial" w:cs="Arial"/>
          <w:sz w:val="20"/>
          <w:szCs w:val="20"/>
        </w:rPr>
      </w:pPr>
      <w:r>
        <w:rPr>
          <w:rFonts w:ascii="Arial" w:hAnsi="Arial" w:cs="Arial"/>
          <w:sz w:val="20"/>
          <w:szCs w:val="20"/>
        </w:rPr>
        <w:t xml:space="preserve">Tres </w:t>
      </w:r>
      <w:r w:rsidR="001F723B" w:rsidRPr="0087460A">
        <w:rPr>
          <w:rFonts w:ascii="Arial" w:hAnsi="Arial" w:cs="Arial"/>
          <w:sz w:val="20"/>
          <w:szCs w:val="20"/>
        </w:rPr>
        <w:t>(</w:t>
      </w:r>
      <w:r w:rsidR="00AD6C84" w:rsidRPr="00AD6C84">
        <w:rPr>
          <w:rFonts w:ascii="Arial" w:hAnsi="Arial" w:cs="Arial"/>
          <w:sz w:val="20"/>
          <w:szCs w:val="20"/>
        </w:rPr>
        <w:t>3</w:t>
      </w:r>
      <w:r w:rsidR="001F723B" w:rsidRPr="00AD6C84">
        <w:rPr>
          <w:rFonts w:ascii="Arial" w:hAnsi="Arial" w:cs="Arial"/>
          <w:sz w:val="20"/>
          <w:szCs w:val="20"/>
        </w:rPr>
        <w:t>) extintor</w:t>
      </w:r>
      <w:r>
        <w:rPr>
          <w:rFonts w:ascii="Arial" w:hAnsi="Arial" w:cs="Arial"/>
          <w:sz w:val="20"/>
          <w:szCs w:val="20"/>
        </w:rPr>
        <w:t>es</w:t>
      </w:r>
      <w:r w:rsidR="001F723B" w:rsidRPr="00AD6C84">
        <w:rPr>
          <w:rFonts w:ascii="Arial" w:hAnsi="Arial" w:cs="Arial"/>
          <w:sz w:val="20"/>
          <w:szCs w:val="20"/>
        </w:rPr>
        <w:t xml:space="preserve"> manual</w:t>
      </w:r>
      <w:r>
        <w:rPr>
          <w:rFonts w:ascii="Arial" w:hAnsi="Arial" w:cs="Arial"/>
          <w:sz w:val="20"/>
          <w:szCs w:val="20"/>
        </w:rPr>
        <w:t>es</w:t>
      </w:r>
      <w:r w:rsidR="001F723B" w:rsidRPr="00AD6C84">
        <w:rPr>
          <w:rFonts w:ascii="Arial" w:hAnsi="Arial" w:cs="Arial"/>
          <w:sz w:val="20"/>
          <w:szCs w:val="20"/>
        </w:rPr>
        <w:t xml:space="preserve"> con agua, de 2,5 galones y </w:t>
      </w:r>
      <w:r>
        <w:rPr>
          <w:rFonts w:ascii="Arial" w:hAnsi="Arial" w:cs="Arial"/>
          <w:sz w:val="20"/>
          <w:szCs w:val="20"/>
        </w:rPr>
        <w:t>tres</w:t>
      </w:r>
      <w:r w:rsidRPr="00AD6C84">
        <w:rPr>
          <w:rFonts w:ascii="Arial" w:hAnsi="Arial" w:cs="Arial"/>
          <w:sz w:val="20"/>
          <w:szCs w:val="20"/>
        </w:rPr>
        <w:t xml:space="preserve"> </w:t>
      </w:r>
      <w:r w:rsidR="001F723B" w:rsidRPr="00AD6C84">
        <w:rPr>
          <w:rFonts w:ascii="Arial" w:hAnsi="Arial" w:cs="Arial"/>
          <w:sz w:val="20"/>
          <w:szCs w:val="20"/>
        </w:rPr>
        <w:t>(</w:t>
      </w:r>
      <w:r w:rsidR="00AD6C84" w:rsidRPr="00AD6C84">
        <w:rPr>
          <w:rFonts w:ascii="Arial" w:hAnsi="Arial" w:cs="Arial"/>
          <w:sz w:val="20"/>
          <w:szCs w:val="20"/>
        </w:rPr>
        <w:t>3</w:t>
      </w:r>
      <w:r w:rsidR="001F723B" w:rsidRPr="00AD6C84">
        <w:rPr>
          <w:rFonts w:ascii="Arial" w:hAnsi="Arial" w:cs="Arial"/>
          <w:sz w:val="20"/>
          <w:szCs w:val="20"/>
        </w:rPr>
        <w:t>) extintor</w:t>
      </w:r>
      <w:r>
        <w:rPr>
          <w:rFonts w:ascii="Arial" w:hAnsi="Arial" w:cs="Arial"/>
          <w:sz w:val="20"/>
          <w:szCs w:val="20"/>
        </w:rPr>
        <w:t>es</w:t>
      </w:r>
      <w:r w:rsidR="001F723B" w:rsidRPr="00AD6C84">
        <w:rPr>
          <w:rFonts w:ascii="Arial" w:hAnsi="Arial" w:cs="Arial"/>
          <w:sz w:val="20"/>
          <w:szCs w:val="20"/>
        </w:rPr>
        <w:t xml:space="preserve"> manual</w:t>
      </w:r>
      <w:r>
        <w:rPr>
          <w:rFonts w:ascii="Arial" w:hAnsi="Arial" w:cs="Arial"/>
          <w:sz w:val="20"/>
          <w:szCs w:val="20"/>
        </w:rPr>
        <w:t>es</w:t>
      </w:r>
      <w:r w:rsidR="001F723B" w:rsidRPr="00AD6C84">
        <w:rPr>
          <w:rFonts w:ascii="Arial" w:hAnsi="Arial" w:cs="Arial"/>
          <w:sz w:val="20"/>
          <w:szCs w:val="20"/>
        </w:rPr>
        <w:t xml:space="preserve"> con CO2 de 15 libras, para el cuarto de baterías</w:t>
      </w:r>
      <w:r w:rsidR="00AD6C84" w:rsidRPr="00AD6C84">
        <w:rPr>
          <w:rFonts w:ascii="Arial" w:hAnsi="Arial" w:cs="Arial"/>
          <w:sz w:val="20"/>
          <w:szCs w:val="20"/>
        </w:rPr>
        <w:t>, uno a cada caseta de diámetro y otro en el cuarto de baterías de la sala de control</w:t>
      </w:r>
      <w:r w:rsidR="001F723B" w:rsidRPr="00AD6C84">
        <w:rPr>
          <w:rFonts w:ascii="Arial" w:hAnsi="Arial" w:cs="Arial"/>
          <w:sz w:val="20"/>
          <w:szCs w:val="20"/>
        </w:rPr>
        <w:t xml:space="preserve">. </w:t>
      </w:r>
    </w:p>
    <w:p w:rsidR="001F723B" w:rsidRPr="00AD6C84" w:rsidRDefault="001F723B" w:rsidP="002D0C95">
      <w:pPr>
        <w:pStyle w:val="VietaEstilo20"/>
        <w:tabs>
          <w:tab w:val="clear" w:pos="2708"/>
          <w:tab w:val="num" w:pos="770"/>
        </w:tabs>
        <w:ind w:hanging="2268"/>
        <w:rPr>
          <w:rFonts w:ascii="Arial" w:hAnsi="Arial" w:cs="Arial"/>
          <w:sz w:val="20"/>
          <w:szCs w:val="20"/>
        </w:rPr>
      </w:pPr>
      <w:r w:rsidRPr="00AD6C84">
        <w:rPr>
          <w:rFonts w:ascii="Arial" w:hAnsi="Arial" w:cs="Arial"/>
          <w:sz w:val="20"/>
          <w:szCs w:val="20"/>
        </w:rPr>
        <w:t xml:space="preserve">Un (1) extintor manual con CO2 de 15 libras para la sala de control. </w:t>
      </w:r>
    </w:p>
    <w:p w:rsidR="001F723B" w:rsidRPr="00AD6C84" w:rsidRDefault="001F723B" w:rsidP="005652F6">
      <w:pPr>
        <w:pStyle w:val="VietaEstilo20"/>
        <w:tabs>
          <w:tab w:val="clear" w:pos="2708"/>
          <w:tab w:val="num" w:pos="770"/>
        </w:tabs>
        <w:ind w:left="851" w:hanging="425"/>
        <w:rPr>
          <w:rFonts w:ascii="Arial" w:hAnsi="Arial" w:cs="Arial"/>
          <w:sz w:val="20"/>
          <w:szCs w:val="20"/>
        </w:rPr>
      </w:pPr>
      <w:r w:rsidRPr="00AD6C84">
        <w:rPr>
          <w:rFonts w:ascii="Arial" w:hAnsi="Arial" w:cs="Arial"/>
          <w:sz w:val="20"/>
          <w:szCs w:val="20"/>
        </w:rPr>
        <w:t xml:space="preserve">Un (1) extintor manual con polvo químico seco (PQS) de 15 libras para el recinto de la planta diesel. </w:t>
      </w:r>
    </w:p>
    <w:p w:rsidR="001F723B" w:rsidRPr="00AD6C84" w:rsidRDefault="001F723B" w:rsidP="001F723B">
      <w:pPr>
        <w:pStyle w:val="Normal1"/>
        <w:rPr>
          <w:rFonts w:ascii="Arial" w:hAnsi="Arial" w:cs="Arial"/>
          <w:sz w:val="20"/>
        </w:rPr>
      </w:pPr>
      <w:r w:rsidRPr="00AD6C84">
        <w:rPr>
          <w:rFonts w:ascii="Arial" w:hAnsi="Arial" w:cs="Arial"/>
          <w:sz w:val="20"/>
        </w:rPr>
        <w:lastRenderedPageBreak/>
        <w:t xml:space="preserve">Deben estar cargados debidamente y con su fecha de garantía de recarga vigente por un año, como mínimo, contado a partir de la fecha de recibo de la instalación. </w:t>
      </w:r>
    </w:p>
    <w:p w:rsidR="00DC62DB" w:rsidRPr="005652F6" w:rsidRDefault="001F723B" w:rsidP="005652F6">
      <w:pPr>
        <w:pStyle w:val="Normal1"/>
        <w:rPr>
          <w:rFonts w:ascii="Arial" w:hAnsi="Arial" w:cs="Arial"/>
          <w:b/>
          <w:caps/>
          <w:sz w:val="20"/>
          <w:highlight w:val="yellow"/>
        </w:rPr>
      </w:pPr>
      <w:r w:rsidRPr="00AD6C84">
        <w:rPr>
          <w:rFonts w:ascii="Arial" w:hAnsi="Arial" w:cs="Arial"/>
          <w:sz w:val="20"/>
        </w:rPr>
        <w:t xml:space="preserve">Cada extintor se debe suministrar tanto con su herraje de fijación a la pared, así como con el chazo o perno de anclaje correspondiente. </w:t>
      </w:r>
      <w:bookmarkStart w:id="455" w:name="_Toc469662632"/>
      <w:bookmarkStart w:id="456" w:name="_Toc469909756"/>
    </w:p>
    <w:p w:rsidR="0023757C" w:rsidRPr="004E1545" w:rsidRDefault="0023757C" w:rsidP="0023757C">
      <w:pPr>
        <w:pStyle w:val="Ttulo2"/>
        <w:tabs>
          <w:tab w:val="num" w:pos="794"/>
        </w:tabs>
        <w:ind w:left="1361" w:hanging="1077"/>
        <w:rPr>
          <w:rFonts w:ascii="Arial" w:hAnsi="Arial" w:cs="Arial"/>
          <w:sz w:val="20"/>
          <w:szCs w:val="20"/>
        </w:rPr>
      </w:pPr>
      <w:bookmarkStart w:id="457" w:name="_Toc469662633"/>
      <w:bookmarkStart w:id="458" w:name="_Toc469909757"/>
      <w:bookmarkStart w:id="459" w:name="_Toc487632781"/>
      <w:bookmarkEnd w:id="455"/>
      <w:bookmarkEnd w:id="456"/>
      <w:r w:rsidRPr="004E1545">
        <w:rPr>
          <w:rFonts w:ascii="Arial" w:hAnsi="Arial" w:cs="Arial"/>
          <w:sz w:val="20"/>
          <w:szCs w:val="20"/>
        </w:rPr>
        <w:t>MARCO NORMATIVO CONSIDERADO</w:t>
      </w:r>
      <w:bookmarkEnd w:id="457"/>
      <w:bookmarkEnd w:id="458"/>
      <w:bookmarkEnd w:id="459"/>
    </w:p>
    <w:p w:rsidR="0023757C" w:rsidRPr="004E1545" w:rsidRDefault="0023757C" w:rsidP="0023757C">
      <w:pPr>
        <w:pStyle w:val="Normal1"/>
        <w:rPr>
          <w:rFonts w:ascii="Arial" w:hAnsi="Arial" w:cs="Arial"/>
          <w:sz w:val="20"/>
        </w:rPr>
      </w:pPr>
      <w:r w:rsidRPr="004E1545">
        <w:rPr>
          <w:rFonts w:ascii="Arial" w:hAnsi="Arial" w:cs="Arial"/>
          <w:sz w:val="20"/>
        </w:rPr>
        <w:t xml:space="preserve">Tanto el diseño como la construcción cumplirán con la mejor y más moderna práctica de ingeniería tomando como base la última edición de las siguientes normas: </w:t>
      </w:r>
    </w:p>
    <w:p w:rsidR="0023757C" w:rsidRPr="004E1545" w:rsidRDefault="0023757C" w:rsidP="00CD29CB">
      <w:pPr>
        <w:pStyle w:val="Normal1"/>
        <w:numPr>
          <w:ilvl w:val="0"/>
          <w:numId w:val="41"/>
        </w:numPr>
        <w:rPr>
          <w:rFonts w:ascii="Arial" w:hAnsi="Arial" w:cs="Arial"/>
          <w:sz w:val="20"/>
          <w:lang w:val="en-US"/>
        </w:rPr>
      </w:pPr>
      <w:r w:rsidRPr="004E1545">
        <w:rPr>
          <w:rFonts w:ascii="Arial" w:hAnsi="Arial" w:cs="Arial"/>
          <w:sz w:val="20"/>
          <w:lang w:val="en-US"/>
        </w:rPr>
        <w:t xml:space="preserve">NFPA 12 Standard on Carbon Dioxide Extinguishing </w:t>
      </w:r>
      <w:proofErr w:type="spellStart"/>
      <w:r w:rsidRPr="004E1545">
        <w:rPr>
          <w:rFonts w:ascii="Arial" w:hAnsi="Arial" w:cs="Arial"/>
          <w:sz w:val="20"/>
          <w:lang w:val="en-US"/>
        </w:rPr>
        <w:t>Systems.NFPA</w:t>
      </w:r>
      <w:proofErr w:type="spellEnd"/>
      <w:r w:rsidRPr="004E1545">
        <w:rPr>
          <w:rFonts w:ascii="Arial" w:hAnsi="Arial" w:cs="Arial"/>
          <w:sz w:val="20"/>
          <w:lang w:val="en-US"/>
        </w:rPr>
        <w:t xml:space="preserve"> 15 Standard for </w:t>
      </w:r>
      <w:proofErr w:type="spellStart"/>
      <w:r w:rsidRPr="004E1545">
        <w:rPr>
          <w:rFonts w:ascii="Arial" w:hAnsi="Arial" w:cs="Arial"/>
          <w:sz w:val="20"/>
          <w:lang w:val="en-US"/>
        </w:rPr>
        <w:t>Warter</w:t>
      </w:r>
      <w:proofErr w:type="spellEnd"/>
      <w:r w:rsidRPr="004E1545">
        <w:rPr>
          <w:rFonts w:ascii="Arial" w:hAnsi="Arial" w:cs="Arial"/>
          <w:sz w:val="20"/>
          <w:lang w:val="en-US"/>
        </w:rPr>
        <w:t xml:space="preserve"> Spray Fixed Systems for Fire Protection.</w:t>
      </w:r>
    </w:p>
    <w:p w:rsidR="0023757C" w:rsidRPr="004E1545" w:rsidRDefault="0023757C" w:rsidP="00CD29CB">
      <w:pPr>
        <w:pStyle w:val="Normal1"/>
        <w:numPr>
          <w:ilvl w:val="0"/>
          <w:numId w:val="41"/>
        </w:numPr>
        <w:rPr>
          <w:rFonts w:ascii="Arial" w:hAnsi="Arial" w:cs="Arial"/>
          <w:sz w:val="20"/>
          <w:lang w:val="en-US"/>
        </w:rPr>
      </w:pPr>
      <w:r w:rsidRPr="004E1545">
        <w:rPr>
          <w:rFonts w:ascii="Arial" w:hAnsi="Arial" w:cs="Arial"/>
          <w:sz w:val="20"/>
          <w:lang w:val="en-US"/>
        </w:rPr>
        <w:t>NFPA 80 Recommended practice for protection of buildings.</w:t>
      </w:r>
    </w:p>
    <w:p w:rsidR="0023757C" w:rsidRPr="004E1545" w:rsidRDefault="0023757C" w:rsidP="00CD29CB">
      <w:pPr>
        <w:pStyle w:val="Normal1"/>
        <w:numPr>
          <w:ilvl w:val="0"/>
          <w:numId w:val="41"/>
        </w:numPr>
        <w:rPr>
          <w:rFonts w:ascii="Arial" w:hAnsi="Arial" w:cs="Arial"/>
          <w:sz w:val="20"/>
          <w:lang w:val="en-US"/>
        </w:rPr>
      </w:pPr>
      <w:r w:rsidRPr="004E1545">
        <w:rPr>
          <w:rFonts w:ascii="Arial" w:hAnsi="Arial" w:cs="Arial"/>
          <w:sz w:val="20"/>
          <w:lang w:val="en-US"/>
        </w:rPr>
        <w:t xml:space="preserve">IEEE </w:t>
      </w:r>
      <w:proofErr w:type="spellStart"/>
      <w:r w:rsidRPr="004E1545">
        <w:rPr>
          <w:rFonts w:ascii="Arial" w:hAnsi="Arial" w:cs="Arial"/>
          <w:sz w:val="20"/>
          <w:lang w:val="en-US"/>
        </w:rPr>
        <w:t>Std</w:t>
      </w:r>
      <w:proofErr w:type="spellEnd"/>
      <w:r w:rsidRPr="004E1545">
        <w:rPr>
          <w:rFonts w:ascii="Arial" w:hAnsi="Arial" w:cs="Arial"/>
          <w:sz w:val="20"/>
          <w:lang w:val="en-US"/>
        </w:rPr>
        <w:t xml:space="preserve"> 979/94 IEEE Guide for Substation FIRE Protection</w:t>
      </w:r>
    </w:p>
    <w:p w:rsidR="007D7372" w:rsidRPr="004E1545" w:rsidRDefault="007D7372" w:rsidP="007D7372">
      <w:pPr>
        <w:pStyle w:val="Ttulo2"/>
        <w:tabs>
          <w:tab w:val="num" w:pos="794"/>
        </w:tabs>
        <w:ind w:left="1361" w:hanging="1077"/>
        <w:rPr>
          <w:rFonts w:ascii="Arial" w:hAnsi="Arial" w:cs="Arial"/>
          <w:sz w:val="20"/>
          <w:szCs w:val="20"/>
        </w:rPr>
      </w:pPr>
      <w:bookmarkStart w:id="460" w:name="_Toc452326993"/>
      <w:bookmarkStart w:id="461" w:name="_Toc469662635"/>
      <w:bookmarkStart w:id="462" w:name="_Toc469909759"/>
      <w:bookmarkStart w:id="463" w:name="_Toc487632783"/>
      <w:r w:rsidRPr="004E1545">
        <w:rPr>
          <w:rFonts w:ascii="Arial" w:hAnsi="Arial" w:cs="Arial"/>
          <w:sz w:val="20"/>
          <w:szCs w:val="20"/>
        </w:rPr>
        <w:t>CAPACITACIÓN</w:t>
      </w:r>
      <w:bookmarkEnd w:id="460"/>
      <w:bookmarkEnd w:id="461"/>
      <w:bookmarkEnd w:id="462"/>
      <w:bookmarkEnd w:id="463"/>
    </w:p>
    <w:p w:rsidR="007D7372" w:rsidRPr="001D0613" w:rsidRDefault="007D7372" w:rsidP="007D7372">
      <w:pPr>
        <w:pStyle w:val="Normal1"/>
        <w:rPr>
          <w:rFonts w:ascii="Arial" w:hAnsi="Arial" w:cs="Arial"/>
          <w:sz w:val="20"/>
        </w:rPr>
      </w:pPr>
      <w:r w:rsidRPr="004E1545">
        <w:rPr>
          <w:rFonts w:ascii="Arial" w:hAnsi="Arial" w:cs="Arial"/>
          <w:sz w:val="20"/>
        </w:rPr>
        <w:t>El Contratista conducirá dos sesiones de capacitación de cuatro horas cada una, para familiarizar al personal que laborará en las subestación con las características de operación del sistema de extinción manual.</w:t>
      </w:r>
    </w:p>
    <w:p w:rsidR="001F723B" w:rsidRPr="00F47B04" w:rsidRDefault="001F723B" w:rsidP="00F75DA7">
      <w:pPr>
        <w:pStyle w:val="Ttulo1"/>
        <w:tabs>
          <w:tab w:val="clear" w:pos="2027"/>
          <w:tab w:val="num" w:pos="851"/>
        </w:tabs>
        <w:spacing w:before="300" w:after="100" w:line="220" w:lineRule="exact"/>
        <w:ind w:left="709" w:hanging="357"/>
        <w:rPr>
          <w:rFonts w:ascii="Arial" w:hAnsi="Arial" w:cs="Arial"/>
          <w:sz w:val="20"/>
          <w:szCs w:val="20"/>
        </w:rPr>
      </w:pPr>
      <w:bookmarkStart w:id="464" w:name="_Toc487632784"/>
      <w:r w:rsidRPr="00F47B04">
        <w:rPr>
          <w:rFonts w:ascii="Arial" w:hAnsi="Arial" w:cs="Arial"/>
          <w:sz w:val="20"/>
          <w:szCs w:val="20"/>
        </w:rPr>
        <w:t>SISTEMA DE AIRE ACONDICIONADO</w:t>
      </w:r>
      <w:bookmarkEnd w:id="464"/>
      <w:r w:rsidRPr="00F47B04">
        <w:rPr>
          <w:rFonts w:ascii="Arial" w:hAnsi="Arial" w:cs="Arial"/>
          <w:sz w:val="20"/>
          <w:szCs w:val="20"/>
        </w:rPr>
        <w:t xml:space="preserve"> </w:t>
      </w:r>
    </w:p>
    <w:p w:rsidR="001F723B" w:rsidRPr="00CF5158" w:rsidRDefault="001F723B" w:rsidP="005652F6">
      <w:pPr>
        <w:pStyle w:val="Ttulo2"/>
        <w:tabs>
          <w:tab w:val="clear" w:pos="7808"/>
          <w:tab w:val="num" w:pos="993"/>
          <w:tab w:val="num" w:pos="1276"/>
        </w:tabs>
        <w:ind w:left="993"/>
        <w:rPr>
          <w:rFonts w:ascii="Arial" w:hAnsi="Arial" w:cs="Arial"/>
          <w:sz w:val="20"/>
          <w:szCs w:val="20"/>
        </w:rPr>
      </w:pPr>
      <w:bookmarkStart w:id="465" w:name="_Toc487632785"/>
      <w:r w:rsidRPr="00CF5158">
        <w:rPr>
          <w:rFonts w:ascii="Arial" w:hAnsi="Arial" w:cs="Arial"/>
          <w:sz w:val="20"/>
          <w:szCs w:val="20"/>
        </w:rPr>
        <w:t>DESCRIPCIÓN</w:t>
      </w:r>
      <w:bookmarkEnd w:id="465"/>
      <w:r w:rsidRPr="00CF5158">
        <w:rPr>
          <w:rFonts w:ascii="Arial" w:hAnsi="Arial" w:cs="Arial"/>
          <w:sz w:val="20"/>
          <w:szCs w:val="20"/>
        </w:rPr>
        <w:t xml:space="preserve"> </w:t>
      </w:r>
    </w:p>
    <w:p w:rsidR="001F723B" w:rsidRPr="001D0613" w:rsidRDefault="001F723B" w:rsidP="001F723B">
      <w:pPr>
        <w:pStyle w:val="Normal1"/>
        <w:rPr>
          <w:rFonts w:ascii="Arial" w:hAnsi="Arial" w:cs="Arial"/>
          <w:sz w:val="20"/>
        </w:rPr>
      </w:pPr>
      <w:r w:rsidRPr="007750EE">
        <w:rPr>
          <w:rFonts w:ascii="Arial" w:hAnsi="Arial" w:cs="Arial"/>
          <w:sz w:val="20"/>
        </w:rPr>
        <w:t>Este capítulo contiene las especificaciones básicas para el suministro, montaje y puesta en servicio del sistema de aire acondicionado de</w:t>
      </w:r>
      <w:r w:rsidR="00565634">
        <w:rPr>
          <w:rFonts w:ascii="Arial" w:hAnsi="Arial" w:cs="Arial"/>
          <w:sz w:val="20"/>
        </w:rPr>
        <w:t xml:space="preserve"> </w:t>
      </w:r>
      <w:r w:rsidRPr="007750EE">
        <w:rPr>
          <w:rFonts w:ascii="Arial" w:hAnsi="Arial" w:cs="Arial"/>
          <w:sz w:val="20"/>
        </w:rPr>
        <w:t>l</w:t>
      </w:r>
      <w:r w:rsidR="00565634">
        <w:rPr>
          <w:rFonts w:ascii="Arial" w:hAnsi="Arial" w:cs="Arial"/>
          <w:sz w:val="20"/>
        </w:rPr>
        <w:t xml:space="preserve">as </w:t>
      </w:r>
      <w:proofErr w:type="spellStart"/>
      <w:r w:rsidR="00565634">
        <w:rPr>
          <w:rFonts w:ascii="Arial" w:hAnsi="Arial" w:cs="Arial"/>
          <w:sz w:val="20"/>
        </w:rPr>
        <w:t>edificaiones</w:t>
      </w:r>
      <w:proofErr w:type="spellEnd"/>
      <w:r w:rsidRPr="007750EE">
        <w:rPr>
          <w:rFonts w:ascii="Arial" w:hAnsi="Arial" w:cs="Arial"/>
          <w:sz w:val="20"/>
        </w:rPr>
        <w:t xml:space="preserve"> empleando dos sistemas independientes de expansión directa del tipo dividido (</w:t>
      </w:r>
      <w:proofErr w:type="spellStart"/>
      <w:r w:rsidRPr="007750EE">
        <w:rPr>
          <w:rFonts w:ascii="Arial" w:hAnsi="Arial" w:cs="Arial"/>
          <w:sz w:val="20"/>
        </w:rPr>
        <w:t>split</w:t>
      </w:r>
      <w:proofErr w:type="spellEnd"/>
      <w:r w:rsidRPr="0078367A">
        <w:rPr>
          <w:rFonts w:ascii="Arial" w:hAnsi="Arial" w:cs="Arial"/>
          <w:sz w:val="20"/>
        </w:rPr>
        <w:t>)</w:t>
      </w:r>
      <w:r w:rsidR="001D0613" w:rsidRPr="004E1545">
        <w:rPr>
          <w:rFonts w:ascii="Arial" w:hAnsi="Arial" w:cs="Arial"/>
          <w:sz w:val="20"/>
        </w:rPr>
        <w:t xml:space="preserve">. Aplica </w:t>
      </w:r>
      <w:r w:rsidR="00F47B04" w:rsidRPr="004E1545">
        <w:rPr>
          <w:rFonts w:ascii="Arial" w:hAnsi="Arial" w:cs="Arial"/>
          <w:sz w:val="20"/>
        </w:rPr>
        <w:t>a la</w:t>
      </w:r>
      <w:r w:rsidR="001D0613" w:rsidRPr="004E1545">
        <w:rPr>
          <w:rFonts w:ascii="Arial" w:hAnsi="Arial" w:cs="Arial"/>
          <w:sz w:val="20"/>
        </w:rPr>
        <w:t xml:space="preserve"> sala de control, casetas de diámetro, oficina en la bodega, sala de Baja Tensión</w:t>
      </w:r>
      <w:r w:rsidR="00F47B04" w:rsidRPr="004E1545">
        <w:rPr>
          <w:rFonts w:ascii="Arial" w:hAnsi="Arial" w:cs="Arial"/>
          <w:sz w:val="20"/>
        </w:rPr>
        <w:t xml:space="preserve"> y</w:t>
      </w:r>
      <w:r w:rsidR="001D0613" w:rsidRPr="004E1545">
        <w:rPr>
          <w:rFonts w:ascii="Arial" w:hAnsi="Arial" w:cs="Arial"/>
          <w:sz w:val="20"/>
        </w:rPr>
        <w:t xml:space="preserve"> Sala de Media Tensión.</w:t>
      </w:r>
      <w:r w:rsidRPr="004E1545">
        <w:rPr>
          <w:rFonts w:ascii="Arial" w:hAnsi="Arial" w:cs="Arial"/>
          <w:sz w:val="20"/>
        </w:rPr>
        <w:t xml:space="preserve"> </w:t>
      </w:r>
      <w:r w:rsidR="00F47B04" w:rsidRPr="004E1545">
        <w:rPr>
          <w:rFonts w:ascii="Arial" w:hAnsi="Arial" w:cs="Arial"/>
          <w:sz w:val="20"/>
        </w:rPr>
        <w:t>El número</w:t>
      </w:r>
      <w:r w:rsidR="00F47B04" w:rsidRPr="003D76E2">
        <w:rPr>
          <w:rFonts w:ascii="Arial" w:hAnsi="Arial" w:cs="Arial"/>
          <w:sz w:val="20"/>
        </w:rPr>
        <w:t xml:space="preserve"> de máquinas (aire acondicionado</w:t>
      </w:r>
      <w:r w:rsidR="00F47B04">
        <w:rPr>
          <w:rFonts w:ascii="Arial" w:hAnsi="Arial" w:cs="Arial"/>
          <w:sz w:val="20"/>
        </w:rPr>
        <w:t xml:space="preserve"> para cada </w:t>
      </w:r>
      <w:r w:rsidR="00787FC3">
        <w:rPr>
          <w:rFonts w:ascii="Arial" w:hAnsi="Arial" w:cs="Arial"/>
          <w:sz w:val="20"/>
        </w:rPr>
        <w:t xml:space="preserve">una de las </w:t>
      </w:r>
      <w:r w:rsidR="00F47B04">
        <w:rPr>
          <w:rFonts w:ascii="Arial" w:hAnsi="Arial" w:cs="Arial"/>
          <w:sz w:val="20"/>
        </w:rPr>
        <w:t>edificaci</w:t>
      </w:r>
      <w:r w:rsidR="00787FC3">
        <w:rPr>
          <w:rFonts w:ascii="Arial" w:hAnsi="Arial" w:cs="Arial"/>
          <w:sz w:val="20"/>
        </w:rPr>
        <w:t>ones</w:t>
      </w:r>
      <w:r w:rsidR="00F47B04" w:rsidRPr="003D76E2">
        <w:rPr>
          <w:rFonts w:ascii="Arial" w:hAnsi="Arial" w:cs="Arial"/>
          <w:sz w:val="20"/>
        </w:rPr>
        <w:t xml:space="preserve">) será función del diseño a ser aprobado por ENDE </w:t>
      </w:r>
      <w:r w:rsidR="005A77A1">
        <w:rPr>
          <w:rFonts w:ascii="Arial" w:hAnsi="Arial" w:cs="Arial"/>
          <w:sz w:val="20"/>
        </w:rPr>
        <w:t>CORPORACIÓN</w:t>
      </w:r>
      <w:r w:rsidR="00F47B04" w:rsidRPr="003D76E2">
        <w:rPr>
          <w:rFonts w:ascii="Arial" w:hAnsi="Arial" w:cs="Arial"/>
          <w:sz w:val="20"/>
        </w:rPr>
        <w:t>.</w:t>
      </w:r>
    </w:p>
    <w:p w:rsidR="007750EE" w:rsidRPr="00F47B04" w:rsidRDefault="007750EE" w:rsidP="001F723B">
      <w:pPr>
        <w:pStyle w:val="Normal1"/>
        <w:rPr>
          <w:rFonts w:ascii="Arial" w:hAnsi="Arial" w:cs="Arial"/>
          <w:sz w:val="20"/>
        </w:rPr>
      </w:pPr>
      <w:r w:rsidRPr="001D0613">
        <w:rPr>
          <w:rFonts w:ascii="Arial" w:hAnsi="Arial" w:cs="Arial"/>
          <w:sz w:val="20"/>
        </w:rPr>
        <w:t xml:space="preserve">La instalación de aire acondicionado marca Westinghouse </w:t>
      </w:r>
      <w:r w:rsidR="00F47B04">
        <w:rPr>
          <w:rFonts w:ascii="Arial" w:hAnsi="Arial" w:cs="Arial"/>
          <w:sz w:val="20"/>
        </w:rPr>
        <w:t xml:space="preserve">o su equivalente </w:t>
      </w:r>
      <w:r w:rsidRPr="001D0613">
        <w:rPr>
          <w:rFonts w:ascii="Arial" w:hAnsi="Arial" w:cs="Arial"/>
          <w:sz w:val="20"/>
        </w:rPr>
        <w:t>(cantidad a ser definida en el diseño) en los puntos incluye la estructura metálica soporte con bandeja y demás accesorios necesario</w:t>
      </w:r>
      <w:r w:rsidRPr="00F47B04">
        <w:rPr>
          <w:rFonts w:ascii="Arial" w:hAnsi="Arial" w:cs="Arial"/>
          <w:sz w:val="20"/>
        </w:rPr>
        <w:t>s para su correcto funcionamiento.</w:t>
      </w:r>
    </w:p>
    <w:p w:rsidR="001F723B" w:rsidRPr="00F47B04" w:rsidRDefault="001F723B" w:rsidP="001F723B">
      <w:pPr>
        <w:pStyle w:val="Normal1"/>
        <w:rPr>
          <w:rFonts w:ascii="Arial" w:hAnsi="Arial" w:cs="Arial"/>
          <w:sz w:val="20"/>
        </w:rPr>
      </w:pPr>
      <w:r w:rsidRPr="00F47B04">
        <w:rPr>
          <w:rFonts w:ascii="Arial" w:hAnsi="Arial" w:cs="Arial"/>
          <w:sz w:val="20"/>
        </w:rPr>
        <w:t xml:space="preserve">En </w:t>
      </w:r>
      <w:r w:rsidR="00F47B04">
        <w:rPr>
          <w:rFonts w:ascii="Arial" w:hAnsi="Arial" w:cs="Arial"/>
          <w:sz w:val="20"/>
        </w:rPr>
        <w:t>las edificaciones,</w:t>
      </w:r>
      <w:r w:rsidRPr="00F47B04">
        <w:rPr>
          <w:rFonts w:ascii="Arial" w:hAnsi="Arial" w:cs="Arial"/>
          <w:sz w:val="20"/>
        </w:rPr>
        <w:t xml:space="preserve"> los equipos de acondicionamiento se instalarán sobre una losa de techo dispuesta para tal fin; habrá una red de conductos que entran el aire de suministro al edificio, una red de conductos de retorno que regresará la m</w:t>
      </w:r>
      <w:r w:rsidR="00864D8E" w:rsidRPr="00F47B04">
        <w:rPr>
          <w:rFonts w:ascii="Arial" w:hAnsi="Arial" w:cs="Arial"/>
          <w:sz w:val="20"/>
        </w:rPr>
        <w:t>ayor parte del aire a la unidad</w:t>
      </w:r>
      <w:r w:rsidRPr="00F47B04">
        <w:rPr>
          <w:rFonts w:ascii="Arial" w:hAnsi="Arial" w:cs="Arial"/>
          <w:sz w:val="20"/>
        </w:rPr>
        <w:t xml:space="preserve"> y la parte faltante de aire se repondrá con aire exterior tomado directamente por la unidad.  Los tramos de ductos que sea necesario instalar a la intemperie serán en láminas rígidas de fibra de vidrio </w:t>
      </w:r>
      <w:r w:rsidRPr="00F47B04">
        <w:rPr>
          <w:rFonts w:ascii="Arial" w:hAnsi="Arial" w:cs="Arial"/>
          <w:sz w:val="20"/>
        </w:rPr>
        <w:lastRenderedPageBreak/>
        <w:t xml:space="preserve">recubiertas en toda la longitud expuesta a la intemperie con lámina de acero galvanizado calibre 24 USG para proteger la fibra de vidrio. </w:t>
      </w:r>
    </w:p>
    <w:p w:rsidR="001F723B" w:rsidRPr="007750EE" w:rsidRDefault="001F723B" w:rsidP="001F723B">
      <w:pPr>
        <w:pStyle w:val="Normal1"/>
        <w:rPr>
          <w:rFonts w:ascii="Arial" w:hAnsi="Arial" w:cs="Arial"/>
          <w:sz w:val="20"/>
        </w:rPr>
      </w:pPr>
      <w:r w:rsidRPr="00F47B04">
        <w:rPr>
          <w:rFonts w:ascii="Arial" w:hAnsi="Arial" w:cs="Arial"/>
          <w:sz w:val="20"/>
        </w:rPr>
        <w:t>Sobre el cielo raso de los recintos acondicionados se deberá sumini</w:t>
      </w:r>
      <w:r w:rsidR="00864D8E" w:rsidRPr="00CF5158">
        <w:rPr>
          <w:rFonts w:ascii="Arial" w:hAnsi="Arial" w:cs="Arial"/>
          <w:sz w:val="20"/>
        </w:rPr>
        <w:t>strar aislamiento térmico tipo ‘</w:t>
      </w:r>
      <w:proofErr w:type="spellStart"/>
      <w:r w:rsidR="00864D8E" w:rsidRPr="00CF5158">
        <w:rPr>
          <w:rFonts w:ascii="Arial" w:hAnsi="Arial" w:cs="Arial"/>
          <w:sz w:val="20"/>
        </w:rPr>
        <w:t>Frescasa</w:t>
      </w:r>
      <w:proofErr w:type="spellEnd"/>
      <w:r w:rsidR="00864D8E" w:rsidRPr="00CF5158">
        <w:rPr>
          <w:rFonts w:ascii="Arial" w:hAnsi="Arial" w:cs="Arial"/>
          <w:sz w:val="20"/>
        </w:rPr>
        <w:t xml:space="preserve">’ </w:t>
      </w:r>
      <w:r w:rsidRPr="007750EE">
        <w:rPr>
          <w:rFonts w:ascii="Arial" w:hAnsi="Arial" w:cs="Arial"/>
          <w:sz w:val="20"/>
        </w:rPr>
        <w:t xml:space="preserve">con un R = 11 h*pie² * </w:t>
      </w:r>
      <w:proofErr w:type="spellStart"/>
      <w:r w:rsidR="00864D8E" w:rsidRPr="007750EE">
        <w:rPr>
          <w:rFonts w:ascii="Arial" w:hAnsi="Arial" w:cs="Arial"/>
          <w:sz w:val="20"/>
        </w:rPr>
        <w:t>ºF</w:t>
      </w:r>
      <w:proofErr w:type="spellEnd"/>
      <w:r w:rsidRPr="007750EE">
        <w:rPr>
          <w:rFonts w:ascii="Arial" w:hAnsi="Arial" w:cs="Arial"/>
          <w:sz w:val="20"/>
        </w:rPr>
        <w:t>/</w:t>
      </w:r>
      <w:proofErr w:type="spellStart"/>
      <w:r w:rsidRPr="007750EE">
        <w:rPr>
          <w:rFonts w:ascii="Arial" w:hAnsi="Arial" w:cs="Arial"/>
          <w:sz w:val="20"/>
        </w:rPr>
        <w:t>Btu</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Las condiciones interiores de diseño empleadas para los sistemas de aire acondicionado de</w:t>
      </w:r>
      <w:r w:rsidR="00565634">
        <w:rPr>
          <w:rFonts w:ascii="Arial" w:hAnsi="Arial" w:cs="Arial"/>
          <w:sz w:val="20"/>
        </w:rPr>
        <w:t xml:space="preserve"> </w:t>
      </w:r>
      <w:r w:rsidRPr="007750EE">
        <w:rPr>
          <w:rFonts w:ascii="Arial" w:hAnsi="Arial" w:cs="Arial"/>
          <w:sz w:val="20"/>
        </w:rPr>
        <w:t>l</w:t>
      </w:r>
      <w:r w:rsidR="00565634">
        <w:rPr>
          <w:rFonts w:ascii="Arial" w:hAnsi="Arial" w:cs="Arial"/>
          <w:sz w:val="20"/>
        </w:rPr>
        <w:t>as edificaciones</w:t>
      </w:r>
      <w:r w:rsidRPr="007750EE">
        <w:rPr>
          <w:rFonts w:ascii="Arial" w:hAnsi="Arial" w:cs="Arial"/>
          <w:sz w:val="20"/>
        </w:rPr>
        <w:t xml:space="preserve"> serán: </w:t>
      </w:r>
    </w:p>
    <w:bookmarkStart w:id="466" w:name="_Toc241576725"/>
    <w:bookmarkEnd w:id="466"/>
    <w:bookmarkStart w:id="467" w:name="_MON_1315644242"/>
    <w:bookmarkEnd w:id="467"/>
    <w:p w:rsidR="00FF5FD6" w:rsidRPr="007750EE" w:rsidRDefault="00864D8E" w:rsidP="00EB74CC">
      <w:pPr>
        <w:pStyle w:val="TABLAS"/>
        <w:rPr>
          <w:rFonts w:ascii="Arial" w:hAnsi="Arial" w:cs="Arial"/>
          <w:sz w:val="20"/>
          <w:szCs w:val="20"/>
        </w:rPr>
      </w:pPr>
      <w:r w:rsidRPr="005652F6">
        <w:rPr>
          <w:rFonts w:ascii="Arial" w:hAnsi="Arial" w:cs="Arial"/>
          <w:sz w:val="20"/>
          <w:szCs w:val="20"/>
        </w:rPr>
        <w:object w:dxaOrig="4275" w:dyaOrig="892">
          <v:shape id="_x0000_i1026" type="#_x0000_t75" style="width:3in;height:45.8pt" o:ole="">
            <v:imagedata r:id="rId21" o:title=""/>
          </v:shape>
          <o:OLEObject Type="Embed" ProgID="Excel.Sheet.8" ShapeID="_x0000_i1026" DrawAspect="Content" ObjectID="_1617109375" r:id="rId22"/>
        </w:object>
      </w:r>
    </w:p>
    <w:p w:rsidR="00EB74CC" w:rsidRPr="007750EE" w:rsidRDefault="00EB74CC" w:rsidP="00FF5FD6">
      <w:pPr>
        <w:pStyle w:val="TABLAS"/>
        <w:rPr>
          <w:rFonts w:ascii="Arial" w:hAnsi="Arial" w:cs="Arial"/>
          <w:sz w:val="20"/>
          <w:szCs w:val="20"/>
        </w:rPr>
      </w:pPr>
      <w:bookmarkStart w:id="468" w:name="_Toc241576726"/>
      <w:r w:rsidRPr="007750EE">
        <w:rPr>
          <w:rFonts w:ascii="Arial" w:hAnsi="Arial" w:cs="Arial"/>
          <w:sz w:val="20"/>
          <w:szCs w:val="20"/>
        </w:rPr>
        <w:t xml:space="preserve">Tabla </w:t>
      </w:r>
      <w:r w:rsidR="00B30BA5" w:rsidRPr="007750EE">
        <w:rPr>
          <w:rFonts w:ascii="Arial" w:hAnsi="Arial" w:cs="Arial"/>
          <w:sz w:val="20"/>
          <w:szCs w:val="20"/>
        </w:rPr>
        <w:t>2</w:t>
      </w:r>
      <w:r w:rsidRPr="007750EE">
        <w:rPr>
          <w:rFonts w:ascii="Arial" w:hAnsi="Arial" w:cs="Arial"/>
          <w:sz w:val="20"/>
          <w:szCs w:val="20"/>
        </w:rPr>
        <w:t xml:space="preserve">.- Condiciones interiores </w:t>
      </w:r>
      <w:r w:rsidR="00864D8E" w:rsidRPr="007750EE">
        <w:rPr>
          <w:rFonts w:ascii="Arial" w:hAnsi="Arial" w:cs="Arial"/>
          <w:sz w:val="20"/>
          <w:szCs w:val="20"/>
        </w:rPr>
        <w:t>para</w:t>
      </w:r>
      <w:r w:rsidRPr="007750EE">
        <w:rPr>
          <w:rFonts w:ascii="Arial" w:hAnsi="Arial" w:cs="Arial"/>
          <w:sz w:val="20"/>
          <w:szCs w:val="20"/>
        </w:rPr>
        <w:t xml:space="preserve"> diseño</w:t>
      </w:r>
      <w:bookmarkEnd w:id="468"/>
      <w:r w:rsidRPr="007750EE">
        <w:rPr>
          <w:rFonts w:ascii="Arial" w:hAnsi="Arial" w:cs="Arial"/>
          <w:sz w:val="20"/>
          <w:szCs w:val="20"/>
        </w:rPr>
        <w:t xml:space="preserve"> </w:t>
      </w:r>
    </w:p>
    <w:p w:rsidR="001F723B" w:rsidRPr="007750EE" w:rsidRDefault="00DC37F2" w:rsidP="001F723B">
      <w:pPr>
        <w:pStyle w:val="Normal1"/>
        <w:rPr>
          <w:rFonts w:ascii="Arial" w:hAnsi="Arial" w:cs="Arial"/>
          <w:sz w:val="20"/>
        </w:rPr>
      </w:pPr>
      <w:r w:rsidRPr="007750EE">
        <w:rPr>
          <w:rFonts w:ascii="Arial" w:hAnsi="Arial" w:cs="Arial"/>
          <w:sz w:val="20"/>
        </w:rPr>
        <w:t>Se requieren un equipo extractor para cada baño y para el cuarto de baterías.</w:t>
      </w:r>
      <w:r w:rsidR="001F723B" w:rsidRPr="007750EE">
        <w:rPr>
          <w:rFonts w:ascii="Arial" w:hAnsi="Arial" w:cs="Arial"/>
          <w:sz w:val="20"/>
        </w:rPr>
        <w:t xml:space="preserve"> </w:t>
      </w:r>
    </w:p>
    <w:p w:rsidR="001F723B" w:rsidRPr="007750EE" w:rsidRDefault="001F723B" w:rsidP="00855872">
      <w:pPr>
        <w:pStyle w:val="Ttulo2"/>
        <w:tabs>
          <w:tab w:val="num" w:pos="993"/>
        </w:tabs>
        <w:ind w:left="851"/>
        <w:rPr>
          <w:rFonts w:ascii="Arial" w:hAnsi="Arial" w:cs="Arial"/>
          <w:sz w:val="20"/>
          <w:szCs w:val="20"/>
        </w:rPr>
      </w:pPr>
      <w:r w:rsidRPr="007750EE">
        <w:rPr>
          <w:rFonts w:ascii="Arial" w:hAnsi="Arial" w:cs="Arial"/>
          <w:sz w:val="20"/>
          <w:szCs w:val="20"/>
        </w:rPr>
        <w:t xml:space="preserve"> </w:t>
      </w:r>
      <w:bookmarkStart w:id="469" w:name="_Toc487632786"/>
      <w:r w:rsidRPr="007750EE">
        <w:rPr>
          <w:rFonts w:ascii="Arial" w:hAnsi="Arial" w:cs="Arial"/>
          <w:sz w:val="20"/>
          <w:szCs w:val="20"/>
        </w:rPr>
        <w:t>COMPONENTES DEL SISTEMA DE AIRE ACONDICIONADO</w:t>
      </w:r>
      <w:bookmarkEnd w:id="469"/>
      <w:r w:rsidRPr="007750EE">
        <w:rPr>
          <w:rFonts w:ascii="Arial" w:hAnsi="Arial" w:cs="Arial"/>
          <w:sz w:val="20"/>
          <w:szCs w:val="20"/>
        </w:rPr>
        <w:t xml:space="preserve"> </w:t>
      </w:r>
    </w:p>
    <w:p w:rsidR="001F723B" w:rsidRPr="007750EE" w:rsidRDefault="001F723B" w:rsidP="00855872">
      <w:pPr>
        <w:pStyle w:val="Ttulo3"/>
        <w:tabs>
          <w:tab w:val="clear" w:pos="941"/>
          <w:tab w:val="clear" w:pos="1647"/>
          <w:tab w:val="left" w:pos="1276"/>
          <w:tab w:val="num" w:pos="1418"/>
        </w:tabs>
        <w:ind w:left="993"/>
        <w:rPr>
          <w:rFonts w:ascii="Arial" w:hAnsi="Arial" w:cs="Arial"/>
          <w:sz w:val="20"/>
          <w:szCs w:val="20"/>
        </w:rPr>
      </w:pPr>
      <w:bookmarkStart w:id="470" w:name="_Toc473191643"/>
      <w:bookmarkStart w:id="471" w:name="_Toc487632787"/>
      <w:r w:rsidRPr="007750EE">
        <w:rPr>
          <w:rFonts w:ascii="Arial" w:hAnsi="Arial" w:cs="Arial"/>
          <w:sz w:val="20"/>
          <w:szCs w:val="20"/>
        </w:rPr>
        <w:t>CONDUCTOS DE FIBRA DE VIDRIO</w:t>
      </w:r>
      <w:bookmarkEnd w:id="470"/>
      <w:bookmarkEnd w:id="471"/>
      <w:r w:rsidRPr="007750EE">
        <w:rPr>
          <w:rFonts w:ascii="Arial" w:hAnsi="Arial" w:cs="Arial"/>
          <w:sz w:val="20"/>
          <w:szCs w:val="20"/>
        </w:rPr>
        <w:t xml:space="preserve"> </w:t>
      </w:r>
    </w:p>
    <w:p w:rsidR="001F723B" w:rsidRPr="007750EE" w:rsidRDefault="001F723B" w:rsidP="008A6F00">
      <w:pPr>
        <w:pStyle w:val="Ttulo3"/>
        <w:numPr>
          <w:ilvl w:val="0"/>
          <w:numId w:val="0"/>
        </w:numPr>
        <w:ind w:left="1071"/>
        <w:rPr>
          <w:rFonts w:ascii="Arial" w:hAnsi="Arial" w:cs="Arial"/>
          <w:sz w:val="20"/>
          <w:szCs w:val="20"/>
        </w:rPr>
      </w:pPr>
      <w:bookmarkStart w:id="472" w:name="_Toc473191644"/>
      <w:bookmarkStart w:id="473" w:name="_Toc487632788"/>
      <w:r w:rsidRPr="007750EE">
        <w:rPr>
          <w:rFonts w:ascii="Arial" w:hAnsi="Arial" w:cs="Arial"/>
          <w:sz w:val="20"/>
          <w:szCs w:val="20"/>
        </w:rPr>
        <w:t>MATERIALES</w:t>
      </w:r>
      <w:bookmarkEnd w:id="472"/>
      <w:bookmarkEnd w:id="47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conductos serán fabricados en láminas rígidas de </w:t>
      </w:r>
      <w:r w:rsidR="00FF5FD6" w:rsidRPr="007750EE">
        <w:rPr>
          <w:rFonts w:ascii="Arial" w:hAnsi="Arial" w:cs="Arial"/>
          <w:sz w:val="20"/>
        </w:rPr>
        <w:t>fibra de vidrio aglutinada con resinas, provista</w:t>
      </w:r>
      <w:r w:rsidRPr="007750EE">
        <w:rPr>
          <w:rFonts w:ascii="Arial" w:hAnsi="Arial" w:cs="Arial"/>
          <w:sz w:val="20"/>
        </w:rPr>
        <w:t xml:space="preserve"> desde fábrica con barrera de vapor de </w:t>
      </w:r>
      <w:proofErr w:type="spellStart"/>
      <w:r w:rsidRPr="007750EE">
        <w:rPr>
          <w:rFonts w:ascii="Arial" w:hAnsi="Arial" w:cs="Arial"/>
          <w:sz w:val="20"/>
        </w:rPr>
        <w:t>foil</w:t>
      </w:r>
      <w:proofErr w:type="spellEnd"/>
      <w:r w:rsidRPr="007750EE">
        <w:rPr>
          <w:rFonts w:ascii="Arial" w:hAnsi="Arial" w:cs="Arial"/>
          <w:sz w:val="20"/>
        </w:rPr>
        <w:t xml:space="preserve"> de aluminio con refuerzos en fibra de vidrio. Para su fabricación y montaje se deben emplear los criterios consignados en la última versión de las normas SMACNA. Los tramos de conductos de</w:t>
      </w:r>
      <w:r w:rsidR="00565634">
        <w:rPr>
          <w:rFonts w:ascii="Arial" w:hAnsi="Arial" w:cs="Arial"/>
          <w:sz w:val="20"/>
        </w:rPr>
        <w:t xml:space="preserve"> </w:t>
      </w:r>
      <w:r w:rsidRPr="007750EE">
        <w:rPr>
          <w:rFonts w:ascii="Arial" w:hAnsi="Arial" w:cs="Arial"/>
          <w:sz w:val="20"/>
        </w:rPr>
        <w:t>l</w:t>
      </w:r>
      <w:r w:rsidR="00565634">
        <w:rPr>
          <w:rFonts w:ascii="Arial" w:hAnsi="Arial" w:cs="Arial"/>
          <w:sz w:val="20"/>
        </w:rPr>
        <w:t>as edificaciones</w:t>
      </w:r>
      <w:r w:rsidRPr="007750EE">
        <w:rPr>
          <w:rFonts w:ascii="Arial" w:hAnsi="Arial" w:cs="Arial"/>
          <w:sz w:val="20"/>
        </w:rPr>
        <w:t xml:space="preserve"> que estén expuestos a la intemperie deberán ser recubiertos exteriormente en lámina de acero galvanizado calibre 24 USG. </w:t>
      </w:r>
    </w:p>
    <w:p w:rsidR="001F723B" w:rsidRPr="007750EE" w:rsidRDefault="001F723B" w:rsidP="001F723B">
      <w:pPr>
        <w:pStyle w:val="Normal1"/>
        <w:rPr>
          <w:rFonts w:ascii="Arial" w:hAnsi="Arial" w:cs="Arial"/>
          <w:sz w:val="20"/>
        </w:rPr>
      </w:pPr>
      <w:r w:rsidRPr="007750EE">
        <w:rPr>
          <w:rFonts w:ascii="Arial" w:hAnsi="Arial" w:cs="Arial"/>
          <w:sz w:val="20"/>
        </w:rPr>
        <w:t xml:space="preserve">Todos los conductos serán fabricados e instalados con mano de obra de la mejor calidad; los conductos serán rectos y suaves en el interior, con uniones completamente selladas y libres de vibración bajo cualquier condición de operación.  Los conductos serán asegurados a la estructura del techo del edificio; los cambios de dimensiones y formas se harán de manera gradual. Los codos deben ser rectos, tal como se muestra en los planos y se deberán instalar aletas metálicas en ellos de manera que permitan el paso del aire sin generar turbulencia, estas aletas tendrán que ser silenciosas cuando el sistema esté en operación.  Los conductos a la intemperie deberán soportarse apoyados sobre la losa del techo. Por ningún motivo se aceptarán codos a 90º curvos. </w:t>
      </w:r>
    </w:p>
    <w:p w:rsidR="001F723B" w:rsidRPr="007750EE" w:rsidRDefault="001F723B" w:rsidP="00855872">
      <w:pPr>
        <w:pStyle w:val="Ttulo3"/>
        <w:tabs>
          <w:tab w:val="clear" w:pos="941"/>
          <w:tab w:val="clear" w:pos="1647"/>
          <w:tab w:val="num" w:pos="851"/>
          <w:tab w:val="left" w:pos="1418"/>
        </w:tabs>
        <w:ind w:left="993"/>
        <w:rPr>
          <w:rFonts w:ascii="Arial" w:hAnsi="Arial" w:cs="Arial"/>
          <w:sz w:val="20"/>
          <w:szCs w:val="20"/>
        </w:rPr>
      </w:pPr>
      <w:bookmarkStart w:id="474" w:name="_Toc473191645"/>
      <w:bookmarkStart w:id="475" w:name="_Toc487632789"/>
      <w:r w:rsidRPr="007750EE">
        <w:rPr>
          <w:rFonts w:ascii="Arial" w:hAnsi="Arial" w:cs="Arial"/>
          <w:sz w:val="20"/>
          <w:szCs w:val="20"/>
        </w:rPr>
        <w:lastRenderedPageBreak/>
        <w:t>DIFUSORES RECTANGULARES</w:t>
      </w:r>
      <w:bookmarkEnd w:id="474"/>
      <w:bookmarkEnd w:id="475"/>
      <w:r w:rsidRPr="007750EE">
        <w:rPr>
          <w:rFonts w:ascii="Arial" w:hAnsi="Arial" w:cs="Arial"/>
          <w:sz w:val="20"/>
          <w:szCs w:val="20"/>
        </w:rPr>
        <w:t xml:space="preserve"> </w:t>
      </w:r>
    </w:p>
    <w:p w:rsidR="001F723B" w:rsidRPr="007750EE" w:rsidRDefault="001F723B" w:rsidP="008A6F00">
      <w:pPr>
        <w:pStyle w:val="Ttulo3"/>
        <w:numPr>
          <w:ilvl w:val="0"/>
          <w:numId w:val="0"/>
        </w:numPr>
        <w:ind w:left="1071"/>
        <w:rPr>
          <w:rFonts w:ascii="Arial" w:hAnsi="Arial" w:cs="Arial"/>
          <w:sz w:val="20"/>
          <w:szCs w:val="20"/>
        </w:rPr>
      </w:pPr>
      <w:bookmarkStart w:id="476" w:name="_Toc473191646"/>
      <w:bookmarkStart w:id="477" w:name="_Toc487106421"/>
      <w:bookmarkStart w:id="478" w:name="_Toc487632790"/>
      <w:r w:rsidRPr="007750EE">
        <w:rPr>
          <w:rFonts w:ascii="Arial" w:hAnsi="Arial" w:cs="Arial"/>
          <w:sz w:val="20"/>
          <w:szCs w:val="20"/>
        </w:rPr>
        <w:t>TIPO</w:t>
      </w:r>
      <w:bookmarkEnd w:id="476"/>
      <w:bookmarkEnd w:id="477"/>
      <w:bookmarkEnd w:id="47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difusores rectangulares serán del tipo de cuello rectangular, con aletas de 3”, salida rectangular para colocar sobre cielo raso.  Vendrán completos con rejas de distribución y control de volumen del tipo de hojas múltiples opuestas, en las cantidades y dimensiones indicadas en los planos. No se aceptarán instalaciones con difusores sin reja de distribución, ni tampoco difusores con aletas menores de 3”. </w:t>
      </w:r>
    </w:p>
    <w:p w:rsidR="001F723B" w:rsidRPr="007750EE" w:rsidRDefault="001F723B" w:rsidP="008A6F00">
      <w:pPr>
        <w:pStyle w:val="Ttulo3"/>
        <w:numPr>
          <w:ilvl w:val="0"/>
          <w:numId w:val="0"/>
        </w:numPr>
        <w:ind w:left="1071"/>
        <w:rPr>
          <w:rFonts w:ascii="Arial" w:hAnsi="Arial" w:cs="Arial"/>
          <w:sz w:val="20"/>
          <w:szCs w:val="20"/>
        </w:rPr>
      </w:pPr>
      <w:bookmarkStart w:id="479" w:name="_Toc473191647"/>
      <w:bookmarkStart w:id="480" w:name="_Toc487106422"/>
      <w:bookmarkStart w:id="481" w:name="_Toc487632791"/>
      <w:r w:rsidRPr="007750EE">
        <w:rPr>
          <w:rFonts w:ascii="Arial" w:hAnsi="Arial" w:cs="Arial"/>
          <w:sz w:val="20"/>
          <w:szCs w:val="20"/>
        </w:rPr>
        <w:t>ACABADO</w:t>
      </w:r>
      <w:bookmarkEnd w:id="479"/>
      <w:bookmarkEnd w:id="480"/>
      <w:bookmarkEnd w:id="48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 suministrarán fabricados con perfiles extruidos en aluminio en color natural. </w:t>
      </w:r>
    </w:p>
    <w:p w:rsidR="001F723B" w:rsidRPr="007750EE" w:rsidRDefault="001F723B" w:rsidP="008A6F00">
      <w:pPr>
        <w:pStyle w:val="Ttulo3"/>
        <w:numPr>
          <w:ilvl w:val="0"/>
          <w:numId w:val="0"/>
        </w:numPr>
        <w:ind w:left="1071"/>
        <w:rPr>
          <w:rFonts w:ascii="Arial" w:hAnsi="Arial" w:cs="Arial"/>
          <w:sz w:val="20"/>
          <w:szCs w:val="20"/>
        </w:rPr>
      </w:pPr>
      <w:bookmarkStart w:id="482" w:name="_Toc473191648"/>
      <w:bookmarkStart w:id="483" w:name="_Toc487106423"/>
      <w:bookmarkStart w:id="484" w:name="_Toc487632792"/>
      <w:r w:rsidRPr="007750EE">
        <w:rPr>
          <w:rFonts w:ascii="Arial" w:hAnsi="Arial" w:cs="Arial"/>
          <w:sz w:val="20"/>
          <w:szCs w:val="20"/>
        </w:rPr>
        <w:t>CONTROL DE VOLUMEN</w:t>
      </w:r>
      <w:bookmarkEnd w:id="482"/>
      <w:bookmarkEnd w:id="483"/>
      <w:bookmarkEnd w:id="48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Cada difusor estará equipado con un control de volumen del tipo de hojas múltiples opuestas operadas por un sistema de piñón que no quede al fácil acceso del público. El mecanismo de operación tendrá manera de evitar que las calibraciones se modifiquen debido a la</w:t>
      </w:r>
      <w:r w:rsidR="00BF378C" w:rsidRPr="007750EE">
        <w:rPr>
          <w:rFonts w:ascii="Arial" w:hAnsi="Arial" w:cs="Arial"/>
          <w:sz w:val="20"/>
        </w:rPr>
        <w:t xml:space="preserve"> presión del aire del sistema. </w:t>
      </w:r>
      <w:r w:rsidRPr="007750EE">
        <w:rPr>
          <w:rFonts w:ascii="Arial" w:hAnsi="Arial" w:cs="Arial"/>
          <w:sz w:val="20"/>
        </w:rPr>
        <w:t xml:space="preserve">Difusores sin el mecanismo de piñón no serán aceptados. </w:t>
      </w:r>
    </w:p>
    <w:p w:rsidR="001F723B" w:rsidRPr="007750EE" w:rsidRDefault="001F723B" w:rsidP="008A6F00">
      <w:pPr>
        <w:pStyle w:val="Ttulo3"/>
        <w:numPr>
          <w:ilvl w:val="0"/>
          <w:numId w:val="0"/>
        </w:numPr>
        <w:ind w:left="1071"/>
        <w:rPr>
          <w:rFonts w:ascii="Arial" w:hAnsi="Arial" w:cs="Arial"/>
          <w:sz w:val="20"/>
          <w:szCs w:val="20"/>
        </w:rPr>
      </w:pPr>
      <w:bookmarkStart w:id="485" w:name="_Toc473191649"/>
      <w:bookmarkStart w:id="486" w:name="_Toc487106424"/>
      <w:bookmarkStart w:id="487" w:name="_Toc487632793"/>
      <w:r w:rsidRPr="007750EE">
        <w:rPr>
          <w:rFonts w:ascii="Arial" w:hAnsi="Arial" w:cs="Arial"/>
          <w:sz w:val="20"/>
          <w:szCs w:val="20"/>
        </w:rPr>
        <w:t>REJA DE DISTRIBUCIÓN</w:t>
      </w:r>
      <w:bookmarkEnd w:id="485"/>
      <w:bookmarkEnd w:id="486"/>
      <w:bookmarkEnd w:id="48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Cada difusor estará equipado con una reja de distribución construida especialmente para asegurar que el suministro de aire sea uniforme en el cuello del difusor.  La reja se construirá con una serie de barras ajustables montadas en un marco que se pegue al cuello del conducto. </w:t>
      </w:r>
    </w:p>
    <w:p w:rsidR="001F723B" w:rsidRPr="007750EE" w:rsidRDefault="001F723B" w:rsidP="008A6F00">
      <w:pPr>
        <w:pStyle w:val="Ttulo3"/>
        <w:numPr>
          <w:ilvl w:val="0"/>
          <w:numId w:val="0"/>
        </w:numPr>
        <w:ind w:left="1071"/>
        <w:rPr>
          <w:rFonts w:ascii="Arial" w:hAnsi="Arial" w:cs="Arial"/>
          <w:sz w:val="20"/>
          <w:szCs w:val="20"/>
        </w:rPr>
      </w:pPr>
      <w:bookmarkStart w:id="488" w:name="_Toc473191650"/>
      <w:bookmarkStart w:id="489" w:name="_Toc487106425"/>
      <w:bookmarkStart w:id="490" w:name="_Toc487632794"/>
      <w:r w:rsidRPr="007750EE">
        <w:rPr>
          <w:rFonts w:ascii="Arial" w:hAnsi="Arial" w:cs="Arial"/>
          <w:sz w:val="20"/>
          <w:szCs w:val="20"/>
        </w:rPr>
        <w:t>TIRO</w:t>
      </w:r>
      <w:bookmarkEnd w:id="488"/>
      <w:bookmarkEnd w:id="489"/>
      <w:bookmarkEnd w:id="49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El tiro de cada difusor deberá ser el necesario para cubrir el espacio comprendido entre este y el obstáculo más cercano o el tiro del difusor vecino.  El flujo de aire deberá ser suave y sin corrientes de aire apre</w:t>
      </w:r>
      <w:r w:rsidR="00BF378C" w:rsidRPr="007750EE">
        <w:rPr>
          <w:rFonts w:ascii="Arial" w:hAnsi="Arial" w:cs="Arial"/>
          <w:sz w:val="20"/>
        </w:rPr>
        <w:t xml:space="preserve">ciables en la zona de confort. </w:t>
      </w:r>
      <w:r w:rsidRPr="007750EE">
        <w:rPr>
          <w:rFonts w:ascii="Arial" w:hAnsi="Arial" w:cs="Arial"/>
          <w:sz w:val="20"/>
        </w:rPr>
        <w:t xml:space="preserve">Difusores con caída </w:t>
      </w:r>
      <w:r w:rsidR="00D854BF" w:rsidRPr="007750EE">
        <w:rPr>
          <w:rFonts w:ascii="Arial" w:hAnsi="Arial" w:cs="Arial"/>
          <w:sz w:val="20"/>
        </w:rPr>
        <w:t>demasiada</w:t>
      </w:r>
      <w:r w:rsidRPr="007750EE">
        <w:rPr>
          <w:rFonts w:ascii="Arial" w:hAnsi="Arial" w:cs="Arial"/>
          <w:sz w:val="20"/>
        </w:rPr>
        <w:t xml:space="preserve"> cerca de los mismos serán rechazados por la Supervisión, durante la prueba del sistema. </w:t>
      </w:r>
    </w:p>
    <w:p w:rsidR="001F723B" w:rsidRPr="007750EE" w:rsidRDefault="001F723B" w:rsidP="00855872">
      <w:pPr>
        <w:pStyle w:val="Ttulo3"/>
        <w:ind w:left="851"/>
        <w:rPr>
          <w:rFonts w:ascii="Arial" w:hAnsi="Arial" w:cs="Arial"/>
          <w:sz w:val="20"/>
          <w:szCs w:val="20"/>
        </w:rPr>
      </w:pPr>
      <w:bookmarkStart w:id="491" w:name="_Toc473191651"/>
      <w:bookmarkStart w:id="492" w:name="_Toc487632795"/>
      <w:r w:rsidRPr="007750EE">
        <w:rPr>
          <w:rFonts w:ascii="Arial" w:hAnsi="Arial" w:cs="Arial"/>
          <w:sz w:val="20"/>
          <w:szCs w:val="20"/>
        </w:rPr>
        <w:t>REJILLAS DE RETORNO</w:t>
      </w:r>
      <w:bookmarkEnd w:id="491"/>
      <w:bookmarkEnd w:id="492"/>
      <w:r w:rsidRPr="007750EE">
        <w:rPr>
          <w:rFonts w:ascii="Arial" w:hAnsi="Arial" w:cs="Arial"/>
          <w:sz w:val="20"/>
          <w:szCs w:val="20"/>
        </w:rPr>
        <w:t xml:space="preserve"> </w:t>
      </w:r>
    </w:p>
    <w:p w:rsidR="001F723B" w:rsidRPr="007750EE" w:rsidRDefault="001F723B" w:rsidP="008A6F00">
      <w:pPr>
        <w:pStyle w:val="Ttulo3"/>
        <w:numPr>
          <w:ilvl w:val="0"/>
          <w:numId w:val="0"/>
        </w:numPr>
        <w:ind w:left="1071"/>
        <w:rPr>
          <w:rFonts w:ascii="Arial" w:hAnsi="Arial" w:cs="Arial"/>
          <w:sz w:val="20"/>
          <w:szCs w:val="20"/>
        </w:rPr>
      </w:pPr>
      <w:bookmarkStart w:id="493" w:name="_Toc473191652"/>
      <w:bookmarkStart w:id="494" w:name="_Toc487106427"/>
      <w:bookmarkStart w:id="495" w:name="_Toc487632796"/>
      <w:r w:rsidRPr="007750EE">
        <w:rPr>
          <w:rFonts w:ascii="Arial" w:hAnsi="Arial" w:cs="Arial"/>
          <w:sz w:val="20"/>
          <w:szCs w:val="20"/>
        </w:rPr>
        <w:t>TIPO</w:t>
      </w:r>
      <w:bookmarkEnd w:id="493"/>
      <w:bookmarkEnd w:id="494"/>
      <w:bookmarkEnd w:id="49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Serán del tipo de barras frontales horizontales fijas y con control de volumen de hojas múltiples opuestas. Las rejillas se construirán con un marco no inferior a 1” de ancho y 0,050” de grueso.  Las barras horizontales tendrán un ángulo de 35 grados hacia arriba.  Las rejillas se suministrarán con marco de aluminio color natura</w:t>
      </w:r>
      <w:r w:rsidR="00D854BF" w:rsidRPr="007750EE">
        <w:rPr>
          <w:rFonts w:ascii="Arial" w:hAnsi="Arial" w:cs="Arial"/>
          <w:sz w:val="20"/>
        </w:rPr>
        <w:t>l, fabricado con perfiles extrui</w:t>
      </w:r>
      <w:r w:rsidRPr="007750EE">
        <w:rPr>
          <w:rFonts w:ascii="Arial" w:hAnsi="Arial" w:cs="Arial"/>
          <w:sz w:val="20"/>
        </w:rPr>
        <w:t xml:space="preserve">dos. No se aceptarán rejillas de retorno diferentes a las especificadas. </w:t>
      </w:r>
    </w:p>
    <w:p w:rsidR="001F723B" w:rsidRPr="007750EE" w:rsidRDefault="001F723B" w:rsidP="008A6F00">
      <w:pPr>
        <w:pStyle w:val="Ttulo3"/>
        <w:numPr>
          <w:ilvl w:val="0"/>
          <w:numId w:val="0"/>
        </w:numPr>
        <w:ind w:left="1071"/>
        <w:rPr>
          <w:rFonts w:ascii="Arial" w:hAnsi="Arial" w:cs="Arial"/>
          <w:sz w:val="20"/>
          <w:szCs w:val="20"/>
        </w:rPr>
      </w:pPr>
      <w:bookmarkStart w:id="496" w:name="_Toc473191653"/>
      <w:bookmarkStart w:id="497" w:name="_Toc487106428"/>
      <w:bookmarkStart w:id="498" w:name="_Toc487632797"/>
      <w:r w:rsidRPr="007750EE">
        <w:rPr>
          <w:rFonts w:ascii="Arial" w:hAnsi="Arial" w:cs="Arial"/>
          <w:sz w:val="20"/>
          <w:szCs w:val="20"/>
        </w:rPr>
        <w:lastRenderedPageBreak/>
        <w:t>CONTROL DE VOLUMEN</w:t>
      </w:r>
      <w:bookmarkEnd w:id="496"/>
      <w:bookmarkEnd w:id="497"/>
      <w:bookmarkEnd w:id="49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rejilla estará equipada con control de volumen del tipo de hojas múltiples opuestas operadas por un sistema de piñón que no quede al fácil acceso del público.  El mecanismo de operación estará provisto de un sistema que permita prevenir su reajuste por personal no autorizado y que evite su cierre cuando esté en posición parcialmente abierta debido a presión estática.  Rejillas sin el mecanismo de piñón no serán aceptadas. </w:t>
      </w:r>
    </w:p>
    <w:p w:rsidR="001F723B" w:rsidRPr="007750EE" w:rsidRDefault="001F723B" w:rsidP="00855872">
      <w:pPr>
        <w:pStyle w:val="Ttulo3"/>
        <w:tabs>
          <w:tab w:val="clear" w:pos="1647"/>
          <w:tab w:val="num" w:pos="1418"/>
        </w:tabs>
        <w:ind w:left="851"/>
        <w:rPr>
          <w:rFonts w:ascii="Arial" w:hAnsi="Arial" w:cs="Arial"/>
          <w:sz w:val="20"/>
          <w:szCs w:val="20"/>
        </w:rPr>
      </w:pPr>
      <w:bookmarkStart w:id="499" w:name="_Toc473191654"/>
      <w:bookmarkStart w:id="500" w:name="_Toc487632798"/>
      <w:r w:rsidRPr="007750EE">
        <w:rPr>
          <w:rFonts w:ascii="Arial" w:hAnsi="Arial" w:cs="Arial"/>
          <w:sz w:val="20"/>
          <w:szCs w:val="20"/>
        </w:rPr>
        <w:t>UNIDAD MANEJADORA DE AIRE</w:t>
      </w:r>
      <w:bookmarkEnd w:id="499"/>
      <w:bookmarkEnd w:id="500"/>
      <w:r w:rsidRPr="007750EE">
        <w:rPr>
          <w:rFonts w:ascii="Arial" w:hAnsi="Arial" w:cs="Arial"/>
          <w:sz w:val="20"/>
          <w:szCs w:val="20"/>
        </w:rPr>
        <w:t xml:space="preserve"> </w:t>
      </w:r>
    </w:p>
    <w:p w:rsidR="001F723B" w:rsidRPr="007750EE" w:rsidRDefault="001F723B" w:rsidP="008A6F00">
      <w:pPr>
        <w:pStyle w:val="Ttulo3"/>
        <w:numPr>
          <w:ilvl w:val="0"/>
          <w:numId w:val="0"/>
        </w:numPr>
        <w:ind w:left="1071"/>
        <w:rPr>
          <w:rFonts w:ascii="Arial" w:hAnsi="Arial" w:cs="Arial"/>
          <w:sz w:val="20"/>
          <w:szCs w:val="20"/>
        </w:rPr>
      </w:pPr>
      <w:bookmarkStart w:id="501" w:name="_Toc473191655"/>
      <w:bookmarkStart w:id="502" w:name="_Toc487106430"/>
      <w:bookmarkStart w:id="503" w:name="_Toc487632799"/>
      <w:r w:rsidRPr="007750EE">
        <w:rPr>
          <w:rFonts w:ascii="Arial" w:hAnsi="Arial" w:cs="Arial"/>
          <w:sz w:val="20"/>
          <w:szCs w:val="20"/>
        </w:rPr>
        <w:t>TIPO</w:t>
      </w:r>
      <w:bookmarkEnd w:id="501"/>
      <w:bookmarkEnd w:id="502"/>
      <w:bookmarkEnd w:id="50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unidad manejadora de aire será del tipo de construcción en lámina metálica, para instalación a la intemperie, de modo que todas sus superficies exteriores estén tratadas para soportar las condiciones de ambiente exterior. </w:t>
      </w:r>
    </w:p>
    <w:p w:rsidR="001F723B" w:rsidRPr="007750EE" w:rsidRDefault="001F723B" w:rsidP="008A6F00">
      <w:pPr>
        <w:pStyle w:val="Ttulo3"/>
        <w:numPr>
          <w:ilvl w:val="0"/>
          <w:numId w:val="0"/>
        </w:numPr>
        <w:ind w:left="1071"/>
        <w:rPr>
          <w:rFonts w:ascii="Arial" w:hAnsi="Arial" w:cs="Arial"/>
          <w:sz w:val="20"/>
          <w:szCs w:val="20"/>
        </w:rPr>
      </w:pPr>
      <w:bookmarkStart w:id="504" w:name="_Toc473191656"/>
      <w:bookmarkStart w:id="505" w:name="_Toc487106431"/>
      <w:bookmarkStart w:id="506" w:name="_Toc487632800"/>
      <w:r w:rsidRPr="007750EE">
        <w:rPr>
          <w:rFonts w:ascii="Arial" w:hAnsi="Arial" w:cs="Arial"/>
          <w:sz w:val="20"/>
          <w:szCs w:val="20"/>
        </w:rPr>
        <w:t>BANDEJA DE CONDENSACIÓN</w:t>
      </w:r>
      <w:bookmarkEnd w:id="504"/>
      <w:bookmarkEnd w:id="505"/>
      <w:bookmarkEnd w:id="50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El serpentín será dotado de una bandeja que recoja el condensado, incluyendo el de los tubos de distribución.</w:t>
      </w:r>
    </w:p>
    <w:p w:rsidR="001F723B" w:rsidRPr="007750EE" w:rsidRDefault="001F723B" w:rsidP="008A6F00">
      <w:pPr>
        <w:pStyle w:val="Ttulo3"/>
        <w:numPr>
          <w:ilvl w:val="0"/>
          <w:numId w:val="0"/>
        </w:numPr>
        <w:ind w:left="1071"/>
        <w:rPr>
          <w:rFonts w:ascii="Arial" w:hAnsi="Arial" w:cs="Arial"/>
          <w:sz w:val="20"/>
          <w:szCs w:val="20"/>
        </w:rPr>
      </w:pPr>
      <w:bookmarkStart w:id="507" w:name="_Toc473191657"/>
      <w:bookmarkStart w:id="508" w:name="_Toc487106432"/>
      <w:bookmarkStart w:id="509" w:name="_Toc487632801"/>
      <w:r w:rsidRPr="007750EE">
        <w:rPr>
          <w:rFonts w:ascii="Arial" w:hAnsi="Arial" w:cs="Arial"/>
          <w:sz w:val="20"/>
          <w:szCs w:val="20"/>
        </w:rPr>
        <w:t>SELLOS DE AIRE</w:t>
      </w:r>
      <w:bookmarkEnd w:id="507"/>
      <w:bookmarkEnd w:id="508"/>
      <w:bookmarkEnd w:id="50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En todos los puntos donde el aire pueda desviarse de los filtros o del serpentín, se colocarán elementos metálicos que sellen completamente el paso del aire. </w:t>
      </w:r>
    </w:p>
    <w:p w:rsidR="001F723B" w:rsidRPr="007750EE" w:rsidRDefault="001F723B" w:rsidP="008A6F00">
      <w:pPr>
        <w:pStyle w:val="Ttulo3"/>
        <w:numPr>
          <w:ilvl w:val="0"/>
          <w:numId w:val="0"/>
        </w:numPr>
        <w:ind w:left="1071"/>
        <w:rPr>
          <w:rFonts w:ascii="Arial" w:hAnsi="Arial" w:cs="Arial"/>
          <w:sz w:val="20"/>
          <w:szCs w:val="20"/>
        </w:rPr>
      </w:pPr>
      <w:bookmarkStart w:id="510" w:name="_Toc473191658"/>
      <w:bookmarkStart w:id="511" w:name="_Toc487106433"/>
      <w:bookmarkStart w:id="512" w:name="_Toc487632802"/>
      <w:r w:rsidRPr="007750EE">
        <w:rPr>
          <w:rFonts w:ascii="Arial" w:hAnsi="Arial" w:cs="Arial"/>
          <w:sz w:val="20"/>
          <w:szCs w:val="20"/>
        </w:rPr>
        <w:t>HERMETICIDAD</w:t>
      </w:r>
      <w:bookmarkEnd w:id="510"/>
      <w:bookmarkEnd w:id="511"/>
      <w:bookmarkEnd w:id="512"/>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Después del arranque, la unidad manejadora será revisada para probar su hermeticidad.  Cualquier escape será sellado con un sellante aprobado. </w:t>
      </w:r>
    </w:p>
    <w:p w:rsidR="001F723B" w:rsidRPr="007750EE" w:rsidRDefault="001F723B" w:rsidP="008A6F00">
      <w:pPr>
        <w:pStyle w:val="Ttulo3"/>
        <w:numPr>
          <w:ilvl w:val="0"/>
          <w:numId w:val="0"/>
        </w:numPr>
        <w:ind w:left="1071"/>
        <w:rPr>
          <w:rFonts w:ascii="Arial" w:hAnsi="Arial" w:cs="Arial"/>
          <w:sz w:val="20"/>
          <w:szCs w:val="20"/>
        </w:rPr>
      </w:pPr>
      <w:bookmarkStart w:id="513" w:name="_Toc473191659"/>
      <w:bookmarkStart w:id="514" w:name="_Toc487106434"/>
      <w:bookmarkStart w:id="515" w:name="_Toc487632803"/>
      <w:r w:rsidRPr="007750EE">
        <w:rPr>
          <w:rFonts w:ascii="Arial" w:hAnsi="Arial" w:cs="Arial"/>
          <w:sz w:val="20"/>
          <w:szCs w:val="20"/>
        </w:rPr>
        <w:t>VENTILADORES</w:t>
      </w:r>
      <w:bookmarkEnd w:id="513"/>
      <w:bookmarkEnd w:id="514"/>
      <w:bookmarkEnd w:id="51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Serán del tipo centrífugo, de aletas curvadas hacia adelante, balanceados estática y dinámicamente. </w:t>
      </w:r>
    </w:p>
    <w:p w:rsidR="001F723B" w:rsidRPr="007750EE" w:rsidRDefault="001F723B" w:rsidP="008A6F00">
      <w:pPr>
        <w:pStyle w:val="Ttulo3"/>
        <w:numPr>
          <w:ilvl w:val="0"/>
          <w:numId w:val="0"/>
        </w:numPr>
        <w:ind w:left="1071"/>
        <w:rPr>
          <w:rFonts w:ascii="Arial" w:hAnsi="Arial" w:cs="Arial"/>
          <w:sz w:val="20"/>
          <w:szCs w:val="20"/>
        </w:rPr>
      </w:pPr>
      <w:bookmarkStart w:id="516" w:name="_Toc473191660"/>
      <w:bookmarkStart w:id="517" w:name="_Toc487106435"/>
      <w:bookmarkStart w:id="518" w:name="_Toc487632804"/>
      <w:r w:rsidRPr="007750EE">
        <w:rPr>
          <w:rFonts w:ascii="Arial" w:hAnsi="Arial" w:cs="Arial"/>
          <w:sz w:val="20"/>
          <w:szCs w:val="20"/>
        </w:rPr>
        <w:t>SERPENTÍN</w:t>
      </w:r>
      <w:bookmarkEnd w:id="516"/>
      <w:bookmarkEnd w:id="517"/>
      <w:bookmarkEnd w:id="51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serpentín será de expansión directa, del tipo de aletas, tubos y distribuidor. </w:t>
      </w:r>
    </w:p>
    <w:p w:rsidR="001F723B" w:rsidRPr="007750EE" w:rsidRDefault="001F723B" w:rsidP="008A6F00">
      <w:pPr>
        <w:pStyle w:val="Ttulo3"/>
        <w:numPr>
          <w:ilvl w:val="0"/>
          <w:numId w:val="0"/>
        </w:numPr>
        <w:ind w:left="1071"/>
        <w:rPr>
          <w:rFonts w:ascii="Arial" w:hAnsi="Arial" w:cs="Arial"/>
          <w:sz w:val="20"/>
          <w:szCs w:val="20"/>
        </w:rPr>
      </w:pPr>
      <w:bookmarkStart w:id="519" w:name="_Toc473191661"/>
      <w:bookmarkStart w:id="520" w:name="_Toc487106436"/>
      <w:bookmarkStart w:id="521" w:name="_Toc487632805"/>
      <w:r w:rsidRPr="007750EE">
        <w:rPr>
          <w:rFonts w:ascii="Arial" w:hAnsi="Arial" w:cs="Arial"/>
          <w:sz w:val="20"/>
          <w:szCs w:val="20"/>
        </w:rPr>
        <w:t>SUPERFICIE DEL SERPENTÍN</w:t>
      </w:r>
      <w:bookmarkEnd w:id="519"/>
      <w:bookmarkEnd w:id="520"/>
      <w:bookmarkEnd w:id="52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tubería primaria será tubería de cobre sin costura.  La superficie secundaria será del tipo de aletas de aluminio soldadas mecánica y permanentemente a los tubos.  Cada aleta será continua a través del ancho y profundidad del serpentín. </w:t>
      </w:r>
    </w:p>
    <w:p w:rsidR="001F723B" w:rsidRPr="007750EE" w:rsidRDefault="001F723B" w:rsidP="008A6F00">
      <w:pPr>
        <w:pStyle w:val="Ttulo3"/>
        <w:numPr>
          <w:ilvl w:val="0"/>
          <w:numId w:val="0"/>
        </w:numPr>
        <w:ind w:left="1071"/>
        <w:rPr>
          <w:rFonts w:ascii="Arial" w:hAnsi="Arial" w:cs="Arial"/>
          <w:sz w:val="20"/>
          <w:szCs w:val="20"/>
        </w:rPr>
      </w:pPr>
      <w:bookmarkStart w:id="522" w:name="_Toc473191662"/>
      <w:bookmarkStart w:id="523" w:name="_Toc487106437"/>
      <w:bookmarkStart w:id="524" w:name="_Toc487632806"/>
      <w:r w:rsidRPr="007750EE">
        <w:rPr>
          <w:rFonts w:ascii="Arial" w:hAnsi="Arial" w:cs="Arial"/>
          <w:sz w:val="20"/>
          <w:szCs w:val="20"/>
        </w:rPr>
        <w:lastRenderedPageBreak/>
        <w:t>MARCOS</w:t>
      </w:r>
      <w:bookmarkEnd w:id="522"/>
      <w:bookmarkEnd w:id="523"/>
      <w:bookmarkEnd w:id="52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Serán de lámina galvanizada calibre 16 con soportes laterales y refuerzos en U en las partes superior e inferior para mayor rigidez.  Entre las </w:t>
      </w:r>
      <w:proofErr w:type="spellStart"/>
      <w:r w:rsidRPr="007750EE">
        <w:rPr>
          <w:rFonts w:ascii="Arial" w:hAnsi="Arial" w:cs="Arial"/>
          <w:sz w:val="20"/>
        </w:rPr>
        <w:t>Ues</w:t>
      </w:r>
      <w:proofErr w:type="spellEnd"/>
      <w:r w:rsidRPr="007750EE">
        <w:rPr>
          <w:rFonts w:ascii="Arial" w:hAnsi="Arial" w:cs="Arial"/>
          <w:sz w:val="20"/>
        </w:rPr>
        <w:t xml:space="preserve"> de refuerzo y las aletas se colocarán tiras sellantes. </w:t>
      </w:r>
    </w:p>
    <w:p w:rsidR="001F723B" w:rsidRPr="007750EE" w:rsidRDefault="001F723B" w:rsidP="008A6F00">
      <w:pPr>
        <w:pStyle w:val="Ttulo3"/>
        <w:numPr>
          <w:ilvl w:val="0"/>
          <w:numId w:val="0"/>
        </w:numPr>
        <w:ind w:left="1071"/>
        <w:rPr>
          <w:rFonts w:ascii="Arial" w:hAnsi="Arial" w:cs="Arial"/>
          <w:sz w:val="20"/>
          <w:szCs w:val="20"/>
        </w:rPr>
      </w:pPr>
      <w:bookmarkStart w:id="525" w:name="_Toc473191663"/>
      <w:bookmarkStart w:id="526" w:name="_Toc487106438"/>
      <w:bookmarkStart w:id="527" w:name="_Toc487632807"/>
      <w:r w:rsidRPr="007750EE">
        <w:rPr>
          <w:rFonts w:ascii="Arial" w:hAnsi="Arial" w:cs="Arial"/>
          <w:sz w:val="20"/>
          <w:szCs w:val="20"/>
        </w:rPr>
        <w:t>FILTROS</w:t>
      </w:r>
      <w:bookmarkEnd w:id="525"/>
      <w:bookmarkEnd w:id="526"/>
      <w:bookmarkEnd w:id="52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Serán del tipo metálico lavable de 1” de espesor con sus correspondientes marcos. Los filtros tendrán una eficiencia no inferior a 70 % cuando se midan con el método del “</w:t>
      </w:r>
      <w:proofErr w:type="spellStart"/>
      <w:r w:rsidRPr="007750EE">
        <w:rPr>
          <w:rFonts w:ascii="Arial" w:hAnsi="Arial" w:cs="Arial"/>
          <w:sz w:val="20"/>
        </w:rPr>
        <w:t>Weight</w:t>
      </w:r>
      <w:proofErr w:type="spellEnd"/>
      <w:r w:rsidRPr="007750EE">
        <w:rPr>
          <w:rFonts w:ascii="Arial" w:hAnsi="Arial" w:cs="Arial"/>
          <w:sz w:val="20"/>
        </w:rPr>
        <w:t xml:space="preserve"> </w:t>
      </w:r>
      <w:proofErr w:type="spellStart"/>
      <w:r w:rsidRPr="007750EE">
        <w:rPr>
          <w:rFonts w:ascii="Arial" w:hAnsi="Arial" w:cs="Arial"/>
          <w:sz w:val="20"/>
        </w:rPr>
        <w:t>Arrestance</w:t>
      </w:r>
      <w:proofErr w:type="spellEnd"/>
      <w:r w:rsidRPr="007750EE">
        <w:rPr>
          <w:rFonts w:ascii="Arial" w:hAnsi="Arial" w:cs="Arial"/>
          <w:sz w:val="20"/>
        </w:rPr>
        <w:t xml:space="preserve">” de ASHRAE estando impregnados de aceite. </w:t>
      </w:r>
    </w:p>
    <w:p w:rsidR="001F723B" w:rsidRPr="007750EE" w:rsidRDefault="001F723B" w:rsidP="008A6F00">
      <w:pPr>
        <w:pStyle w:val="Ttulo3"/>
        <w:numPr>
          <w:ilvl w:val="0"/>
          <w:numId w:val="0"/>
        </w:numPr>
        <w:ind w:left="1071"/>
        <w:rPr>
          <w:rFonts w:ascii="Arial" w:hAnsi="Arial" w:cs="Arial"/>
          <w:sz w:val="20"/>
          <w:szCs w:val="20"/>
        </w:rPr>
      </w:pPr>
      <w:bookmarkStart w:id="528" w:name="_Toc473191664"/>
      <w:bookmarkStart w:id="529" w:name="_Toc487106439"/>
      <w:bookmarkStart w:id="530" w:name="_Toc487632808"/>
      <w:r w:rsidRPr="007750EE">
        <w:rPr>
          <w:rFonts w:ascii="Arial" w:hAnsi="Arial" w:cs="Arial"/>
          <w:sz w:val="20"/>
          <w:szCs w:val="20"/>
        </w:rPr>
        <w:t>CONTROL DE TEMPERATURA</w:t>
      </w:r>
      <w:bookmarkEnd w:id="528"/>
      <w:bookmarkEnd w:id="529"/>
      <w:bookmarkEnd w:id="53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La temperatura en oficinas y en el cuarto de control se controlará individualmente por medio de un termostato de ambiente que dará la señal a la unidad condensadora correspondiente. El termostato será de una etapa. El sistema completo incluyendo el ventilador de la unidad manejadora podrá ser accionado desde su propio termos</w:t>
      </w:r>
      <w:r w:rsidR="00D854BF" w:rsidRPr="007750EE">
        <w:rPr>
          <w:rFonts w:ascii="Arial" w:hAnsi="Arial" w:cs="Arial"/>
          <w:sz w:val="20"/>
        </w:rPr>
        <w:t>tato sin necesidad de recurrir a</w:t>
      </w:r>
      <w:r w:rsidRPr="007750EE">
        <w:rPr>
          <w:rFonts w:ascii="Arial" w:hAnsi="Arial" w:cs="Arial"/>
          <w:sz w:val="20"/>
        </w:rPr>
        <w:t xml:space="preserve"> interruptores adicionales. </w:t>
      </w:r>
    </w:p>
    <w:p w:rsidR="001F723B" w:rsidRPr="007750EE" w:rsidRDefault="001F723B" w:rsidP="008A6F00">
      <w:pPr>
        <w:pStyle w:val="Ttulo3"/>
        <w:numPr>
          <w:ilvl w:val="0"/>
          <w:numId w:val="0"/>
        </w:numPr>
        <w:ind w:left="1071"/>
        <w:rPr>
          <w:rFonts w:ascii="Arial" w:hAnsi="Arial" w:cs="Arial"/>
          <w:sz w:val="20"/>
          <w:szCs w:val="20"/>
        </w:rPr>
      </w:pPr>
      <w:bookmarkStart w:id="531" w:name="_Toc473191665"/>
      <w:bookmarkStart w:id="532" w:name="_Toc487106440"/>
      <w:bookmarkStart w:id="533" w:name="_Toc487632809"/>
      <w:r w:rsidRPr="007750EE">
        <w:rPr>
          <w:rFonts w:ascii="Arial" w:hAnsi="Arial" w:cs="Arial"/>
          <w:sz w:val="20"/>
          <w:szCs w:val="20"/>
        </w:rPr>
        <w:t>VÁLVULAS</w:t>
      </w:r>
      <w:bookmarkEnd w:id="531"/>
      <w:bookmarkEnd w:id="532"/>
      <w:bookmarkEnd w:id="53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serpentín deberá venir provisto de válvulas de expansión que regulen el paso de refrigerante al sistema.  Estas válvulas serán del tipo igualador externo. </w:t>
      </w:r>
    </w:p>
    <w:p w:rsidR="001F723B" w:rsidRPr="007750EE" w:rsidRDefault="00D0179D" w:rsidP="001F723B">
      <w:pPr>
        <w:pStyle w:val="Normal1"/>
        <w:rPr>
          <w:rFonts w:ascii="Arial" w:hAnsi="Arial" w:cs="Arial"/>
          <w:sz w:val="20"/>
        </w:rPr>
      </w:pPr>
      <w:bookmarkStart w:id="534" w:name="_MON_1315644973"/>
      <w:bookmarkStart w:id="535" w:name="_MON_1315318626"/>
      <w:bookmarkStart w:id="536" w:name="_MON_1315318744"/>
      <w:bookmarkStart w:id="537" w:name="_MON_1315318758"/>
      <w:bookmarkStart w:id="538" w:name="_MON_1315318784"/>
      <w:bookmarkStart w:id="539" w:name="_MON_1315318845"/>
      <w:bookmarkStart w:id="540" w:name="_MON_1315318856"/>
      <w:bookmarkStart w:id="541" w:name="_MON_1315318878"/>
      <w:bookmarkEnd w:id="534"/>
      <w:bookmarkEnd w:id="535"/>
      <w:bookmarkEnd w:id="536"/>
      <w:bookmarkEnd w:id="537"/>
      <w:bookmarkEnd w:id="538"/>
      <w:bookmarkEnd w:id="539"/>
      <w:bookmarkEnd w:id="540"/>
      <w:bookmarkEnd w:id="541"/>
      <w:r w:rsidRPr="007750EE">
        <w:rPr>
          <w:rFonts w:ascii="Arial" w:hAnsi="Arial" w:cs="Arial"/>
          <w:sz w:val="20"/>
        </w:rPr>
        <w:t>Lo</w:t>
      </w:r>
      <w:r w:rsidR="001F723B" w:rsidRPr="007750EE">
        <w:rPr>
          <w:rFonts w:ascii="Arial" w:hAnsi="Arial" w:cs="Arial"/>
          <w:sz w:val="20"/>
        </w:rPr>
        <w:t>s equipos que suministre el Contratista deben estar en capacidad de suplir las condiciones de carga sensible (aproxim</w:t>
      </w:r>
      <w:r w:rsidR="00D854BF" w:rsidRPr="007750EE">
        <w:rPr>
          <w:rFonts w:ascii="Arial" w:hAnsi="Arial" w:cs="Arial"/>
          <w:sz w:val="20"/>
        </w:rPr>
        <w:t>adamente 95% de la carga total)</w:t>
      </w:r>
      <w:r w:rsidR="001F723B" w:rsidRPr="007750EE">
        <w:rPr>
          <w:rFonts w:ascii="Arial" w:hAnsi="Arial" w:cs="Arial"/>
          <w:sz w:val="20"/>
        </w:rPr>
        <w:t xml:space="preserve"> y de carga total solicitadas para cada uno de los equipos de aire acondicionado.  El Contratista deberá presentar previo a la aprobación de los equipos propuestos, memorias en la que se detalle el cumplimiento en las condiciones de caudal de aire y de capacidad de las unidades que suministrará. </w:t>
      </w:r>
    </w:p>
    <w:p w:rsidR="001F723B" w:rsidRPr="007750EE" w:rsidRDefault="001F723B" w:rsidP="00855872">
      <w:pPr>
        <w:pStyle w:val="Ttulo3"/>
        <w:tabs>
          <w:tab w:val="clear" w:pos="1647"/>
          <w:tab w:val="num" w:pos="1418"/>
        </w:tabs>
        <w:ind w:left="993"/>
        <w:rPr>
          <w:rFonts w:ascii="Arial" w:hAnsi="Arial" w:cs="Arial"/>
          <w:sz w:val="20"/>
          <w:szCs w:val="20"/>
        </w:rPr>
      </w:pPr>
      <w:bookmarkStart w:id="542" w:name="_Toc473191666"/>
      <w:bookmarkStart w:id="543" w:name="_Toc487632810"/>
      <w:r w:rsidRPr="007750EE">
        <w:rPr>
          <w:rFonts w:ascii="Arial" w:hAnsi="Arial" w:cs="Arial"/>
          <w:sz w:val="20"/>
          <w:szCs w:val="20"/>
        </w:rPr>
        <w:t xml:space="preserve">UNIDAD </w:t>
      </w:r>
      <w:r w:rsidR="00D854BF" w:rsidRPr="007750EE">
        <w:rPr>
          <w:rFonts w:ascii="Arial" w:hAnsi="Arial" w:cs="Arial"/>
          <w:sz w:val="20"/>
          <w:szCs w:val="20"/>
        </w:rPr>
        <w:t>CONDENSADORA</w:t>
      </w:r>
      <w:r w:rsidRPr="007750EE">
        <w:rPr>
          <w:rFonts w:ascii="Arial" w:hAnsi="Arial" w:cs="Arial"/>
          <w:sz w:val="20"/>
          <w:szCs w:val="20"/>
        </w:rPr>
        <w:t xml:space="preserve"> ENFRIADA POR AIRE</w:t>
      </w:r>
      <w:bookmarkEnd w:id="542"/>
      <w:bookmarkEnd w:id="543"/>
      <w:r w:rsidRPr="007750EE">
        <w:rPr>
          <w:rFonts w:ascii="Arial" w:hAnsi="Arial" w:cs="Arial"/>
          <w:sz w:val="20"/>
          <w:szCs w:val="20"/>
        </w:rPr>
        <w:t xml:space="preserve"> </w:t>
      </w:r>
    </w:p>
    <w:p w:rsidR="001F723B" w:rsidRPr="007750EE" w:rsidRDefault="001F723B" w:rsidP="008A6F00">
      <w:pPr>
        <w:pStyle w:val="Ttulo3"/>
        <w:numPr>
          <w:ilvl w:val="0"/>
          <w:numId w:val="0"/>
        </w:numPr>
        <w:ind w:left="1071"/>
        <w:rPr>
          <w:rFonts w:ascii="Arial" w:hAnsi="Arial" w:cs="Arial"/>
          <w:sz w:val="20"/>
          <w:szCs w:val="20"/>
        </w:rPr>
      </w:pPr>
      <w:bookmarkStart w:id="544" w:name="_Toc473191667"/>
      <w:bookmarkStart w:id="545" w:name="_Toc487106442"/>
      <w:bookmarkStart w:id="546" w:name="_Toc487632811"/>
      <w:r w:rsidRPr="007750EE">
        <w:rPr>
          <w:rFonts w:ascii="Arial" w:hAnsi="Arial" w:cs="Arial"/>
          <w:sz w:val="20"/>
          <w:szCs w:val="20"/>
        </w:rPr>
        <w:t>DESCRIPCIÓN</w:t>
      </w:r>
      <w:bookmarkEnd w:id="544"/>
      <w:bookmarkEnd w:id="545"/>
      <w:bookmarkEnd w:id="54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Las unidades condensadoras enfriadas por aire, indicadas m</w:t>
      </w:r>
      <w:r w:rsidR="00F8541E" w:rsidRPr="007750EE">
        <w:rPr>
          <w:rFonts w:ascii="Arial" w:hAnsi="Arial" w:cs="Arial"/>
          <w:sz w:val="20"/>
        </w:rPr>
        <w:t>á</w:t>
      </w:r>
      <w:r w:rsidRPr="007750EE">
        <w:rPr>
          <w:rFonts w:ascii="Arial" w:hAnsi="Arial" w:cs="Arial"/>
          <w:sz w:val="20"/>
        </w:rPr>
        <w:t>s adelante, deberán suministrarse para trabajar con el serpentín de expansión directa de la unidad manejadora de aire correspondiente del ítem anterior, con todos los componentes ensamblados en una base común. Estos componentes deberán incluir</w:t>
      </w:r>
      <w:r w:rsidR="00D0179D" w:rsidRPr="007750EE">
        <w:rPr>
          <w:rFonts w:ascii="Arial" w:hAnsi="Arial" w:cs="Arial"/>
          <w:sz w:val="20"/>
        </w:rPr>
        <w:t>: compresor</w:t>
      </w:r>
      <w:r w:rsidRPr="007750EE">
        <w:rPr>
          <w:rFonts w:ascii="Arial" w:hAnsi="Arial" w:cs="Arial"/>
          <w:sz w:val="20"/>
        </w:rPr>
        <w:t xml:space="preserve">, condensador enfriado por aire, ventilador, </w:t>
      </w:r>
      <w:r w:rsidR="00F8541E" w:rsidRPr="007750EE">
        <w:rPr>
          <w:rFonts w:ascii="Arial" w:hAnsi="Arial" w:cs="Arial"/>
          <w:sz w:val="20"/>
        </w:rPr>
        <w:t>válvulas de carga, indicadoras de humedad y líquidas</w:t>
      </w:r>
      <w:r w:rsidRPr="007750EE">
        <w:rPr>
          <w:rFonts w:ascii="Arial" w:hAnsi="Arial" w:cs="Arial"/>
          <w:sz w:val="20"/>
        </w:rPr>
        <w:t xml:space="preserve">, válvulas de servicio, controles de baja y alta. </w:t>
      </w:r>
    </w:p>
    <w:p w:rsidR="001F723B" w:rsidRPr="007750EE" w:rsidRDefault="001F723B" w:rsidP="008A6F00">
      <w:pPr>
        <w:pStyle w:val="Ttulo3"/>
        <w:numPr>
          <w:ilvl w:val="0"/>
          <w:numId w:val="0"/>
        </w:numPr>
        <w:ind w:left="1071"/>
        <w:rPr>
          <w:rFonts w:ascii="Arial" w:hAnsi="Arial" w:cs="Arial"/>
          <w:sz w:val="20"/>
          <w:szCs w:val="20"/>
        </w:rPr>
      </w:pPr>
      <w:bookmarkStart w:id="547" w:name="_Toc473191668"/>
      <w:bookmarkStart w:id="548" w:name="_Toc487106443"/>
      <w:bookmarkStart w:id="549" w:name="_Toc487632812"/>
      <w:r w:rsidRPr="007750EE">
        <w:rPr>
          <w:rFonts w:ascii="Arial" w:hAnsi="Arial" w:cs="Arial"/>
          <w:sz w:val="20"/>
          <w:szCs w:val="20"/>
        </w:rPr>
        <w:lastRenderedPageBreak/>
        <w:t>CUBIERTA</w:t>
      </w:r>
      <w:bookmarkEnd w:id="547"/>
      <w:bookmarkEnd w:id="548"/>
      <w:bookmarkEnd w:id="54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Será fabricada en lámina de acero calibre 14, con todas las superficies exteriores tratadas con pintura que la proteja de la intemperie. </w:t>
      </w:r>
    </w:p>
    <w:p w:rsidR="001F723B" w:rsidRPr="007750EE" w:rsidRDefault="001F723B" w:rsidP="008A6F00">
      <w:pPr>
        <w:pStyle w:val="Ttulo3"/>
        <w:numPr>
          <w:ilvl w:val="0"/>
          <w:numId w:val="0"/>
        </w:numPr>
        <w:ind w:left="1071"/>
        <w:rPr>
          <w:rFonts w:ascii="Arial" w:hAnsi="Arial" w:cs="Arial"/>
          <w:sz w:val="20"/>
          <w:szCs w:val="20"/>
        </w:rPr>
      </w:pPr>
      <w:bookmarkStart w:id="550" w:name="_Toc473191669"/>
      <w:bookmarkStart w:id="551" w:name="_Toc487106444"/>
      <w:bookmarkStart w:id="552" w:name="_Toc487632813"/>
      <w:r w:rsidRPr="007750EE">
        <w:rPr>
          <w:rFonts w:ascii="Arial" w:hAnsi="Arial" w:cs="Arial"/>
          <w:sz w:val="20"/>
          <w:szCs w:val="20"/>
        </w:rPr>
        <w:t>VENTILADORES DEL CONDENSADOR</w:t>
      </w:r>
      <w:bookmarkEnd w:id="550"/>
      <w:bookmarkEnd w:id="551"/>
      <w:bookmarkEnd w:id="552"/>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Deberán ser del tipo axial, montados directamente sobre el eje de los motores. </w:t>
      </w:r>
    </w:p>
    <w:p w:rsidR="001F723B" w:rsidRPr="007750EE" w:rsidRDefault="001F723B" w:rsidP="008A6F00">
      <w:pPr>
        <w:pStyle w:val="Ttulo3"/>
        <w:numPr>
          <w:ilvl w:val="0"/>
          <w:numId w:val="0"/>
        </w:numPr>
        <w:ind w:left="1071"/>
        <w:rPr>
          <w:rFonts w:ascii="Arial" w:hAnsi="Arial" w:cs="Arial"/>
          <w:sz w:val="20"/>
          <w:szCs w:val="20"/>
        </w:rPr>
      </w:pPr>
      <w:bookmarkStart w:id="553" w:name="_Toc473191670"/>
      <w:bookmarkStart w:id="554" w:name="_Toc487106445"/>
      <w:bookmarkStart w:id="555" w:name="_Toc487632814"/>
      <w:r w:rsidRPr="007750EE">
        <w:rPr>
          <w:rFonts w:ascii="Arial" w:hAnsi="Arial" w:cs="Arial"/>
          <w:sz w:val="20"/>
          <w:szCs w:val="20"/>
        </w:rPr>
        <w:t>SERPENTÍN DEL CONDENSADOR</w:t>
      </w:r>
      <w:bookmarkEnd w:id="553"/>
      <w:bookmarkEnd w:id="554"/>
      <w:bookmarkEnd w:id="55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Deberá ser de tubería de cobre con aletas de aluminio, para trabajo pesado.  El serpentín deberá ser ensayado en fábrica a 425 PSI y deshidratado. </w:t>
      </w:r>
    </w:p>
    <w:p w:rsidR="001F723B" w:rsidRPr="007750EE" w:rsidRDefault="001F723B" w:rsidP="008A6F00">
      <w:pPr>
        <w:pStyle w:val="Ttulo3"/>
        <w:numPr>
          <w:ilvl w:val="0"/>
          <w:numId w:val="0"/>
        </w:numPr>
        <w:ind w:left="1071"/>
        <w:rPr>
          <w:rFonts w:ascii="Arial" w:hAnsi="Arial" w:cs="Arial"/>
          <w:sz w:val="20"/>
          <w:szCs w:val="20"/>
        </w:rPr>
      </w:pPr>
      <w:bookmarkStart w:id="556" w:name="_Toc473191671"/>
      <w:bookmarkStart w:id="557" w:name="_Toc487106446"/>
      <w:bookmarkStart w:id="558" w:name="_Toc487632815"/>
      <w:r w:rsidRPr="007750EE">
        <w:rPr>
          <w:rFonts w:ascii="Arial" w:hAnsi="Arial" w:cs="Arial"/>
          <w:sz w:val="20"/>
          <w:szCs w:val="20"/>
        </w:rPr>
        <w:t>COMPRESOR</w:t>
      </w:r>
      <w:bookmarkEnd w:id="556"/>
      <w:bookmarkEnd w:id="557"/>
      <w:bookmarkEnd w:id="558"/>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Deberá ser del tipo </w:t>
      </w:r>
      <w:proofErr w:type="spellStart"/>
      <w:r w:rsidRPr="007750EE">
        <w:rPr>
          <w:rFonts w:ascii="Arial" w:hAnsi="Arial" w:cs="Arial"/>
          <w:sz w:val="20"/>
        </w:rPr>
        <w:t>reciprocante</w:t>
      </w:r>
      <w:proofErr w:type="spellEnd"/>
      <w:r w:rsidRPr="007750EE">
        <w:rPr>
          <w:rFonts w:ascii="Arial" w:hAnsi="Arial" w:cs="Arial"/>
          <w:sz w:val="20"/>
        </w:rPr>
        <w:t xml:space="preserve">, montado en aisladores de vibración. </w:t>
      </w:r>
    </w:p>
    <w:p w:rsidR="001F723B" w:rsidRPr="007750EE" w:rsidRDefault="001F723B" w:rsidP="008A6F00">
      <w:pPr>
        <w:pStyle w:val="Ttulo3"/>
        <w:numPr>
          <w:ilvl w:val="0"/>
          <w:numId w:val="0"/>
        </w:numPr>
        <w:ind w:left="1071"/>
        <w:rPr>
          <w:rFonts w:ascii="Arial" w:hAnsi="Arial" w:cs="Arial"/>
          <w:sz w:val="20"/>
          <w:szCs w:val="20"/>
        </w:rPr>
      </w:pPr>
      <w:bookmarkStart w:id="559" w:name="_Toc473191672"/>
      <w:bookmarkStart w:id="560" w:name="_Toc487106447"/>
      <w:bookmarkStart w:id="561" w:name="_Toc487632816"/>
      <w:r w:rsidRPr="007750EE">
        <w:rPr>
          <w:rFonts w:ascii="Arial" w:hAnsi="Arial" w:cs="Arial"/>
          <w:sz w:val="20"/>
          <w:szCs w:val="20"/>
        </w:rPr>
        <w:t>CONTROLES</w:t>
      </w:r>
      <w:bookmarkEnd w:id="559"/>
      <w:bookmarkEnd w:id="560"/>
      <w:bookmarkEnd w:id="561"/>
      <w:r w:rsidRPr="007750EE">
        <w:rPr>
          <w:rFonts w:ascii="Arial" w:hAnsi="Arial" w:cs="Arial"/>
          <w:sz w:val="20"/>
          <w:szCs w:val="20"/>
        </w:rPr>
        <w:t xml:space="preserve"> </w:t>
      </w:r>
    </w:p>
    <w:p w:rsidR="001F723B" w:rsidRPr="007750EE" w:rsidRDefault="001F723B" w:rsidP="005652F6">
      <w:pPr>
        <w:pStyle w:val="Normal1"/>
        <w:rPr>
          <w:sz w:val="20"/>
        </w:rPr>
      </w:pPr>
      <w:r w:rsidRPr="007750EE">
        <w:rPr>
          <w:rFonts w:ascii="Arial" w:hAnsi="Arial" w:cs="Arial"/>
          <w:sz w:val="20"/>
        </w:rPr>
        <w:t xml:space="preserve">Deberán ser cableados desde fábrica y montados en un tablero de control en el exterior de la cubierta. El tablero de control deberá incluir arrancadores termomagnéticos para el compresor y los ventiladores del condensador.  </w:t>
      </w:r>
      <w:bookmarkStart w:id="562" w:name="_MON_1315645293"/>
      <w:bookmarkStart w:id="563" w:name="_MON_1312965262"/>
      <w:bookmarkStart w:id="564" w:name="_MON_1315645338"/>
      <w:bookmarkStart w:id="565" w:name="_MON_1312965225"/>
      <w:bookmarkEnd w:id="562"/>
      <w:bookmarkEnd w:id="563"/>
      <w:bookmarkEnd w:id="564"/>
      <w:bookmarkEnd w:id="565"/>
    </w:p>
    <w:p w:rsidR="001F723B" w:rsidRPr="007750EE" w:rsidRDefault="001F723B" w:rsidP="001F723B">
      <w:pPr>
        <w:pStyle w:val="Ttulo3"/>
        <w:rPr>
          <w:rFonts w:ascii="Arial" w:hAnsi="Arial" w:cs="Arial"/>
          <w:sz w:val="20"/>
          <w:szCs w:val="20"/>
        </w:rPr>
      </w:pPr>
      <w:bookmarkStart w:id="566" w:name="_Toc473070893"/>
      <w:bookmarkStart w:id="567" w:name="_Toc473191673"/>
      <w:bookmarkStart w:id="568" w:name="_Toc487632817"/>
      <w:bookmarkEnd w:id="566"/>
      <w:r w:rsidRPr="007750EE">
        <w:rPr>
          <w:rFonts w:ascii="Arial" w:hAnsi="Arial" w:cs="Arial"/>
          <w:sz w:val="20"/>
          <w:szCs w:val="20"/>
        </w:rPr>
        <w:t>TUBERÍA DE REFRIGERACIÓN</w:t>
      </w:r>
      <w:bookmarkEnd w:id="567"/>
      <w:bookmarkEnd w:id="568"/>
      <w:r w:rsidRPr="007750EE">
        <w:rPr>
          <w:rFonts w:ascii="Arial" w:hAnsi="Arial" w:cs="Arial"/>
          <w:sz w:val="20"/>
          <w:szCs w:val="20"/>
        </w:rPr>
        <w:t xml:space="preserve"> </w:t>
      </w:r>
    </w:p>
    <w:p w:rsidR="001F723B" w:rsidRPr="007750EE" w:rsidRDefault="001F723B" w:rsidP="008A6F00">
      <w:pPr>
        <w:pStyle w:val="Ttulo3"/>
        <w:numPr>
          <w:ilvl w:val="0"/>
          <w:numId w:val="0"/>
        </w:numPr>
        <w:ind w:left="1071"/>
        <w:rPr>
          <w:rFonts w:ascii="Arial" w:hAnsi="Arial" w:cs="Arial"/>
          <w:sz w:val="20"/>
          <w:szCs w:val="20"/>
        </w:rPr>
      </w:pPr>
      <w:bookmarkStart w:id="569" w:name="_Toc473191674"/>
      <w:bookmarkStart w:id="570" w:name="_Toc487106449"/>
      <w:bookmarkStart w:id="571" w:name="_Toc487632818"/>
      <w:r w:rsidRPr="007750EE">
        <w:rPr>
          <w:rFonts w:ascii="Arial" w:hAnsi="Arial" w:cs="Arial"/>
          <w:sz w:val="20"/>
          <w:szCs w:val="20"/>
        </w:rPr>
        <w:t>MATERIAL</w:t>
      </w:r>
      <w:bookmarkEnd w:id="569"/>
      <w:bookmarkEnd w:id="570"/>
      <w:bookmarkEnd w:id="571"/>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La tubería deberá ser de cobre del tipo L, con accesorios de cobre forjado, para conexión con soldadura de plata. </w:t>
      </w:r>
    </w:p>
    <w:p w:rsidR="001F723B" w:rsidRPr="007750EE" w:rsidRDefault="001F723B" w:rsidP="008A6F00">
      <w:pPr>
        <w:pStyle w:val="Ttulo3"/>
        <w:numPr>
          <w:ilvl w:val="0"/>
          <w:numId w:val="0"/>
        </w:numPr>
        <w:ind w:left="1071"/>
        <w:rPr>
          <w:rFonts w:ascii="Arial" w:hAnsi="Arial" w:cs="Arial"/>
          <w:sz w:val="20"/>
          <w:szCs w:val="20"/>
        </w:rPr>
      </w:pPr>
      <w:bookmarkStart w:id="572" w:name="_Toc473191675"/>
      <w:bookmarkStart w:id="573" w:name="_Toc487106450"/>
      <w:bookmarkStart w:id="574" w:name="_Toc487632819"/>
      <w:r w:rsidRPr="007750EE">
        <w:rPr>
          <w:rFonts w:ascii="Arial" w:hAnsi="Arial" w:cs="Arial"/>
          <w:sz w:val="20"/>
          <w:szCs w:val="20"/>
        </w:rPr>
        <w:t>COLOCACIÓN DE LA TUBERÍA</w:t>
      </w:r>
      <w:bookmarkEnd w:id="572"/>
      <w:bookmarkEnd w:id="573"/>
      <w:bookmarkEnd w:id="57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Toda la tubería deberá instalarse paralela o perpendicular a la construcción del edificio y deberá instalarse de tal manera que se permita su expansión. </w:t>
      </w:r>
    </w:p>
    <w:p w:rsidR="001F723B" w:rsidRPr="007750EE" w:rsidRDefault="001F723B" w:rsidP="008A6F00">
      <w:pPr>
        <w:pStyle w:val="Ttulo3"/>
        <w:numPr>
          <w:ilvl w:val="0"/>
          <w:numId w:val="0"/>
        </w:numPr>
        <w:ind w:left="1071"/>
        <w:rPr>
          <w:rFonts w:ascii="Arial" w:hAnsi="Arial" w:cs="Arial"/>
          <w:sz w:val="20"/>
          <w:szCs w:val="20"/>
        </w:rPr>
      </w:pPr>
      <w:bookmarkStart w:id="575" w:name="_Toc473191676"/>
      <w:bookmarkStart w:id="576" w:name="_Toc487106451"/>
      <w:bookmarkStart w:id="577" w:name="_Toc487632820"/>
      <w:r w:rsidRPr="007750EE">
        <w:rPr>
          <w:rFonts w:ascii="Arial" w:hAnsi="Arial" w:cs="Arial"/>
          <w:sz w:val="20"/>
          <w:szCs w:val="20"/>
        </w:rPr>
        <w:t>UNIONES, VACÍO, REFRIGERANTE</w:t>
      </w:r>
      <w:bookmarkEnd w:id="575"/>
      <w:bookmarkEnd w:id="576"/>
      <w:bookmarkEnd w:id="57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Todas las uniones de la tubería con los accesorios deben hacerse con soldadura de plata.  Un filtro secador renovable debe colocarse en la línea de líquido de cada sistema.  Dos válvulas deben suministrarse para permitir el cambio del filtro secador sin necesidad de perder la carga del refrigerante. Después de completarse las líneas de refrigeración, se debe ensayar el sistema a presión, con 300 PSI en el lado de alta y 150 PSI en el lado de baja.  Para ello se usará nitrógeno seco y una pequeña cantidad de refrigerante.  Mientras el sistema se esté  ensayando a presión, se buscarán los escapes con detector electrónico. Luego se debe evacuar </w:t>
      </w:r>
      <w:r w:rsidR="00F8541E" w:rsidRPr="007750EE">
        <w:rPr>
          <w:rFonts w:ascii="Arial" w:hAnsi="Arial" w:cs="Arial"/>
          <w:sz w:val="20"/>
        </w:rPr>
        <w:t>el sistema a un mínimo de 1 PSIA</w:t>
      </w:r>
      <w:r w:rsidRPr="007750EE">
        <w:rPr>
          <w:rFonts w:ascii="Arial" w:hAnsi="Arial" w:cs="Arial"/>
          <w:sz w:val="20"/>
        </w:rPr>
        <w:t xml:space="preserve">, manteniéndolo durante 12 horas. Si se  presenta una pérdida de </w:t>
      </w:r>
      <w:r w:rsidRPr="007750EE">
        <w:rPr>
          <w:rFonts w:ascii="Arial" w:hAnsi="Arial" w:cs="Arial"/>
          <w:sz w:val="20"/>
        </w:rPr>
        <w:lastRenderedPageBreak/>
        <w:t xml:space="preserve">presión, se deberá probar nuevamente contra fugas y éstas serán selladas, hasta que se obtenga un sistema libre de escapes. </w:t>
      </w:r>
    </w:p>
    <w:p w:rsidR="001F723B" w:rsidRPr="007750EE" w:rsidRDefault="001F723B" w:rsidP="001F723B">
      <w:pPr>
        <w:pStyle w:val="Normal1"/>
        <w:rPr>
          <w:rFonts w:ascii="Arial" w:hAnsi="Arial" w:cs="Arial"/>
          <w:sz w:val="20"/>
        </w:rPr>
      </w:pPr>
      <w:r w:rsidRPr="007750EE">
        <w:rPr>
          <w:rFonts w:ascii="Arial" w:hAnsi="Arial" w:cs="Arial"/>
          <w:sz w:val="20"/>
        </w:rPr>
        <w:t xml:space="preserve">Después de la prueba final contra fugas, se hará la evacuación del sistema usando una buena  bomba de vacío, conectado a las válvulas de alta y baja con tubería de cobre de ¼”, o con mangueras de alto vacío. Se conectará al sistema un manómetro para alto vacío, capaz de registrar presiones en micrones. </w:t>
      </w:r>
    </w:p>
    <w:p w:rsidR="001F723B" w:rsidRPr="007750EE" w:rsidRDefault="001F723B" w:rsidP="001F723B">
      <w:pPr>
        <w:pStyle w:val="Normal1"/>
        <w:rPr>
          <w:rFonts w:ascii="Arial" w:hAnsi="Arial" w:cs="Arial"/>
          <w:sz w:val="20"/>
        </w:rPr>
      </w:pPr>
      <w:r w:rsidRPr="007750EE">
        <w:rPr>
          <w:rFonts w:ascii="Arial" w:hAnsi="Arial" w:cs="Arial"/>
          <w:sz w:val="20"/>
        </w:rPr>
        <w:t xml:space="preserve">Entre la conexión del manómetro y la bomba de vacío se colocará una válvula que permita la lectura de la presión del sistema una vez terminada  la evacuación. </w:t>
      </w:r>
    </w:p>
    <w:p w:rsidR="001F723B" w:rsidRPr="007750EE" w:rsidRDefault="001F723B" w:rsidP="001F723B">
      <w:pPr>
        <w:pStyle w:val="Normal1"/>
        <w:rPr>
          <w:rFonts w:ascii="Arial" w:hAnsi="Arial" w:cs="Arial"/>
          <w:sz w:val="20"/>
        </w:rPr>
      </w:pPr>
      <w:r w:rsidRPr="007750EE">
        <w:rPr>
          <w:rFonts w:ascii="Arial" w:hAnsi="Arial" w:cs="Arial"/>
          <w:sz w:val="20"/>
        </w:rPr>
        <w:t xml:space="preserve">La bomba de alto vacío debe ser operada hasta alcanzar una presión absoluta de 1550 micrones.  Luego se romperá el vacío con refrigerante pasado a través de un filtro secador hasta lograr una presión ligeramente sobre 0 PSIG. </w:t>
      </w:r>
    </w:p>
    <w:p w:rsidR="001F723B" w:rsidRPr="007750EE" w:rsidRDefault="001F723B" w:rsidP="001F723B">
      <w:pPr>
        <w:pStyle w:val="Normal1"/>
        <w:rPr>
          <w:rFonts w:ascii="Arial" w:hAnsi="Arial" w:cs="Arial"/>
          <w:sz w:val="20"/>
        </w:rPr>
      </w:pPr>
      <w:r w:rsidRPr="007750EE">
        <w:rPr>
          <w:rFonts w:ascii="Arial" w:hAnsi="Arial" w:cs="Arial"/>
          <w:sz w:val="20"/>
        </w:rPr>
        <w:t xml:space="preserve">Se vuelve a hacer la evacuación hasta obtener una presión absoluta de 1550 micrones y se rompe el vacío con refrigerante a través de un filtro secador, hasta obtener una presión ligeramente superior a 0 PSIG. </w:t>
      </w:r>
    </w:p>
    <w:p w:rsidR="001F723B" w:rsidRPr="007750EE" w:rsidRDefault="001F723B" w:rsidP="001F723B">
      <w:pPr>
        <w:pStyle w:val="Normal1"/>
        <w:rPr>
          <w:rFonts w:ascii="Arial" w:hAnsi="Arial" w:cs="Arial"/>
          <w:sz w:val="20"/>
        </w:rPr>
      </w:pPr>
      <w:r w:rsidRPr="007750EE">
        <w:rPr>
          <w:rFonts w:ascii="Arial" w:hAnsi="Arial" w:cs="Arial"/>
          <w:sz w:val="20"/>
        </w:rPr>
        <w:t xml:space="preserve">Se evacua nuevamente el sistema hasta obtener una presión absoluta  de 550 micrones.  Se aumenta la presión a 2 PSIG con refrigerante  y se retira la bomba de vacío.  Se carga el sistema con el refrigerante necesario. </w:t>
      </w:r>
    </w:p>
    <w:p w:rsidR="001F723B" w:rsidRPr="007750EE" w:rsidRDefault="001F723B" w:rsidP="008A6F00">
      <w:pPr>
        <w:pStyle w:val="Ttulo3"/>
        <w:numPr>
          <w:ilvl w:val="0"/>
          <w:numId w:val="0"/>
        </w:numPr>
        <w:ind w:left="1071"/>
        <w:rPr>
          <w:rFonts w:ascii="Arial" w:hAnsi="Arial" w:cs="Arial"/>
          <w:sz w:val="20"/>
          <w:szCs w:val="20"/>
        </w:rPr>
      </w:pPr>
      <w:bookmarkStart w:id="578" w:name="_Toc473191677"/>
      <w:bookmarkStart w:id="579" w:name="_Toc487106452"/>
      <w:bookmarkStart w:id="580" w:name="_Toc487632821"/>
      <w:r w:rsidRPr="007750EE">
        <w:rPr>
          <w:rFonts w:ascii="Arial" w:hAnsi="Arial" w:cs="Arial"/>
          <w:sz w:val="20"/>
          <w:szCs w:val="20"/>
        </w:rPr>
        <w:t>DIÁMETROS</w:t>
      </w:r>
      <w:bookmarkEnd w:id="578"/>
      <w:bookmarkEnd w:id="579"/>
      <w:bookmarkEnd w:id="58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Tanto los diámetros de las tuberías de refrigeración como su distribución deberán seguir las normas dadas por cada fabricante  o por ASHRAE para lograr el retorno del aceite a los compresores. </w:t>
      </w:r>
    </w:p>
    <w:p w:rsidR="001F723B" w:rsidRPr="007750EE" w:rsidRDefault="001F723B" w:rsidP="008A6F00">
      <w:pPr>
        <w:pStyle w:val="Ttulo3"/>
        <w:numPr>
          <w:ilvl w:val="0"/>
          <w:numId w:val="0"/>
        </w:numPr>
        <w:ind w:left="1071"/>
        <w:rPr>
          <w:rFonts w:ascii="Arial" w:hAnsi="Arial" w:cs="Arial"/>
          <w:sz w:val="20"/>
          <w:szCs w:val="20"/>
        </w:rPr>
      </w:pPr>
      <w:bookmarkStart w:id="581" w:name="_Toc473191678"/>
      <w:bookmarkStart w:id="582" w:name="_Toc487106453"/>
      <w:bookmarkStart w:id="583" w:name="_Toc487632822"/>
      <w:r w:rsidRPr="007750EE">
        <w:rPr>
          <w:rFonts w:ascii="Arial" w:hAnsi="Arial" w:cs="Arial"/>
          <w:sz w:val="20"/>
          <w:szCs w:val="20"/>
        </w:rPr>
        <w:t>AISLAMIENTO</w:t>
      </w:r>
      <w:bookmarkEnd w:id="581"/>
      <w:bookmarkEnd w:id="582"/>
      <w:bookmarkEnd w:id="58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Será de poliuretano de celdas cerradas de 35 kilos por metro cúbico de densidad, en cañuelas preformadas de 1” de espesor para diámetros de tubería hasta 1” y en 1 ½</w:t>
      </w:r>
      <w:r w:rsidR="00F8541E" w:rsidRPr="007750EE">
        <w:rPr>
          <w:rFonts w:ascii="Arial" w:hAnsi="Arial" w:cs="Arial"/>
          <w:sz w:val="20"/>
        </w:rPr>
        <w:t xml:space="preserve">” </w:t>
      </w:r>
      <w:r w:rsidRPr="007750EE">
        <w:rPr>
          <w:rFonts w:ascii="Arial" w:hAnsi="Arial" w:cs="Arial"/>
          <w:sz w:val="20"/>
        </w:rPr>
        <w:t xml:space="preserve">de espesor para diámetros mayores.  Como barrera de vapor se usará </w:t>
      </w:r>
      <w:proofErr w:type="spellStart"/>
      <w:r w:rsidRPr="007750EE">
        <w:rPr>
          <w:rFonts w:ascii="Arial" w:hAnsi="Arial" w:cs="Arial"/>
          <w:sz w:val="20"/>
        </w:rPr>
        <w:t>foil</w:t>
      </w:r>
      <w:proofErr w:type="spellEnd"/>
      <w:r w:rsidRPr="007750EE">
        <w:rPr>
          <w:rFonts w:ascii="Arial" w:hAnsi="Arial" w:cs="Arial"/>
          <w:sz w:val="20"/>
        </w:rPr>
        <w:t xml:space="preserve"> de aluminio. Todo el aislamiento se recubrirá con lámina de aluminio </w:t>
      </w:r>
      <w:proofErr w:type="spellStart"/>
      <w:r w:rsidRPr="007750EE">
        <w:rPr>
          <w:rFonts w:ascii="Arial" w:hAnsi="Arial" w:cs="Arial"/>
          <w:sz w:val="20"/>
        </w:rPr>
        <w:t>grafado</w:t>
      </w:r>
      <w:proofErr w:type="spellEnd"/>
      <w:r w:rsidRPr="007750EE">
        <w:rPr>
          <w:rFonts w:ascii="Arial" w:hAnsi="Arial" w:cs="Arial"/>
          <w:sz w:val="20"/>
        </w:rPr>
        <w:t xml:space="preserve"> para protegerlo de la intemperie y dentro del cuarto de máquinas.  Tanto el aislamiento como la barrera de vapor tendrán una rata de propagación de la llama inferior a 25, de desarrollo de humo inferior a 50 y de combustibilidad inferior a 50. También se podrá emplear aislamiento térmico del tipo </w:t>
      </w:r>
      <w:proofErr w:type="spellStart"/>
      <w:r w:rsidRPr="007750EE">
        <w:rPr>
          <w:rFonts w:ascii="Arial" w:hAnsi="Arial" w:cs="Arial"/>
          <w:sz w:val="20"/>
        </w:rPr>
        <w:t>Rubatex</w:t>
      </w:r>
      <w:proofErr w:type="spellEnd"/>
      <w:r w:rsidRPr="007750EE">
        <w:rPr>
          <w:rFonts w:ascii="Arial" w:hAnsi="Arial" w:cs="Arial"/>
          <w:sz w:val="20"/>
        </w:rPr>
        <w:t xml:space="preserve"> en cuyo caso no se requiere el recubrimiento con lámina de aluminio </w:t>
      </w:r>
      <w:proofErr w:type="spellStart"/>
      <w:r w:rsidRPr="007750EE">
        <w:rPr>
          <w:rFonts w:ascii="Arial" w:hAnsi="Arial" w:cs="Arial"/>
          <w:sz w:val="20"/>
        </w:rPr>
        <w:t>grafado</w:t>
      </w:r>
      <w:proofErr w:type="spellEnd"/>
      <w:r w:rsidRPr="007750EE">
        <w:rPr>
          <w:rFonts w:ascii="Arial" w:hAnsi="Arial" w:cs="Arial"/>
          <w:sz w:val="20"/>
        </w:rPr>
        <w:t xml:space="preserve">. </w:t>
      </w:r>
    </w:p>
    <w:p w:rsidR="001F723B" w:rsidRPr="007750EE" w:rsidRDefault="001F723B" w:rsidP="00855872">
      <w:pPr>
        <w:pStyle w:val="Ttulo3"/>
        <w:tabs>
          <w:tab w:val="clear" w:pos="941"/>
          <w:tab w:val="clear" w:pos="1647"/>
          <w:tab w:val="left" w:pos="1276"/>
          <w:tab w:val="num" w:pos="1418"/>
        </w:tabs>
        <w:ind w:left="851"/>
        <w:rPr>
          <w:rFonts w:ascii="Arial" w:hAnsi="Arial" w:cs="Arial"/>
          <w:sz w:val="20"/>
          <w:szCs w:val="20"/>
        </w:rPr>
      </w:pPr>
      <w:bookmarkStart w:id="584" w:name="_Toc473191679"/>
      <w:bookmarkStart w:id="585" w:name="_Toc487632823"/>
      <w:r w:rsidRPr="007750EE">
        <w:rPr>
          <w:rFonts w:ascii="Arial" w:hAnsi="Arial" w:cs="Arial"/>
          <w:sz w:val="20"/>
          <w:szCs w:val="20"/>
        </w:rPr>
        <w:lastRenderedPageBreak/>
        <w:t>BASES PARA INERCIA</w:t>
      </w:r>
      <w:bookmarkEnd w:id="584"/>
      <w:bookmarkEnd w:id="585"/>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Para el montaje de las unidades de condensación se construirán bases de inercia y amortiguadores de vibración compuestos por una </w:t>
      </w:r>
      <w:proofErr w:type="spellStart"/>
      <w:r w:rsidRPr="007750EE">
        <w:rPr>
          <w:rFonts w:ascii="Arial" w:hAnsi="Arial" w:cs="Arial"/>
          <w:sz w:val="20"/>
        </w:rPr>
        <w:t>sobreplaca</w:t>
      </w:r>
      <w:proofErr w:type="spellEnd"/>
      <w:r w:rsidRPr="007750EE">
        <w:rPr>
          <w:rFonts w:ascii="Arial" w:hAnsi="Arial" w:cs="Arial"/>
          <w:sz w:val="20"/>
        </w:rPr>
        <w:t xml:space="preserve"> en hormigón armado de 10 cm de espesor y una lámina continua en poliuretano de alta densidad (50 </w:t>
      </w:r>
      <w:proofErr w:type="spellStart"/>
      <w:r w:rsidRPr="007750EE">
        <w:rPr>
          <w:rFonts w:ascii="Arial" w:hAnsi="Arial" w:cs="Arial"/>
          <w:sz w:val="20"/>
        </w:rPr>
        <w:t>daN</w:t>
      </w:r>
      <w:proofErr w:type="spellEnd"/>
      <w:r w:rsidRPr="007750EE">
        <w:rPr>
          <w:rFonts w:ascii="Arial" w:hAnsi="Arial" w:cs="Arial"/>
          <w:sz w:val="20"/>
        </w:rPr>
        <w:t xml:space="preserve">/m3 de 5 cm de espesor y una segunda </w:t>
      </w:r>
      <w:proofErr w:type="spellStart"/>
      <w:r w:rsidRPr="007750EE">
        <w:rPr>
          <w:rFonts w:ascii="Arial" w:hAnsi="Arial" w:cs="Arial"/>
          <w:sz w:val="20"/>
        </w:rPr>
        <w:t>sobreplaca</w:t>
      </w:r>
      <w:proofErr w:type="spellEnd"/>
      <w:r w:rsidRPr="007750EE">
        <w:rPr>
          <w:rFonts w:ascii="Arial" w:hAnsi="Arial" w:cs="Arial"/>
          <w:sz w:val="20"/>
        </w:rPr>
        <w:t xml:space="preserve"> en hormigón armado de 10 cm de espesor con área de la base en hormigón igual a la base del equipo más 10 cm en cada dimensión de acuerdo con lo indicado en los planos. Las dimensiones del equipo dependerán en última instancia del proveedor del mismo. </w:t>
      </w:r>
    </w:p>
    <w:p w:rsidR="001F723B" w:rsidRPr="007750EE" w:rsidRDefault="001F723B" w:rsidP="00855872">
      <w:pPr>
        <w:pStyle w:val="Ttulo3"/>
        <w:tabs>
          <w:tab w:val="clear" w:pos="941"/>
          <w:tab w:val="clear" w:pos="1647"/>
          <w:tab w:val="num" w:pos="1134"/>
          <w:tab w:val="left" w:pos="1418"/>
        </w:tabs>
        <w:ind w:left="993"/>
        <w:rPr>
          <w:rFonts w:ascii="Arial" w:hAnsi="Arial" w:cs="Arial"/>
          <w:sz w:val="20"/>
          <w:szCs w:val="20"/>
        </w:rPr>
      </w:pPr>
      <w:bookmarkStart w:id="586" w:name="_Toc473191680"/>
      <w:bookmarkStart w:id="587" w:name="_Toc487632824"/>
      <w:r w:rsidRPr="007750EE">
        <w:rPr>
          <w:rFonts w:ascii="Arial" w:hAnsi="Arial" w:cs="Arial"/>
          <w:sz w:val="20"/>
          <w:szCs w:val="20"/>
        </w:rPr>
        <w:t>SUMINISTROS ELÉCTRICOS</w:t>
      </w:r>
      <w:bookmarkEnd w:id="586"/>
      <w:bookmarkEnd w:id="587"/>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Los equipos que se indiquen a continuación se deben suministrar e instalar para el sistema de aire acondicio</w:t>
      </w:r>
      <w:r w:rsidR="00F8541E" w:rsidRPr="007750EE">
        <w:rPr>
          <w:rFonts w:ascii="Arial" w:hAnsi="Arial" w:cs="Arial"/>
          <w:sz w:val="20"/>
        </w:rPr>
        <w:t xml:space="preserve">nado en </w:t>
      </w:r>
      <w:r w:rsidR="00565634">
        <w:rPr>
          <w:rFonts w:ascii="Arial" w:hAnsi="Arial" w:cs="Arial"/>
          <w:sz w:val="20"/>
        </w:rPr>
        <w:t>las edificaciones</w:t>
      </w:r>
      <w:r w:rsidR="00F8541E" w:rsidRPr="007750EE">
        <w:rPr>
          <w:rFonts w:ascii="Arial" w:hAnsi="Arial" w:cs="Arial"/>
          <w:sz w:val="20"/>
        </w:rPr>
        <w:t>.</w:t>
      </w:r>
    </w:p>
    <w:p w:rsidR="001F723B" w:rsidRPr="007750EE" w:rsidRDefault="001F723B" w:rsidP="001F723B">
      <w:pPr>
        <w:pStyle w:val="Normal1"/>
        <w:rPr>
          <w:rFonts w:ascii="Arial" w:hAnsi="Arial" w:cs="Arial"/>
          <w:sz w:val="20"/>
        </w:rPr>
      </w:pPr>
      <w:r w:rsidRPr="007750EE">
        <w:rPr>
          <w:rFonts w:ascii="Arial" w:hAnsi="Arial" w:cs="Arial"/>
          <w:sz w:val="20"/>
        </w:rPr>
        <w:t>Se suministrara un gabinete eléctrico para fuerza, control y protección por cada sistema de aire acondicionado de</w:t>
      </w:r>
      <w:r w:rsidR="00565634">
        <w:rPr>
          <w:rFonts w:ascii="Arial" w:hAnsi="Arial" w:cs="Arial"/>
          <w:sz w:val="20"/>
        </w:rPr>
        <w:t xml:space="preserve"> </w:t>
      </w:r>
      <w:r w:rsidRPr="007750EE">
        <w:rPr>
          <w:rFonts w:ascii="Arial" w:hAnsi="Arial" w:cs="Arial"/>
          <w:sz w:val="20"/>
        </w:rPr>
        <w:t>l</w:t>
      </w:r>
      <w:r w:rsidR="00565634">
        <w:rPr>
          <w:rFonts w:ascii="Arial" w:hAnsi="Arial" w:cs="Arial"/>
          <w:sz w:val="20"/>
        </w:rPr>
        <w:t>as edificaciones</w:t>
      </w:r>
      <w:r w:rsidRPr="007750EE">
        <w:rPr>
          <w:rFonts w:ascii="Arial" w:hAnsi="Arial" w:cs="Arial"/>
          <w:sz w:val="20"/>
        </w:rPr>
        <w:t xml:space="preserve">.  El gabinete deberá estar colocado sobre la losa al lado de los equipos y debe ser suministrado por consiguiente para condiciones de intemperie y/o protegido apropiadamente. </w:t>
      </w:r>
    </w:p>
    <w:p w:rsidR="001F723B" w:rsidRPr="007750EE" w:rsidRDefault="001F723B" w:rsidP="001F723B">
      <w:pPr>
        <w:pStyle w:val="Normal1"/>
        <w:rPr>
          <w:rFonts w:ascii="Arial" w:hAnsi="Arial" w:cs="Arial"/>
          <w:sz w:val="20"/>
        </w:rPr>
      </w:pPr>
      <w:r w:rsidRPr="007750EE">
        <w:rPr>
          <w:rFonts w:ascii="Arial" w:hAnsi="Arial" w:cs="Arial"/>
          <w:sz w:val="20"/>
        </w:rPr>
        <w:t xml:space="preserve">El tablero contendrá, como mínimo, los siguientes elementos: </w:t>
      </w:r>
    </w:p>
    <w:p w:rsidR="001F723B" w:rsidRPr="007750EE" w:rsidRDefault="0041745F" w:rsidP="00CD29CB">
      <w:pPr>
        <w:pStyle w:val="VietaEstilo20"/>
        <w:numPr>
          <w:ilvl w:val="0"/>
          <w:numId w:val="26"/>
        </w:numPr>
        <w:tabs>
          <w:tab w:val="clear" w:pos="2708"/>
          <w:tab w:val="num" w:pos="660"/>
        </w:tabs>
        <w:ind w:hanging="2268"/>
        <w:rPr>
          <w:rFonts w:ascii="Arial" w:hAnsi="Arial" w:cs="Arial"/>
          <w:sz w:val="20"/>
          <w:szCs w:val="20"/>
        </w:rPr>
      </w:pPr>
      <w:r w:rsidRPr="007750EE">
        <w:rPr>
          <w:rFonts w:ascii="Arial" w:hAnsi="Arial" w:cs="Arial"/>
          <w:sz w:val="20"/>
          <w:szCs w:val="20"/>
        </w:rPr>
        <w:t xml:space="preserve"> </w:t>
      </w:r>
      <w:r w:rsidR="001F723B" w:rsidRPr="007750EE">
        <w:rPr>
          <w:rFonts w:ascii="Arial" w:hAnsi="Arial" w:cs="Arial"/>
          <w:sz w:val="20"/>
          <w:szCs w:val="20"/>
        </w:rPr>
        <w:t xml:space="preserve">Interruptores automáticos termomagnéticos para la alimentación principal. </w:t>
      </w:r>
    </w:p>
    <w:p w:rsidR="001F723B" w:rsidRPr="007750EE" w:rsidRDefault="001F723B" w:rsidP="0034677B">
      <w:pPr>
        <w:pStyle w:val="VietaEstilo20"/>
        <w:tabs>
          <w:tab w:val="clear" w:pos="2708"/>
          <w:tab w:val="num" w:pos="660"/>
        </w:tabs>
        <w:ind w:left="660" w:hanging="220"/>
        <w:rPr>
          <w:rFonts w:ascii="Arial" w:hAnsi="Arial" w:cs="Arial"/>
          <w:sz w:val="20"/>
          <w:szCs w:val="20"/>
        </w:rPr>
      </w:pPr>
      <w:r w:rsidRPr="007750EE">
        <w:rPr>
          <w:rFonts w:ascii="Arial" w:hAnsi="Arial" w:cs="Arial"/>
          <w:sz w:val="20"/>
          <w:szCs w:val="20"/>
        </w:rPr>
        <w:t xml:space="preserve">Arrancadores directos para </w:t>
      </w:r>
      <w:r w:rsidR="004545D2" w:rsidRPr="007750EE">
        <w:rPr>
          <w:rFonts w:ascii="Arial" w:hAnsi="Arial" w:cs="Arial"/>
          <w:sz w:val="20"/>
          <w:szCs w:val="20"/>
        </w:rPr>
        <w:t>400</w:t>
      </w:r>
      <w:r w:rsidRPr="007750EE">
        <w:rPr>
          <w:rFonts w:ascii="Arial" w:hAnsi="Arial" w:cs="Arial"/>
          <w:sz w:val="20"/>
          <w:szCs w:val="20"/>
        </w:rPr>
        <w:t xml:space="preserve"> V, 50 Hz con interruptor magnético</w:t>
      </w:r>
      <w:r w:rsidR="0041745F" w:rsidRPr="007750EE">
        <w:rPr>
          <w:rFonts w:ascii="Arial" w:hAnsi="Arial" w:cs="Arial"/>
          <w:sz w:val="20"/>
          <w:szCs w:val="20"/>
        </w:rPr>
        <w:t xml:space="preserve">, con los contadores, con relés </w:t>
      </w:r>
      <w:r w:rsidRPr="007750EE">
        <w:rPr>
          <w:rFonts w:ascii="Arial" w:hAnsi="Arial" w:cs="Arial"/>
          <w:sz w:val="20"/>
          <w:szCs w:val="20"/>
        </w:rPr>
        <w:t xml:space="preserve">térmicos, impulsadores de arranque y parada, luces piloto, cableado de control y fuerza, fusibles. </w:t>
      </w:r>
    </w:p>
    <w:p w:rsidR="001F723B" w:rsidRPr="007750EE" w:rsidRDefault="001F723B" w:rsidP="0034677B">
      <w:pPr>
        <w:pStyle w:val="VietaEstilo20"/>
        <w:tabs>
          <w:tab w:val="clear" w:pos="2708"/>
          <w:tab w:val="num" w:pos="660"/>
        </w:tabs>
        <w:ind w:hanging="2268"/>
        <w:rPr>
          <w:rFonts w:ascii="Arial" w:hAnsi="Arial" w:cs="Arial"/>
          <w:sz w:val="20"/>
          <w:szCs w:val="20"/>
        </w:rPr>
      </w:pPr>
      <w:r w:rsidRPr="007750EE">
        <w:rPr>
          <w:rFonts w:ascii="Arial" w:hAnsi="Arial" w:cs="Arial"/>
          <w:sz w:val="20"/>
          <w:szCs w:val="20"/>
        </w:rPr>
        <w:t>Barr</w:t>
      </w:r>
      <w:r w:rsidR="005F3C4F" w:rsidRPr="007750EE">
        <w:rPr>
          <w:rFonts w:ascii="Arial" w:hAnsi="Arial" w:cs="Arial"/>
          <w:sz w:val="20"/>
          <w:szCs w:val="20"/>
        </w:rPr>
        <w:t>aje trifásico de cobre electrolí</w:t>
      </w:r>
      <w:r w:rsidRPr="007750EE">
        <w:rPr>
          <w:rFonts w:ascii="Arial" w:hAnsi="Arial" w:cs="Arial"/>
          <w:sz w:val="20"/>
          <w:szCs w:val="20"/>
        </w:rPr>
        <w:t xml:space="preserve">tico aislado para 600 V, 100 A de capacidad permanente. </w:t>
      </w:r>
    </w:p>
    <w:p w:rsidR="001F723B" w:rsidRPr="007750EE" w:rsidRDefault="001F723B" w:rsidP="0034677B">
      <w:pPr>
        <w:pStyle w:val="VietaEstilo20"/>
        <w:tabs>
          <w:tab w:val="clear" w:pos="2708"/>
          <w:tab w:val="num" w:pos="660"/>
        </w:tabs>
        <w:ind w:hanging="2268"/>
        <w:rPr>
          <w:rFonts w:ascii="Arial" w:hAnsi="Arial" w:cs="Arial"/>
          <w:sz w:val="20"/>
          <w:szCs w:val="20"/>
        </w:rPr>
      </w:pPr>
      <w:r w:rsidRPr="007750EE">
        <w:rPr>
          <w:rFonts w:ascii="Arial" w:hAnsi="Arial" w:cs="Arial"/>
          <w:sz w:val="20"/>
          <w:szCs w:val="20"/>
        </w:rPr>
        <w:t>Una ba</w:t>
      </w:r>
      <w:r w:rsidR="005F3C4F" w:rsidRPr="007750EE">
        <w:rPr>
          <w:rFonts w:ascii="Arial" w:hAnsi="Arial" w:cs="Arial"/>
          <w:sz w:val="20"/>
          <w:szCs w:val="20"/>
        </w:rPr>
        <w:t>rra de tierra de cobre electrolí</w:t>
      </w:r>
      <w:r w:rsidRPr="007750EE">
        <w:rPr>
          <w:rFonts w:ascii="Arial" w:hAnsi="Arial" w:cs="Arial"/>
          <w:sz w:val="20"/>
          <w:szCs w:val="20"/>
        </w:rPr>
        <w:t xml:space="preserve">tico con capacidad de 100 A. </w:t>
      </w:r>
    </w:p>
    <w:p w:rsidR="001F723B" w:rsidRPr="007750EE" w:rsidRDefault="001F723B" w:rsidP="008A6F00">
      <w:pPr>
        <w:pStyle w:val="Ttulo3"/>
        <w:numPr>
          <w:ilvl w:val="0"/>
          <w:numId w:val="0"/>
        </w:numPr>
        <w:ind w:left="1071"/>
        <w:rPr>
          <w:rFonts w:ascii="Arial" w:hAnsi="Arial" w:cs="Arial"/>
          <w:sz w:val="20"/>
          <w:szCs w:val="20"/>
        </w:rPr>
      </w:pPr>
      <w:bookmarkStart w:id="588" w:name="_Toc473191681"/>
      <w:bookmarkStart w:id="589" w:name="_Toc487106456"/>
      <w:bookmarkStart w:id="590" w:name="_Toc487632825"/>
      <w:r w:rsidRPr="007750EE">
        <w:rPr>
          <w:rFonts w:ascii="Arial" w:hAnsi="Arial" w:cs="Arial"/>
          <w:sz w:val="20"/>
          <w:szCs w:val="20"/>
        </w:rPr>
        <w:t>INTERRUPTORES MAGNÉTICOS</w:t>
      </w:r>
      <w:bookmarkEnd w:id="588"/>
      <w:bookmarkEnd w:id="589"/>
      <w:bookmarkEnd w:id="590"/>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interruptores de bajo voltaje, serán de caja moldeada, aptos para trabajo pesado y diseñados para una vida útil de prolongada y libre mantenimiento. </w:t>
      </w:r>
    </w:p>
    <w:p w:rsidR="001F723B" w:rsidRPr="007750EE" w:rsidRDefault="001F723B" w:rsidP="001F723B">
      <w:pPr>
        <w:pStyle w:val="Normal1"/>
        <w:rPr>
          <w:rFonts w:ascii="Arial" w:hAnsi="Arial" w:cs="Arial"/>
          <w:sz w:val="20"/>
        </w:rPr>
      </w:pPr>
      <w:r w:rsidRPr="007750EE">
        <w:rPr>
          <w:rFonts w:ascii="Arial" w:hAnsi="Arial" w:cs="Arial"/>
          <w:sz w:val="20"/>
        </w:rPr>
        <w:t xml:space="preserve">Cumplirán con los requerimientos generales establecidos en la Norma NEMA AB-1. Para los arrancadores de motores, los interruptores tendrán únicamente disparo magnético y para el sistema de distribución protección </w:t>
      </w:r>
      <w:proofErr w:type="spellStart"/>
      <w:r w:rsidRPr="007750EE">
        <w:rPr>
          <w:rFonts w:ascii="Arial" w:hAnsi="Arial" w:cs="Arial"/>
          <w:sz w:val="20"/>
        </w:rPr>
        <w:t>termomagnética</w:t>
      </w:r>
      <w:proofErr w:type="spellEnd"/>
      <w:r w:rsidRPr="007750EE">
        <w:rPr>
          <w:rFonts w:ascii="Arial" w:hAnsi="Arial" w:cs="Arial"/>
          <w:sz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Los interruptores de caja moldeada tendrán una capacidad continua de corriente no menor del 150% de la capacidad corriente de plena carga de</w:t>
      </w:r>
      <w:r w:rsidR="004545D2" w:rsidRPr="007750EE">
        <w:rPr>
          <w:rFonts w:ascii="Arial" w:hAnsi="Arial" w:cs="Arial"/>
          <w:sz w:val="20"/>
        </w:rPr>
        <w:t>l motor.  La capacidad de corto</w:t>
      </w:r>
      <w:r w:rsidRPr="007750EE">
        <w:rPr>
          <w:rFonts w:ascii="Arial" w:hAnsi="Arial" w:cs="Arial"/>
          <w:sz w:val="20"/>
        </w:rPr>
        <w:t xml:space="preserve">circuito no será menor que la capacidad de cortocircuito del barraje al cual está conectado el arrancador.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Los interruptores serán operados manualmente mediante un codillo que actúa sobre un mecanismo de conexión y desconexión rápida, de disparos mecánicamente libre. El codillo tendrá una indicación clara de que ha ocurrido un disparo automático, quedando en un punto intermedio entre prendido y pagado. </w:t>
      </w:r>
    </w:p>
    <w:p w:rsidR="001F723B" w:rsidRPr="007750EE" w:rsidRDefault="001F723B" w:rsidP="008A6F00">
      <w:pPr>
        <w:pStyle w:val="Ttulo3"/>
        <w:numPr>
          <w:ilvl w:val="0"/>
          <w:numId w:val="0"/>
        </w:numPr>
        <w:ind w:left="1071"/>
        <w:rPr>
          <w:rFonts w:ascii="Arial" w:hAnsi="Arial" w:cs="Arial"/>
          <w:sz w:val="20"/>
          <w:szCs w:val="20"/>
        </w:rPr>
      </w:pPr>
      <w:bookmarkStart w:id="591" w:name="_Toc473191682"/>
      <w:bookmarkStart w:id="592" w:name="_Toc487106457"/>
      <w:bookmarkStart w:id="593" w:name="_Toc487632826"/>
      <w:r w:rsidRPr="007750EE">
        <w:rPr>
          <w:rFonts w:ascii="Arial" w:hAnsi="Arial" w:cs="Arial"/>
          <w:sz w:val="20"/>
          <w:szCs w:val="20"/>
        </w:rPr>
        <w:t>CONTACTORES</w:t>
      </w:r>
      <w:bookmarkEnd w:id="591"/>
      <w:bookmarkEnd w:id="592"/>
      <w:bookmarkEnd w:id="593"/>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Los contactores que conformen los arrancadores serán tripolares, aislados para 600V, para servicio permanente; las capacidades de conexión serán superiores a 10 veces la intensidad no</w:t>
      </w:r>
      <w:r w:rsidR="004545D2" w:rsidRPr="007750EE">
        <w:rPr>
          <w:rFonts w:ascii="Arial" w:hAnsi="Arial" w:cs="Arial"/>
          <w:sz w:val="20"/>
        </w:rPr>
        <w:t>minal de servicio y bobinas a 23</w:t>
      </w:r>
      <w:r w:rsidRPr="007750EE">
        <w:rPr>
          <w:rFonts w:ascii="Arial" w:hAnsi="Arial" w:cs="Arial"/>
          <w:sz w:val="20"/>
        </w:rPr>
        <w:t xml:space="preserve">0 V, 50 Hz. Se suministrarán contactos auxiliares para Control y Señalización. </w:t>
      </w:r>
    </w:p>
    <w:p w:rsidR="001F723B" w:rsidRPr="007750EE" w:rsidRDefault="001F723B" w:rsidP="008A6F00">
      <w:pPr>
        <w:pStyle w:val="Ttulo3"/>
        <w:numPr>
          <w:ilvl w:val="0"/>
          <w:numId w:val="0"/>
        </w:numPr>
        <w:ind w:left="1071"/>
        <w:rPr>
          <w:rFonts w:ascii="Arial" w:hAnsi="Arial" w:cs="Arial"/>
          <w:sz w:val="20"/>
          <w:szCs w:val="20"/>
        </w:rPr>
      </w:pPr>
      <w:bookmarkStart w:id="594" w:name="_Toc473191683"/>
      <w:bookmarkStart w:id="595" w:name="_Toc487106458"/>
      <w:bookmarkStart w:id="596" w:name="_Toc487632827"/>
      <w:r w:rsidRPr="007750EE">
        <w:rPr>
          <w:rFonts w:ascii="Arial" w:hAnsi="Arial" w:cs="Arial"/>
          <w:sz w:val="20"/>
          <w:szCs w:val="20"/>
        </w:rPr>
        <w:t>RELÉS TÉRMICOS</w:t>
      </w:r>
      <w:bookmarkEnd w:id="594"/>
      <w:bookmarkEnd w:id="595"/>
      <w:bookmarkEnd w:id="59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Cada arrancador contendrá un térmico para proteger los motores contra la sobrecarga. Los térmicos t</w:t>
      </w:r>
      <w:r w:rsidR="004545D2" w:rsidRPr="007750EE">
        <w:rPr>
          <w:rFonts w:ascii="Arial" w:hAnsi="Arial" w:cs="Arial"/>
          <w:sz w:val="20"/>
        </w:rPr>
        <w:t>endrán un dispositivo de ajuste</w:t>
      </w:r>
      <w:r w:rsidRPr="007750EE">
        <w:rPr>
          <w:rFonts w:ascii="Arial" w:hAnsi="Arial" w:cs="Arial"/>
          <w:sz w:val="20"/>
        </w:rPr>
        <w:t xml:space="preserve"> y un pulsador de </w:t>
      </w:r>
      <w:proofErr w:type="spellStart"/>
      <w:r w:rsidRPr="007750EE">
        <w:rPr>
          <w:rFonts w:ascii="Arial" w:hAnsi="Arial" w:cs="Arial"/>
          <w:sz w:val="20"/>
        </w:rPr>
        <w:t>desenclavamiento</w:t>
      </w:r>
      <w:proofErr w:type="spellEnd"/>
      <w:r w:rsidRPr="007750EE">
        <w:rPr>
          <w:rFonts w:ascii="Arial" w:hAnsi="Arial" w:cs="Arial"/>
          <w:sz w:val="20"/>
        </w:rPr>
        <w:t xml:space="preserve"> (rearme manual). Los márgenes de ajuste se definirán por el Contratista de acuerdo con las cargas del diseño. Además</w:t>
      </w:r>
      <w:r w:rsidR="004545D2" w:rsidRPr="007750EE">
        <w:rPr>
          <w:rFonts w:ascii="Arial" w:hAnsi="Arial" w:cs="Arial"/>
          <w:sz w:val="20"/>
        </w:rPr>
        <w:t>, tendrá</w:t>
      </w:r>
      <w:r w:rsidRPr="007750EE">
        <w:rPr>
          <w:rFonts w:ascii="Arial" w:hAnsi="Arial" w:cs="Arial"/>
          <w:sz w:val="20"/>
        </w:rPr>
        <w:t xml:space="preserve"> contactos auxiliares para control y señalización. </w:t>
      </w:r>
    </w:p>
    <w:p w:rsidR="001F723B" w:rsidRPr="007750EE" w:rsidRDefault="001F723B" w:rsidP="008A6F00">
      <w:pPr>
        <w:pStyle w:val="Ttulo3"/>
        <w:numPr>
          <w:ilvl w:val="0"/>
          <w:numId w:val="0"/>
        </w:numPr>
        <w:ind w:left="1071"/>
        <w:rPr>
          <w:rFonts w:ascii="Arial" w:hAnsi="Arial" w:cs="Arial"/>
          <w:sz w:val="20"/>
          <w:szCs w:val="20"/>
        </w:rPr>
      </w:pPr>
      <w:bookmarkStart w:id="597" w:name="_Toc473191684"/>
      <w:bookmarkStart w:id="598" w:name="_Toc487106459"/>
      <w:bookmarkStart w:id="599" w:name="_Toc487632828"/>
      <w:r w:rsidRPr="007750EE">
        <w:rPr>
          <w:rFonts w:ascii="Arial" w:hAnsi="Arial" w:cs="Arial"/>
          <w:sz w:val="20"/>
          <w:szCs w:val="20"/>
        </w:rPr>
        <w:t>PULSADORES</w:t>
      </w:r>
      <w:bookmarkEnd w:id="597"/>
      <w:bookmarkEnd w:id="598"/>
      <w:bookmarkEnd w:id="599"/>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Los pulsadores para arranque y parada de los motores que operen las unidades de aire acondicionado, tendrán una corriente nominal de operación de 2 A </w:t>
      </w:r>
      <w:proofErr w:type="spellStart"/>
      <w:r w:rsidRPr="007750EE">
        <w:rPr>
          <w:rFonts w:ascii="Arial" w:hAnsi="Arial" w:cs="Arial"/>
          <w:sz w:val="20"/>
        </w:rPr>
        <w:t>a</w:t>
      </w:r>
      <w:proofErr w:type="spellEnd"/>
      <w:r w:rsidRPr="007750EE">
        <w:rPr>
          <w:rFonts w:ascii="Arial" w:hAnsi="Arial" w:cs="Arial"/>
          <w:sz w:val="20"/>
        </w:rPr>
        <w:t xml:space="preserve"> 2</w:t>
      </w:r>
      <w:r w:rsidR="004545D2" w:rsidRPr="007750EE">
        <w:rPr>
          <w:rFonts w:ascii="Arial" w:hAnsi="Arial" w:cs="Arial"/>
          <w:sz w:val="20"/>
        </w:rPr>
        <w:t>30 V, aislado para 600 V</w:t>
      </w:r>
      <w:r w:rsidRPr="007750EE">
        <w:rPr>
          <w:rFonts w:ascii="Arial" w:hAnsi="Arial" w:cs="Arial"/>
          <w:sz w:val="20"/>
        </w:rPr>
        <w:t>, y una capacidad de ruptura de 20 A c</w:t>
      </w:r>
      <w:r w:rsidR="004545D2" w:rsidRPr="007750EE">
        <w:rPr>
          <w:rFonts w:ascii="Arial" w:hAnsi="Arial" w:cs="Arial"/>
          <w:sz w:val="20"/>
        </w:rPr>
        <w:t>.</w:t>
      </w:r>
      <w:r w:rsidRPr="007750EE">
        <w:rPr>
          <w:rFonts w:ascii="Arial" w:hAnsi="Arial" w:cs="Arial"/>
          <w:sz w:val="20"/>
        </w:rPr>
        <w:t xml:space="preserve">a. </w:t>
      </w:r>
    </w:p>
    <w:p w:rsidR="001F723B" w:rsidRPr="007750EE" w:rsidRDefault="001F723B" w:rsidP="008A6F00">
      <w:pPr>
        <w:pStyle w:val="Ttulo3"/>
        <w:numPr>
          <w:ilvl w:val="0"/>
          <w:numId w:val="0"/>
        </w:numPr>
        <w:ind w:left="1071"/>
        <w:rPr>
          <w:rFonts w:ascii="Arial" w:hAnsi="Arial" w:cs="Arial"/>
          <w:sz w:val="20"/>
          <w:szCs w:val="20"/>
        </w:rPr>
      </w:pPr>
      <w:bookmarkStart w:id="600" w:name="_Toc473191685"/>
      <w:bookmarkStart w:id="601" w:name="_Toc487106460"/>
      <w:bookmarkStart w:id="602" w:name="_Toc487632829"/>
      <w:r w:rsidRPr="007750EE">
        <w:rPr>
          <w:rFonts w:ascii="Arial" w:hAnsi="Arial" w:cs="Arial"/>
          <w:sz w:val="20"/>
          <w:szCs w:val="20"/>
        </w:rPr>
        <w:t>INSTRUMENTOS DE MEDICIÓN</w:t>
      </w:r>
      <w:bookmarkEnd w:id="600"/>
      <w:bookmarkEnd w:id="601"/>
      <w:bookmarkEnd w:id="602"/>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tablero estará provisto de un voltímetro de graduación 1 - 500 Voltios, con botón selector para medir voltaje en cualquier fase de la línea principal. </w:t>
      </w:r>
    </w:p>
    <w:p w:rsidR="001F723B" w:rsidRPr="007750EE" w:rsidRDefault="001F723B" w:rsidP="00927588">
      <w:pPr>
        <w:pStyle w:val="Ttulo3"/>
        <w:tabs>
          <w:tab w:val="clear" w:pos="1647"/>
          <w:tab w:val="num" w:pos="1276"/>
        </w:tabs>
        <w:ind w:left="851"/>
        <w:rPr>
          <w:rFonts w:ascii="Arial" w:hAnsi="Arial" w:cs="Arial"/>
          <w:sz w:val="20"/>
          <w:szCs w:val="20"/>
        </w:rPr>
      </w:pPr>
      <w:bookmarkStart w:id="603" w:name="_Toc473191686"/>
      <w:bookmarkStart w:id="604" w:name="_Toc487632830"/>
      <w:r w:rsidRPr="007750EE">
        <w:rPr>
          <w:rFonts w:ascii="Arial" w:hAnsi="Arial" w:cs="Arial"/>
          <w:sz w:val="20"/>
          <w:szCs w:val="20"/>
        </w:rPr>
        <w:t>INSTALACIÓN Y PUESTA EN MARCHA DE LOS EQUIPOS</w:t>
      </w:r>
      <w:bookmarkEnd w:id="603"/>
      <w:bookmarkEnd w:id="604"/>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realizará el montaje, pruebas y puesta en marcha de cada uno de los equipos de aire acondicionado, con mano de obra técnicamente calificada. </w:t>
      </w:r>
    </w:p>
    <w:p w:rsidR="001F723B" w:rsidRPr="007750EE" w:rsidRDefault="001F723B" w:rsidP="001F723B">
      <w:pPr>
        <w:pStyle w:val="Normal1"/>
        <w:rPr>
          <w:rFonts w:ascii="Arial" w:hAnsi="Arial" w:cs="Arial"/>
          <w:sz w:val="20"/>
        </w:rPr>
      </w:pPr>
      <w:r w:rsidRPr="007750EE">
        <w:rPr>
          <w:rFonts w:ascii="Arial" w:hAnsi="Arial" w:cs="Arial"/>
          <w:sz w:val="20"/>
        </w:rPr>
        <w:t xml:space="preserve">A los equipos se les harán las pruebas necesarias para demostrar que cumplen con las características descritas en las presentes especificaciones. </w:t>
      </w:r>
    </w:p>
    <w:p w:rsidR="001F723B" w:rsidRPr="007750EE" w:rsidRDefault="001F723B" w:rsidP="001F723B">
      <w:pPr>
        <w:pStyle w:val="Normal1"/>
        <w:rPr>
          <w:rFonts w:ascii="Arial" w:hAnsi="Arial" w:cs="Arial"/>
          <w:sz w:val="20"/>
        </w:rPr>
      </w:pPr>
      <w:r w:rsidRPr="007750EE">
        <w:rPr>
          <w:rFonts w:ascii="Arial" w:hAnsi="Arial" w:cs="Arial"/>
          <w:sz w:val="20"/>
        </w:rPr>
        <w:t xml:space="preserve">Se balanceará el sistema de conductos de aire de tal manera que cada difusor y/o rejilla, suministre o retire la cantidad de aire indicada en los planos, y los datos obtenidos deben ser tabulados y presentados al Supervisor de la obra. </w:t>
      </w:r>
    </w:p>
    <w:p w:rsidR="001F723B" w:rsidRPr="007750EE" w:rsidRDefault="001F723B" w:rsidP="001F723B">
      <w:pPr>
        <w:pStyle w:val="Normal1"/>
        <w:rPr>
          <w:rFonts w:ascii="Arial" w:hAnsi="Arial" w:cs="Arial"/>
          <w:sz w:val="20"/>
        </w:rPr>
      </w:pPr>
      <w:r w:rsidRPr="007750EE">
        <w:rPr>
          <w:rFonts w:ascii="Arial" w:hAnsi="Arial" w:cs="Arial"/>
          <w:sz w:val="20"/>
        </w:rPr>
        <w:t xml:space="preserve">Los controles deben ser calibrados para su correcto funcionamiento. </w:t>
      </w:r>
    </w:p>
    <w:p w:rsidR="001F723B" w:rsidRPr="007750EE" w:rsidRDefault="004545D2" w:rsidP="001F723B">
      <w:pPr>
        <w:pStyle w:val="Normal1"/>
        <w:rPr>
          <w:rFonts w:ascii="Arial" w:hAnsi="Arial" w:cs="Arial"/>
          <w:sz w:val="20"/>
        </w:rPr>
      </w:pPr>
      <w:r w:rsidRPr="007750EE">
        <w:rPr>
          <w:rFonts w:ascii="Arial" w:hAnsi="Arial" w:cs="Arial"/>
          <w:sz w:val="20"/>
        </w:rPr>
        <w:t>Al finalizar la obra e</w:t>
      </w:r>
      <w:r w:rsidR="001F723B" w:rsidRPr="007750EE">
        <w:rPr>
          <w:rFonts w:ascii="Arial" w:hAnsi="Arial" w:cs="Arial"/>
          <w:sz w:val="20"/>
        </w:rPr>
        <w:t xml:space="preserve">l Contratista suministrará un (1) juego de planos reproducibles definitivos. </w:t>
      </w:r>
    </w:p>
    <w:p w:rsidR="001F723B" w:rsidRPr="007750EE" w:rsidRDefault="001F723B" w:rsidP="001F723B">
      <w:pPr>
        <w:pStyle w:val="Normal1"/>
        <w:rPr>
          <w:rFonts w:ascii="Arial" w:hAnsi="Arial" w:cs="Arial"/>
          <w:sz w:val="20"/>
        </w:rPr>
      </w:pPr>
      <w:r w:rsidRPr="007750EE">
        <w:rPr>
          <w:rFonts w:ascii="Arial" w:hAnsi="Arial" w:cs="Arial"/>
          <w:sz w:val="20"/>
        </w:rPr>
        <w:lastRenderedPageBreak/>
        <w:t xml:space="preserve">El Contratista será responsable de la movilización e izada de todos los equipos pesados dentro de la obra hasta el sitio final de la instalación, para los cual debe disponer de la herramienta y maquinaria necesaria tales como grúas, malacates, cables de acero, manilas, etcétera. </w:t>
      </w:r>
    </w:p>
    <w:p w:rsidR="001F723B" w:rsidRPr="007750EE" w:rsidRDefault="001F723B" w:rsidP="00927588">
      <w:pPr>
        <w:pStyle w:val="Ttulo3"/>
        <w:tabs>
          <w:tab w:val="clear" w:pos="1647"/>
          <w:tab w:val="num" w:pos="1276"/>
        </w:tabs>
        <w:ind w:left="993"/>
        <w:rPr>
          <w:rFonts w:ascii="Arial" w:hAnsi="Arial" w:cs="Arial"/>
          <w:sz w:val="20"/>
          <w:szCs w:val="20"/>
        </w:rPr>
      </w:pPr>
      <w:bookmarkStart w:id="605" w:name="_Toc473191687"/>
      <w:bookmarkStart w:id="606" w:name="_Toc487632831"/>
      <w:r w:rsidRPr="007750EE">
        <w:rPr>
          <w:rFonts w:ascii="Arial" w:hAnsi="Arial" w:cs="Arial"/>
          <w:sz w:val="20"/>
          <w:szCs w:val="20"/>
        </w:rPr>
        <w:t>PRUEBAS DE BALANCEAMIENTO DEL AIRE</w:t>
      </w:r>
      <w:bookmarkEnd w:id="605"/>
      <w:bookmarkEnd w:id="606"/>
      <w:r w:rsidRPr="007750EE">
        <w:rPr>
          <w:rFonts w:ascii="Arial" w:hAnsi="Arial" w:cs="Arial"/>
          <w:sz w:val="20"/>
          <w:szCs w:val="20"/>
        </w:rPr>
        <w:t xml:space="preserve"> </w:t>
      </w:r>
    </w:p>
    <w:p w:rsidR="001F723B" w:rsidRPr="007750EE" w:rsidRDefault="001F723B" w:rsidP="001F723B">
      <w:pPr>
        <w:pStyle w:val="Normal1"/>
        <w:rPr>
          <w:rFonts w:ascii="Arial" w:hAnsi="Arial" w:cs="Arial"/>
          <w:sz w:val="20"/>
        </w:rPr>
      </w:pPr>
      <w:r w:rsidRPr="007750EE">
        <w:rPr>
          <w:rFonts w:ascii="Arial" w:hAnsi="Arial" w:cs="Arial"/>
          <w:sz w:val="20"/>
        </w:rPr>
        <w:t xml:space="preserve">Después de completar las instalaciones y antes de su aceptación por parte de </w:t>
      </w:r>
      <w:r w:rsidR="00126E0F" w:rsidRPr="007750EE">
        <w:rPr>
          <w:rFonts w:ascii="Arial" w:hAnsi="Arial" w:cs="Arial"/>
          <w:sz w:val="20"/>
        </w:rPr>
        <w:t xml:space="preserve">ENDE </w:t>
      </w:r>
      <w:r w:rsidR="005A77A1">
        <w:rPr>
          <w:rFonts w:ascii="Arial" w:hAnsi="Arial" w:cs="Arial"/>
          <w:sz w:val="20"/>
        </w:rPr>
        <w:t>CORPORACIÓN</w:t>
      </w:r>
      <w:r w:rsidRPr="007750EE">
        <w:rPr>
          <w:rFonts w:ascii="Arial" w:hAnsi="Arial" w:cs="Arial"/>
          <w:sz w:val="20"/>
        </w:rPr>
        <w:t xml:space="preserve">, todos los sistemas de movimiento de aire serán ajustados y balanceados para dar las cantidades de aire indicadas en los planos. </w:t>
      </w:r>
    </w:p>
    <w:p w:rsidR="001F723B" w:rsidRPr="007750EE" w:rsidRDefault="001F723B" w:rsidP="001F723B">
      <w:pPr>
        <w:pStyle w:val="Normal1"/>
        <w:rPr>
          <w:rFonts w:ascii="Arial" w:hAnsi="Arial" w:cs="Arial"/>
          <w:sz w:val="20"/>
        </w:rPr>
      </w:pPr>
      <w:r w:rsidRPr="007750EE">
        <w:rPr>
          <w:rFonts w:ascii="Arial" w:hAnsi="Arial" w:cs="Arial"/>
          <w:sz w:val="20"/>
        </w:rPr>
        <w:t xml:space="preserve">El Contratista suministrará todo el equipo necesario para el </w:t>
      </w:r>
      <w:proofErr w:type="spellStart"/>
      <w:r w:rsidRPr="007750EE">
        <w:rPr>
          <w:rFonts w:ascii="Arial" w:hAnsi="Arial" w:cs="Arial"/>
          <w:sz w:val="20"/>
        </w:rPr>
        <w:t>balanceamiento</w:t>
      </w:r>
      <w:proofErr w:type="spellEnd"/>
      <w:r w:rsidRPr="007750EE">
        <w:rPr>
          <w:rFonts w:ascii="Arial" w:hAnsi="Arial" w:cs="Arial"/>
          <w:sz w:val="20"/>
        </w:rPr>
        <w:t xml:space="preserve"> y tendrá el personal especializado para realizarlo. </w:t>
      </w:r>
    </w:p>
    <w:p w:rsidR="001F723B" w:rsidRPr="007750EE" w:rsidRDefault="001F723B" w:rsidP="001F723B">
      <w:pPr>
        <w:pStyle w:val="Normal1"/>
        <w:rPr>
          <w:rFonts w:ascii="Arial" w:hAnsi="Arial" w:cs="Arial"/>
          <w:sz w:val="20"/>
        </w:rPr>
      </w:pPr>
      <w:r w:rsidRPr="007750EE">
        <w:rPr>
          <w:rFonts w:ascii="Arial" w:hAnsi="Arial" w:cs="Arial"/>
          <w:sz w:val="20"/>
        </w:rPr>
        <w:t xml:space="preserve">El método de </w:t>
      </w:r>
      <w:proofErr w:type="spellStart"/>
      <w:r w:rsidRPr="007750EE">
        <w:rPr>
          <w:rFonts w:ascii="Arial" w:hAnsi="Arial" w:cs="Arial"/>
          <w:sz w:val="20"/>
        </w:rPr>
        <w:t>balanceamiento</w:t>
      </w:r>
      <w:proofErr w:type="spellEnd"/>
      <w:r w:rsidRPr="007750EE">
        <w:rPr>
          <w:rFonts w:ascii="Arial" w:hAnsi="Arial" w:cs="Arial"/>
          <w:sz w:val="20"/>
        </w:rPr>
        <w:t xml:space="preserve"> y ensayo se describe a continuación</w:t>
      </w:r>
      <w:r w:rsidR="004545D2" w:rsidRPr="007750EE">
        <w:rPr>
          <w:rFonts w:ascii="Arial" w:hAnsi="Arial" w:cs="Arial"/>
          <w:sz w:val="20"/>
        </w:rPr>
        <w:t>.</w:t>
      </w:r>
      <w:r w:rsidRPr="007750EE">
        <w:rPr>
          <w:rFonts w:ascii="Arial" w:hAnsi="Arial" w:cs="Arial"/>
          <w:sz w:val="20"/>
        </w:rPr>
        <w:t xml:space="preserve"> </w:t>
      </w:r>
    </w:p>
    <w:p w:rsidR="001F723B" w:rsidRPr="007750EE" w:rsidRDefault="001F723B" w:rsidP="00A36862">
      <w:pPr>
        <w:pStyle w:val="VietaEstilo20"/>
        <w:numPr>
          <w:ilvl w:val="0"/>
          <w:numId w:val="0"/>
        </w:numPr>
        <w:tabs>
          <w:tab w:val="num" w:pos="770"/>
        </w:tabs>
        <w:ind w:left="440"/>
        <w:rPr>
          <w:rFonts w:ascii="Arial" w:hAnsi="Arial" w:cs="Arial"/>
          <w:sz w:val="20"/>
          <w:szCs w:val="20"/>
        </w:rPr>
      </w:pPr>
      <w:r w:rsidRPr="007750EE">
        <w:rPr>
          <w:rFonts w:ascii="Arial" w:hAnsi="Arial" w:cs="Arial"/>
          <w:sz w:val="20"/>
          <w:szCs w:val="20"/>
        </w:rPr>
        <w:t>Medidas de aire</w:t>
      </w:r>
      <w:r w:rsidR="00E61C3F" w:rsidRPr="007750EE">
        <w:rPr>
          <w:rFonts w:ascii="Arial" w:hAnsi="Arial" w:cs="Arial"/>
          <w:sz w:val="20"/>
          <w:szCs w:val="20"/>
        </w:rPr>
        <w:t>: Las</w:t>
      </w:r>
      <w:r w:rsidRPr="007750EE">
        <w:rPr>
          <w:rFonts w:ascii="Arial" w:hAnsi="Arial" w:cs="Arial"/>
          <w:sz w:val="20"/>
          <w:szCs w:val="20"/>
        </w:rPr>
        <w:t xml:space="preserve"> cantidades de aire se medirán en los conductos principales y ramales por medio de tubos </w:t>
      </w:r>
      <w:proofErr w:type="spellStart"/>
      <w:r w:rsidRPr="007750EE">
        <w:rPr>
          <w:rFonts w:ascii="Arial" w:hAnsi="Arial" w:cs="Arial"/>
          <w:sz w:val="20"/>
          <w:szCs w:val="20"/>
        </w:rPr>
        <w:t>pitot</w:t>
      </w:r>
      <w:proofErr w:type="spellEnd"/>
      <w:r w:rsidRPr="007750EE">
        <w:rPr>
          <w:rFonts w:ascii="Arial" w:hAnsi="Arial" w:cs="Arial"/>
          <w:sz w:val="20"/>
          <w:szCs w:val="20"/>
        </w:rPr>
        <w:t xml:space="preserve"> con lecturas transversales en toda el área del conducto.  Los conductos con ve</w:t>
      </w:r>
      <w:r w:rsidR="004545D2" w:rsidRPr="007750EE">
        <w:rPr>
          <w:rFonts w:ascii="Arial" w:hAnsi="Arial" w:cs="Arial"/>
          <w:sz w:val="20"/>
          <w:szCs w:val="20"/>
        </w:rPr>
        <w:t xml:space="preserve">locidades superiores a 1000 rpm </w:t>
      </w:r>
      <w:r w:rsidRPr="007750EE">
        <w:rPr>
          <w:rFonts w:ascii="Arial" w:hAnsi="Arial" w:cs="Arial"/>
          <w:sz w:val="20"/>
          <w:szCs w:val="20"/>
        </w:rPr>
        <w:t xml:space="preserve">se medirán con manómetros </w:t>
      </w:r>
      <w:proofErr w:type="spellStart"/>
      <w:r w:rsidRPr="007750EE">
        <w:rPr>
          <w:rFonts w:ascii="Arial" w:hAnsi="Arial" w:cs="Arial"/>
          <w:sz w:val="20"/>
          <w:szCs w:val="20"/>
        </w:rPr>
        <w:t>magnehelic</w:t>
      </w:r>
      <w:proofErr w:type="spellEnd"/>
      <w:r w:rsidRPr="007750EE">
        <w:rPr>
          <w:rFonts w:ascii="Arial" w:hAnsi="Arial" w:cs="Arial"/>
          <w:sz w:val="20"/>
          <w:szCs w:val="20"/>
        </w:rPr>
        <w:t>. Para las medidas de aire en conductos con velocidades inferiores a 1000</w:t>
      </w:r>
      <w:r w:rsidR="004545D2" w:rsidRPr="007750EE">
        <w:rPr>
          <w:rFonts w:ascii="Arial" w:hAnsi="Arial" w:cs="Arial"/>
          <w:sz w:val="20"/>
          <w:szCs w:val="20"/>
        </w:rPr>
        <w:t xml:space="preserve"> rpm</w:t>
      </w:r>
      <w:r w:rsidRPr="007750EE">
        <w:rPr>
          <w:rFonts w:ascii="Arial" w:hAnsi="Arial" w:cs="Arial"/>
          <w:sz w:val="20"/>
          <w:szCs w:val="20"/>
        </w:rPr>
        <w:t xml:space="preserve"> se usarán </w:t>
      </w:r>
      <w:proofErr w:type="spellStart"/>
      <w:r w:rsidRPr="007750EE">
        <w:rPr>
          <w:rFonts w:ascii="Arial" w:hAnsi="Arial" w:cs="Arial"/>
          <w:sz w:val="20"/>
          <w:szCs w:val="20"/>
        </w:rPr>
        <w:t>micromanómetros</w:t>
      </w:r>
      <w:proofErr w:type="spellEnd"/>
      <w:r w:rsidRPr="007750EE">
        <w:rPr>
          <w:rFonts w:ascii="Arial" w:hAnsi="Arial" w:cs="Arial"/>
          <w:sz w:val="20"/>
          <w:szCs w:val="20"/>
        </w:rPr>
        <w:t xml:space="preserve">. Las aperturas en los conductos para la aplicación de los tubos </w:t>
      </w:r>
      <w:proofErr w:type="spellStart"/>
      <w:r w:rsidRPr="007750EE">
        <w:rPr>
          <w:rFonts w:ascii="Arial" w:hAnsi="Arial" w:cs="Arial"/>
          <w:sz w:val="20"/>
          <w:szCs w:val="20"/>
        </w:rPr>
        <w:t>pitot</w:t>
      </w:r>
      <w:proofErr w:type="spellEnd"/>
      <w:r w:rsidRPr="007750EE">
        <w:rPr>
          <w:rFonts w:ascii="Arial" w:hAnsi="Arial" w:cs="Arial"/>
          <w:sz w:val="20"/>
          <w:szCs w:val="20"/>
        </w:rPr>
        <w:t xml:space="preserve"> serán taponadas después de completar el </w:t>
      </w:r>
      <w:proofErr w:type="spellStart"/>
      <w:r w:rsidRPr="007750EE">
        <w:rPr>
          <w:rFonts w:ascii="Arial" w:hAnsi="Arial" w:cs="Arial"/>
          <w:sz w:val="20"/>
          <w:szCs w:val="20"/>
        </w:rPr>
        <w:t>balanceamiento</w:t>
      </w:r>
      <w:proofErr w:type="spellEnd"/>
      <w:r w:rsidRPr="007750EE">
        <w:rPr>
          <w:rFonts w:ascii="Arial" w:hAnsi="Arial" w:cs="Arial"/>
          <w:sz w:val="20"/>
          <w:szCs w:val="20"/>
        </w:rPr>
        <w:t xml:space="preserve"> de aire.  Salidas de aire y extracciones de aire se medirán por medio de medidores de velocidad del tipo de lectura directa. </w:t>
      </w:r>
    </w:p>
    <w:p w:rsidR="001F723B" w:rsidRPr="007750EE" w:rsidRDefault="001F723B" w:rsidP="00CD29CB">
      <w:pPr>
        <w:pStyle w:val="VietaEstilo20"/>
        <w:numPr>
          <w:ilvl w:val="0"/>
          <w:numId w:val="27"/>
        </w:numPr>
        <w:tabs>
          <w:tab w:val="clear" w:pos="2708"/>
          <w:tab w:val="num" w:pos="770"/>
        </w:tabs>
        <w:ind w:left="770" w:hanging="330"/>
        <w:rPr>
          <w:rFonts w:ascii="Arial" w:hAnsi="Arial" w:cs="Arial"/>
          <w:sz w:val="20"/>
          <w:szCs w:val="20"/>
        </w:rPr>
      </w:pPr>
      <w:r w:rsidRPr="007750EE">
        <w:rPr>
          <w:rFonts w:ascii="Arial" w:hAnsi="Arial" w:cs="Arial"/>
          <w:sz w:val="20"/>
          <w:szCs w:val="20"/>
        </w:rPr>
        <w:t>Ajuste de cantidades de aire</w:t>
      </w:r>
      <w:r w:rsidR="00D851B1" w:rsidRPr="007750EE">
        <w:rPr>
          <w:rFonts w:ascii="Arial" w:hAnsi="Arial" w:cs="Arial"/>
          <w:sz w:val="20"/>
          <w:szCs w:val="20"/>
        </w:rPr>
        <w:t>: Las</w:t>
      </w:r>
      <w:r w:rsidRPr="007750EE">
        <w:rPr>
          <w:rFonts w:ascii="Arial" w:hAnsi="Arial" w:cs="Arial"/>
          <w:sz w:val="20"/>
          <w:szCs w:val="20"/>
        </w:rPr>
        <w:t xml:space="preserve"> cantidades totales de aire se obtendrán por ajuste de la </w:t>
      </w:r>
      <w:r w:rsidR="00E61C3F" w:rsidRPr="007750EE">
        <w:rPr>
          <w:rFonts w:ascii="Arial" w:hAnsi="Arial" w:cs="Arial"/>
          <w:sz w:val="20"/>
          <w:szCs w:val="20"/>
        </w:rPr>
        <w:t xml:space="preserve">velocidad de los ventiladores. </w:t>
      </w:r>
      <w:r w:rsidRPr="007750EE">
        <w:rPr>
          <w:rFonts w:ascii="Arial" w:hAnsi="Arial" w:cs="Arial"/>
          <w:sz w:val="20"/>
          <w:szCs w:val="20"/>
        </w:rPr>
        <w:t xml:space="preserve">Las cantidades de aire en los ramales se ajustarán por medio de controles de volumen o compuertas después de completarse el </w:t>
      </w:r>
      <w:proofErr w:type="spellStart"/>
      <w:r w:rsidRPr="007750EE">
        <w:rPr>
          <w:rFonts w:ascii="Arial" w:hAnsi="Arial" w:cs="Arial"/>
          <w:sz w:val="20"/>
          <w:szCs w:val="20"/>
        </w:rPr>
        <w:t>balanceamiento</w:t>
      </w:r>
      <w:proofErr w:type="spellEnd"/>
      <w:r w:rsidRPr="007750EE">
        <w:rPr>
          <w:rFonts w:ascii="Arial" w:hAnsi="Arial" w:cs="Arial"/>
          <w:sz w:val="20"/>
          <w:szCs w:val="20"/>
        </w:rPr>
        <w:t xml:space="preserve"> de manera que se puedan devolver a su posición original en caso de que sean perturbados. </w:t>
      </w:r>
    </w:p>
    <w:p w:rsidR="001F723B" w:rsidRPr="007750EE" w:rsidRDefault="001F723B" w:rsidP="00A36862">
      <w:pPr>
        <w:pStyle w:val="VietaEstilo20"/>
        <w:numPr>
          <w:ilvl w:val="0"/>
          <w:numId w:val="0"/>
        </w:numPr>
        <w:ind w:left="770"/>
        <w:rPr>
          <w:rFonts w:ascii="Arial" w:hAnsi="Arial" w:cs="Arial"/>
          <w:sz w:val="20"/>
          <w:szCs w:val="20"/>
        </w:rPr>
      </w:pPr>
      <w:r w:rsidRPr="007750EE">
        <w:rPr>
          <w:rFonts w:ascii="Arial" w:hAnsi="Arial" w:cs="Arial"/>
          <w:sz w:val="20"/>
          <w:szCs w:val="20"/>
        </w:rPr>
        <w:t xml:space="preserve">Los controles de volumen en difusores y rejillas pueden usarse para balancear los sistemas siempre que el ajuste final no produzca niveles de sonido o corrientes de aire objetables. </w:t>
      </w:r>
    </w:p>
    <w:p w:rsidR="001F723B" w:rsidRPr="007750EE" w:rsidRDefault="001F723B" w:rsidP="00A36862">
      <w:pPr>
        <w:pStyle w:val="VietaEstilo20"/>
        <w:tabs>
          <w:tab w:val="clear" w:pos="2708"/>
          <w:tab w:val="num" w:pos="770"/>
        </w:tabs>
        <w:ind w:left="770" w:hanging="330"/>
        <w:rPr>
          <w:rFonts w:ascii="Arial" w:hAnsi="Arial" w:cs="Arial"/>
          <w:sz w:val="20"/>
          <w:szCs w:val="20"/>
        </w:rPr>
      </w:pPr>
      <w:r w:rsidRPr="007750EE">
        <w:rPr>
          <w:rFonts w:ascii="Arial" w:hAnsi="Arial" w:cs="Arial"/>
          <w:sz w:val="20"/>
          <w:szCs w:val="20"/>
        </w:rPr>
        <w:t xml:space="preserve">Cambios adicionales: Cambios de poleas y adición de compuertas de </w:t>
      </w:r>
      <w:proofErr w:type="spellStart"/>
      <w:r w:rsidRPr="007750EE">
        <w:rPr>
          <w:rFonts w:ascii="Arial" w:hAnsi="Arial" w:cs="Arial"/>
          <w:sz w:val="20"/>
          <w:szCs w:val="20"/>
        </w:rPr>
        <w:t>balanceamiento</w:t>
      </w:r>
      <w:proofErr w:type="spellEnd"/>
      <w:r w:rsidRPr="007750EE">
        <w:rPr>
          <w:rFonts w:ascii="Arial" w:hAnsi="Arial" w:cs="Arial"/>
          <w:sz w:val="20"/>
          <w:szCs w:val="20"/>
        </w:rPr>
        <w:t xml:space="preserve"> necesarios para lograr el flujo apropiado del aire serán suministrados por el Contratista sin costo adicional para </w:t>
      </w:r>
      <w:r w:rsidR="00126E0F" w:rsidRPr="007750EE">
        <w:rPr>
          <w:rFonts w:ascii="Arial" w:hAnsi="Arial" w:cs="Arial"/>
          <w:sz w:val="20"/>
          <w:szCs w:val="20"/>
        </w:rPr>
        <w:t xml:space="preserve">ENDE </w:t>
      </w:r>
      <w:r w:rsidR="005A77A1">
        <w:rPr>
          <w:rFonts w:ascii="Arial" w:hAnsi="Arial" w:cs="Arial"/>
          <w:sz w:val="20"/>
          <w:szCs w:val="20"/>
        </w:rPr>
        <w:t>CORPORACIÓN</w:t>
      </w:r>
      <w:r w:rsidRPr="007750EE">
        <w:rPr>
          <w:rFonts w:ascii="Arial" w:hAnsi="Arial" w:cs="Arial"/>
          <w:sz w:val="20"/>
          <w:szCs w:val="20"/>
        </w:rPr>
        <w:t xml:space="preserve">. El Contratista será responsable por los costos que impliquen las pruebas y ajuste de los equipos y controles, para lo cual suministrará la mano de obra y el equipo de pruebas necesario. </w:t>
      </w:r>
    </w:p>
    <w:p w:rsidR="001F723B" w:rsidRPr="007750EE" w:rsidRDefault="001F723B" w:rsidP="001F723B">
      <w:pPr>
        <w:pStyle w:val="Normal1"/>
        <w:rPr>
          <w:rFonts w:ascii="Arial" w:hAnsi="Arial" w:cs="Arial"/>
          <w:sz w:val="20"/>
        </w:rPr>
      </w:pPr>
      <w:r w:rsidRPr="007750EE">
        <w:rPr>
          <w:rFonts w:ascii="Arial" w:hAnsi="Arial" w:cs="Arial"/>
          <w:sz w:val="20"/>
        </w:rPr>
        <w:t xml:space="preserve">Después de poner los equipos en operación y ser balanceados los sistemas de distribución de aire acondicionado y ventilación, se ensayarán en presencia del Supervisor y se medirán con equipos apropiados para suministrar los siguientes datos: </w:t>
      </w:r>
    </w:p>
    <w:p w:rsidR="001F723B" w:rsidRPr="007750EE" w:rsidRDefault="001F723B" w:rsidP="00AA68F4">
      <w:pPr>
        <w:pStyle w:val="Vieta1"/>
        <w:rPr>
          <w:rFonts w:ascii="Arial" w:hAnsi="Arial" w:cs="Arial"/>
          <w:sz w:val="20"/>
          <w:szCs w:val="20"/>
        </w:rPr>
      </w:pPr>
      <w:r w:rsidRPr="007750EE">
        <w:rPr>
          <w:rFonts w:ascii="Arial" w:hAnsi="Arial" w:cs="Arial"/>
          <w:sz w:val="20"/>
          <w:szCs w:val="20"/>
        </w:rPr>
        <w:t xml:space="preserve">Flujo de aire en difusores y rejillas. </w:t>
      </w:r>
    </w:p>
    <w:p w:rsidR="001F723B" w:rsidRPr="007750EE" w:rsidRDefault="001F723B" w:rsidP="00AA68F4">
      <w:pPr>
        <w:pStyle w:val="Vieta1"/>
        <w:ind w:left="1430" w:hanging="296"/>
        <w:rPr>
          <w:rFonts w:ascii="Arial" w:hAnsi="Arial" w:cs="Arial"/>
          <w:sz w:val="20"/>
          <w:szCs w:val="20"/>
        </w:rPr>
      </w:pPr>
      <w:r w:rsidRPr="007750EE">
        <w:rPr>
          <w:rFonts w:ascii="Arial" w:hAnsi="Arial" w:cs="Arial"/>
          <w:sz w:val="20"/>
          <w:szCs w:val="20"/>
        </w:rPr>
        <w:lastRenderedPageBreak/>
        <w:t>Temperatura del aire a la entrada y salida del condensa</w:t>
      </w:r>
      <w:r w:rsidR="00AA68F4" w:rsidRPr="007750EE">
        <w:rPr>
          <w:rFonts w:ascii="Arial" w:hAnsi="Arial" w:cs="Arial"/>
          <w:sz w:val="20"/>
          <w:szCs w:val="20"/>
        </w:rPr>
        <w:t>dor</w:t>
      </w:r>
      <w:r w:rsidR="004545D2" w:rsidRPr="007750EE">
        <w:rPr>
          <w:rFonts w:ascii="Arial" w:hAnsi="Arial" w:cs="Arial"/>
          <w:sz w:val="20"/>
          <w:szCs w:val="20"/>
        </w:rPr>
        <w:t>,</w:t>
      </w:r>
      <w:r w:rsidR="00AA68F4" w:rsidRPr="007750EE">
        <w:rPr>
          <w:rFonts w:ascii="Arial" w:hAnsi="Arial" w:cs="Arial"/>
          <w:sz w:val="20"/>
          <w:szCs w:val="20"/>
        </w:rPr>
        <w:t xml:space="preserve"> a la entrada y salida del </w:t>
      </w:r>
      <w:r w:rsidRPr="007750EE">
        <w:rPr>
          <w:rFonts w:ascii="Arial" w:hAnsi="Arial" w:cs="Arial"/>
          <w:sz w:val="20"/>
          <w:szCs w:val="20"/>
        </w:rPr>
        <w:t xml:space="preserve">evaporador. </w:t>
      </w:r>
    </w:p>
    <w:p w:rsidR="001F723B" w:rsidRPr="007750EE" w:rsidRDefault="001F723B" w:rsidP="00AA68F4">
      <w:pPr>
        <w:pStyle w:val="Vieta1"/>
        <w:rPr>
          <w:rFonts w:ascii="Arial" w:hAnsi="Arial" w:cs="Arial"/>
          <w:sz w:val="20"/>
          <w:szCs w:val="20"/>
        </w:rPr>
      </w:pPr>
      <w:r w:rsidRPr="007750EE">
        <w:rPr>
          <w:rFonts w:ascii="Arial" w:hAnsi="Arial" w:cs="Arial"/>
          <w:sz w:val="20"/>
          <w:szCs w:val="20"/>
        </w:rPr>
        <w:t xml:space="preserve">Presiones de operación en la succión y en la descarga de los compresores. </w:t>
      </w:r>
    </w:p>
    <w:p w:rsidR="001F723B" w:rsidRPr="007750EE" w:rsidRDefault="001F723B" w:rsidP="00AA68F4">
      <w:pPr>
        <w:pStyle w:val="Vieta1"/>
        <w:rPr>
          <w:rFonts w:ascii="Arial" w:hAnsi="Arial" w:cs="Arial"/>
          <w:sz w:val="20"/>
          <w:szCs w:val="20"/>
        </w:rPr>
      </w:pPr>
      <w:r w:rsidRPr="007750EE">
        <w:rPr>
          <w:rFonts w:ascii="Arial" w:hAnsi="Arial" w:cs="Arial"/>
          <w:sz w:val="20"/>
          <w:szCs w:val="20"/>
        </w:rPr>
        <w:t xml:space="preserve">Temperatura de suministro y retorno del aire. </w:t>
      </w:r>
    </w:p>
    <w:p w:rsidR="001F723B" w:rsidRPr="007750EE" w:rsidRDefault="001F723B" w:rsidP="00AA68F4">
      <w:pPr>
        <w:pStyle w:val="Vieta1"/>
        <w:rPr>
          <w:rFonts w:ascii="Arial" w:hAnsi="Arial" w:cs="Arial"/>
          <w:sz w:val="20"/>
          <w:szCs w:val="20"/>
        </w:rPr>
      </w:pPr>
      <w:r w:rsidRPr="007750EE">
        <w:rPr>
          <w:rFonts w:ascii="Arial" w:hAnsi="Arial" w:cs="Arial"/>
          <w:sz w:val="20"/>
          <w:szCs w:val="20"/>
        </w:rPr>
        <w:t xml:space="preserve">Velocidad en r.p.m. de motores y ventiladores.  Igualmente tensión y amperaje. </w:t>
      </w:r>
    </w:p>
    <w:p w:rsidR="001F723B" w:rsidRPr="007750EE" w:rsidRDefault="001F723B" w:rsidP="00AA68F4">
      <w:pPr>
        <w:pStyle w:val="Vieta1"/>
        <w:rPr>
          <w:rFonts w:ascii="Arial" w:hAnsi="Arial" w:cs="Arial"/>
          <w:sz w:val="20"/>
          <w:szCs w:val="20"/>
        </w:rPr>
      </w:pPr>
      <w:r w:rsidRPr="007750EE">
        <w:rPr>
          <w:rFonts w:ascii="Arial" w:hAnsi="Arial" w:cs="Arial"/>
          <w:sz w:val="20"/>
          <w:szCs w:val="20"/>
        </w:rPr>
        <w:t xml:space="preserve">Temperatura ambiente en los espacios acondicionados. </w:t>
      </w:r>
    </w:p>
    <w:p w:rsidR="001F723B" w:rsidRPr="007750EE" w:rsidRDefault="001F723B" w:rsidP="00AA68F4">
      <w:pPr>
        <w:pStyle w:val="Vieta1"/>
        <w:rPr>
          <w:rFonts w:ascii="Arial" w:hAnsi="Arial" w:cs="Arial"/>
          <w:sz w:val="20"/>
          <w:szCs w:val="20"/>
        </w:rPr>
      </w:pPr>
      <w:r w:rsidRPr="007750EE">
        <w:rPr>
          <w:rFonts w:ascii="Arial" w:hAnsi="Arial" w:cs="Arial"/>
          <w:sz w:val="20"/>
          <w:szCs w:val="20"/>
        </w:rPr>
        <w:t xml:space="preserve">Rendimientos de serpentines de enfriamiento. </w:t>
      </w:r>
    </w:p>
    <w:p w:rsidR="001F723B" w:rsidRPr="007750EE" w:rsidRDefault="001F723B" w:rsidP="001F723B">
      <w:pPr>
        <w:pStyle w:val="Normal1"/>
        <w:rPr>
          <w:rFonts w:ascii="Arial" w:hAnsi="Arial" w:cs="Arial"/>
          <w:sz w:val="20"/>
        </w:rPr>
      </w:pPr>
      <w:r w:rsidRPr="007750EE">
        <w:rPr>
          <w:rFonts w:ascii="Arial" w:hAnsi="Arial" w:cs="Arial"/>
          <w:sz w:val="20"/>
        </w:rPr>
        <w:t xml:space="preserve">Si los datos anteriores tomados en el sitio de la obra difieren en un porcentaje mayor al 5% de los especificados, el Contratista debe hacer por su cuenta las modificaciones y/o ajustes que fueren necesarios para que el sistema quede funcionando de acuerdo con lo estipulado. </w:t>
      </w:r>
    </w:p>
    <w:p w:rsidR="001F723B" w:rsidRPr="007750EE" w:rsidRDefault="001F723B" w:rsidP="00927588">
      <w:pPr>
        <w:pStyle w:val="Ttulo3"/>
        <w:tabs>
          <w:tab w:val="clear" w:pos="1647"/>
          <w:tab w:val="num" w:pos="1276"/>
        </w:tabs>
        <w:ind w:left="993"/>
        <w:rPr>
          <w:rFonts w:ascii="Arial" w:hAnsi="Arial" w:cs="Arial"/>
          <w:sz w:val="20"/>
          <w:szCs w:val="20"/>
        </w:rPr>
      </w:pPr>
      <w:bookmarkStart w:id="607" w:name="_Toc473191688"/>
      <w:bookmarkStart w:id="608" w:name="_Toc487632832"/>
      <w:r w:rsidRPr="007750EE">
        <w:rPr>
          <w:rFonts w:ascii="Arial" w:hAnsi="Arial" w:cs="Arial"/>
          <w:sz w:val="20"/>
          <w:szCs w:val="20"/>
        </w:rPr>
        <w:t>MANUALES</w:t>
      </w:r>
      <w:bookmarkEnd w:id="607"/>
      <w:bookmarkEnd w:id="608"/>
      <w:r w:rsidRPr="007750EE">
        <w:rPr>
          <w:rFonts w:ascii="Arial" w:hAnsi="Arial" w:cs="Arial"/>
          <w:sz w:val="20"/>
          <w:szCs w:val="20"/>
        </w:rPr>
        <w:t xml:space="preserve"> </w:t>
      </w:r>
    </w:p>
    <w:p w:rsidR="00291158" w:rsidRPr="007750EE" w:rsidRDefault="001F723B" w:rsidP="001F723B">
      <w:pPr>
        <w:pStyle w:val="Normal1"/>
        <w:rPr>
          <w:rFonts w:ascii="Arial" w:hAnsi="Arial" w:cs="Arial"/>
          <w:sz w:val="20"/>
        </w:rPr>
      </w:pPr>
      <w:r w:rsidRPr="007750EE">
        <w:rPr>
          <w:rFonts w:ascii="Arial" w:hAnsi="Arial" w:cs="Arial"/>
          <w:sz w:val="20"/>
        </w:rPr>
        <w:t xml:space="preserve">Al terminar la instalación y entregar los equipos en operación, el Contratista debe suministrar para cada sistema de aire acondicionado de cada </w:t>
      </w:r>
      <w:r w:rsidR="00565634">
        <w:rPr>
          <w:rFonts w:ascii="Arial" w:hAnsi="Arial" w:cs="Arial"/>
          <w:sz w:val="20"/>
        </w:rPr>
        <w:t>edificación</w:t>
      </w:r>
      <w:r w:rsidRPr="007750EE">
        <w:rPr>
          <w:rFonts w:ascii="Arial" w:hAnsi="Arial" w:cs="Arial"/>
          <w:sz w:val="20"/>
        </w:rPr>
        <w:t xml:space="preserve"> un (1) manual que contenga marcas, catálogos, modelos y tablas de rendimiento de los equipos, instrucciones de operación de los mismos, manuales de instalación y de servicio, planos definitivos según obra, propuesta de mantenimiento preventivo y repuestos recomendados para dos (2) años de funcionamiento.</w:t>
      </w:r>
    </w:p>
    <w:p w:rsidR="00291158" w:rsidRPr="00787FC3" w:rsidRDefault="001F723B" w:rsidP="00CD29CB">
      <w:pPr>
        <w:pStyle w:val="Ttulo1"/>
        <w:tabs>
          <w:tab w:val="clear" w:pos="2027"/>
          <w:tab w:val="num" w:pos="426"/>
        </w:tabs>
        <w:spacing w:before="300" w:after="100" w:line="220" w:lineRule="exact"/>
        <w:ind w:left="425" w:hanging="357"/>
        <w:rPr>
          <w:rFonts w:ascii="Arial" w:hAnsi="Arial" w:cs="Arial"/>
          <w:sz w:val="20"/>
          <w:szCs w:val="20"/>
        </w:rPr>
      </w:pPr>
      <w:r w:rsidRPr="005652F6">
        <w:rPr>
          <w:rFonts w:ascii="Arial" w:hAnsi="Arial" w:cs="Arial"/>
          <w:caps w:val="0"/>
          <w:sz w:val="20"/>
          <w:szCs w:val="20"/>
        </w:rPr>
        <w:t xml:space="preserve"> </w:t>
      </w:r>
      <w:bookmarkStart w:id="609" w:name="_Toc487106464"/>
      <w:bookmarkStart w:id="610" w:name="_Toc487632833"/>
      <w:r w:rsidR="00291158" w:rsidRPr="005652F6">
        <w:rPr>
          <w:rFonts w:ascii="Arial" w:hAnsi="Arial" w:cs="Arial"/>
          <w:caps w:val="0"/>
          <w:sz w:val="20"/>
          <w:szCs w:val="20"/>
        </w:rPr>
        <w:t>TOLERANCIA PARA LOS CAMINOS DE RODADURA</w:t>
      </w:r>
      <w:bookmarkEnd w:id="609"/>
      <w:bookmarkEnd w:id="610"/>
    </w:p>
    <w:p w:rsidR="00DC60CB" w:rsidRPr="007750EE" w:rsidRDefault="00DC60CB" w:rsidP="004F0199">
      <w:pPr>
        <w:pStyle w:val="Normal1"/>
        <w:rPr>
          <w:rFonts w:ascii="Arial" w:hAnsi="Arial" w:cs="Arial"/>
          <w:sz w:val="20"/>
          <w:lang w:val="es-MX"/>
        </w:rPr>
      </w:pPr>
      <w:r w:rsidRPr="007750EE">
        <w:rPr>
          <w:rFonts w:ascii="Arial" w:hAnsi="Arial" w:cs="Arial"/>
          <w:sz w:val="20"/>
          <w:lang w:val="es-MX"/>
        </w:rPr>
        <w:t>Los caminos de rodadura es aplicable al puente grúa.</w:t>
      </w:r>
    </w:p>
    <w:p w:rsidR="004F0199" w:rsidRPr="007750EE" w:rsidRDefault="004F0199" w:rsidP="004F0199">
      <w:pPr>
        <w:pStyle w:val="Normal1"/>
        <w:rPr>
          <w:rFonts w:ascii="Arial" w:hAnsi="Arial" w:cs="Arial"/>
          <w:sz w:val="20"/>
          <w:lang w:val="es-MX"/>
        </w:rPr>
      </w:pPr>
      <w:r w:rsidRPr="007750EE">
        <w:rPr>
          <w:rFonts w:ascii="Arial" w:hAnsi="Arial" w:cs="Arial"/>
          <w:sz w:val="20"/>
          <w:lang w:val="es-MX"/>
        </w:rPr>
        <w:t>Se debe considerar que:</w:t>
      </w:r>
    </w:p>
    <w:p w:rsidR="004F0199" w:rsidRPr="007750EE" w:rsidRDefault="004F0199" w:rsidP="004F0199">
      <w:pPr>
        <w:pStyle w:val="Normal1"/>
        <w:numPr>
          <w:ilvl w:val="1"/>
          <w:numId w:val="15"/>
        </w:numPr>
        <w:tabs>
          <w:tab w:val="clear" w:pos="2578"/>
          <w:tab w:val="num" w:pos="1134"/>
        </w:tabs>
        <w:ind w:left="1276"/>
        <w:rPr>
          <w:rFonts w:ascii="Arial" w:hAnsi="Arial" w:cs="Arial"/>
          <w:sz w:val="20"/>
          <w:lang w:val="es-MX"/>
        </w:rPr>
      </w:pPr>
      <w:r w:rsidRPr="007750EE">
        <w:rPr>
          <w:rFonts w:ascii="Arial" w:hAnsi="Arial" w:cs="Arial"/>
          <w:sz w:val="20"/>
          <w:lang w:val="es-MX"/>
        </w:rPr>
        <w:t>La diferencia mayor ∆s sobre la luz S, del camino de rodadura será:</w:t>
      </w:r>
    </w:p>
    <w:p w:rsidR="004F0199" w:rsidRPr="007750EE" w:rsidRDefault="004F0199" w:rsidP="004F0199">
      <w:pPr>
        <w:pStyle w:val="Normal1"/>
        <w:rPr>
          <w:rFonts w:ascii="Arial" w:hAnsi="Arial" w:cs="Arial"/>
          <w:sz w:val="20"/>
          <w:lang w:val="es-MX"/>
        </w:rPr>
      </w:pPr>
      <w:r w:rsidRPr="007750EE">
        <w:rPr>
          <w:rFonts w:ascii="Arial" w:hAnsi="Arial" w:cs="Arial"/>
          <w:sz w:val="20"/>
          <w:lang w:val="es-MX"/>
        </w:rPr>
        <w:t>Para s≤</w:t>
      </w:r>
      <w:proofErr w:type="gramStart"/>
      <w:r w:rsidRPr="007750EE">
        <w:rPr>
          <w:rFonts w:ascii="Arial" w:hAnsi="Arial" w:cs="Arial"/>
          <w:sz w:val="20"/>
          <w:lang w:val="es-MX"/>
        </w:rPr>
        <w:t>15m :</w:t>
      </w:r>
      <w:proofErr w:type="gramEnd"/>
      <w:r w:rsidRPr="007750EE">
        <w:rPr>
          <w:rFonts w:ascii="Arial" w:hAnsi="Arial" w:cs="Arial"/>
          <w:sz w:val="20"/>
          <w:lang w:val="es-MX"/>
        </w:rPr>
        <w:t xml:space="preserve"> ∆s=±3mm</w:t>
      </w:r>
    </w:p>
    <w:p w:rsidR="004F0199" w:rsidRPr="004009E6" w:rsidRDefault="004F0199" w:rsidP="004F0199">
      <w:pPr>
        <w:pStyle w:val="Normal1"/>
        <w:rPr>
          <w:rFonts w:ascii="Arial" w:hAnsi="Arial" w:cs="Arial"/>
          <w:sz w:val="20"/>
          <w:lang w:val="es-MX"/>
        </w:rPr>
      </w:pPr>
      <w:r w:rsidRPr="007750EE">
        <w:rPr>
          <w:rFonts w:ascii="Arial" w:hAnsi="Arial" w:cs="Arial"/>
          <w:sz w:val="20"/>
          <w:lang w:val="es-MX"/>
        </w:rPr>
        <w:t>Para s˃</w:t>
      </w:r>
      <w:proofErr w:type="gramStart"/>
      <w:r w:rsidRPr="007750EE">
        <w:rPr>
          <w:rFonts w:ascii="Arial" w:hAnsi="Arial" w:cs="Arial"/>
          <w:sz w:val="20"/>
          <w:lang w:val="es-MX"/>
        </w:rPr>
        <w:t>15m :</w:t>
      </w:r>
      <w:proofErr w:type="gramEnd"/>
      <w:r w:rsidRPr="007750EE">
        <w:rPr>
          <w:rFonts w:ascii="Arial" w:hAnsi="Arial" w:cs="Arial"/>
          <w:sz w:val="20"/>
          <w:lang w:val="es-MX"/>
        </w:rPr>
        <w:t xml:space="preserve"> </w:t>
      </w:r>
      <m:oMath>
        <m:r>
          <w:rPr>
            <w:rFonts w:ascii="Cambria Math" w:hAnsi="Cambria Math" w:cs="Arial"/>
            <w:sz w:val="20"/>
            <w:lang w:val="es-MX"/>
          </w:rPr>
          <m:t>∆s=</m:t>
        </m:r>
        <m:r>
          <w:rPr>
            <w:rFonts w:ascii="Cambria Math" w:hAnsi="Cambria Math" w:cs="Arial" w:hint="eastAsia"/>
            <w:sz w:val="20"/>
            <w:lang w:val="es-MX"/>
          </w:rPr>
          <m:t>±</m:t>
        </m:r>
        <m:d>
          <m:dPr>
            <m:begChr m:val="["/>
            <m:endChr m:val="]"/>
            <m:ctrlPr>
              <w:rPr>
                <w:rFonts w:ascii="Cambria Math" w:hAnsi="Cambria Math" w:cs="Arial"/>
                <w:i/>
                <w:sz w:val="20"/>
                <w:lang w:val="es-MX"/>
              </w:rPr>
            </m:ctrlPr>
          </m:dPr>
          <m:e>
            <m:r>
              <w:rPr>
                <w:rFonts w:ascii="Cambria Math" w:hAnsi="Cambria Math" w:cs="Arial"/>
                <w:sz w:val="20"/>
                <w:lang w:val="es-MX"/>
              </w:rPr>
              <m:t>3+0.25 x (s-15)</m:t>
            </m:r>
          </m:e>
        </m:d>
        <m:r>
          <w:rPr>
            <w:rFonts w:ascii="Cambria Math" w:hAnsi="Cambria Math" w:cs="Arial"/>
            <w:sz w:val="20"/>
            <w:lang w:val="es-MX"/>
          </w:rPr>
          <m:t xml:space="preserve"> mm</m:t>
        </m:r>
      </m:oMath>
      <w:r w:rsidRPr="004009E6">
        <w:rPr>
          <w:rFonts w:ascii="Arial" w:hAnsi="Arial" w:cs="Arial"/>
          <w:sz w:val="20"/>
          <w:lang w:val="es-MX"/>
        </w:rPr>
        <w:t xml:space="preserve"> con un (max. De ±25mm)</w:t>
      </w:r>
    </w:p>
    <w:p w:rsidR="004F0199" w:rsidRPr="004009E6" w:rsidRDefault="004F0199" w:rsidP="004F0199">
      <w:pPr>
        <w:pStyle w:val="Normal1"/>
        <w:rPr>
          <w:rFonts w:ascii="Arial" w:hAnsi="Arial" w:cs="Arial"/>
          <w:sz w:val="20"/>
          <w:lang w:val="es-MX"/>
        </w:rPr>
      </w:pPr>
      <w:r w:rsidRPr="004009E6">
        <w:rPr>
          <w:rFonts w:ascii="Arial" w:hAnsi="Arial" w:cs="Arial"/>
          <w:sz w:val="20"/>
          <w:lang w:val="es-MX"/>
        </w:rPr>
        <w:t>(S esta expresado en m)</w:t>
      </w:r>
    </w:p>
    <w:p w:rsidR="004F0199" w:rsidRPr="004009E6" w:rsidRDefault="004F0199" w:rsidP="004F0199">
      <w:pPr>
        <w:pStyle w:val="Normal1"/>
        <w:rPr>
          <w:rFonts w:ascii="Arial" w:hAnsi="Arial" w:cs="Arial"/>
          <w:sz w:val="20"/>
          <w:lang w:val="es-MX"/>
        </w:rPr>
      </w:pPr>
      <w:r w:rsidRPr="004009E6">
        <w:rPr>
          <w:rFonts w:ascii="Arial" w:hAnsi="Arial" w:cs="Arial"/>
          <w:sz w:val="20"/>
          <w:lang w:val="es-MX"/>
        </w:rPr>
        <w:t xml:space="preserve">En el caso que los rodillos guía se hayan previsto en un solo rail, las tolerancias con respecto al otro (es decir el carril sin rodillo), pueden alcanzar el triple de los valores señalados, con un máximo de 25 </w:t>
      </w:r>
      <w:r w:rsidR="007E26DD" w:rsidRPr="004009E6">
        <w:rPr>
          <w:rFonts w:ascii="Arial" w:hAnsi="Arial" w:cs="Arial"/>
          <w:sz w:val="20"/>
          <w:lang w:val="es-MX"/>
        </w:rPr>
        <w:t>milímetros</w:t>
      </w:r>
      <w:r w:rsidRPr="004009E6">
        <w:rPr>
          <w:rFonts w:ascii="Arial" w:hAnsi="Arial" w:cs="Arial"/>
          <w:sz w:val="20"/>
          <w:lang w:val="es-MX"/>
        </w:rPr>
        <w:t>. En todo caso la superficie de contacto de las ruedas deberá cubrir toda la anchura del rail.</w:t>
      </w:r>
    </w:p>
    <w:p w:rsidR="004F0199" w:rsidRPr="004009E6" w:rsidRDefault="004F0199" w:rsidP="004F0199">
      <w:pPr>
        <w:pStyle w:val="Normal1"/>
        <w:jc w:val="center"/>
        <w:rPr>
          <w:rFonts w:ascii="Arial" w:hAnsi="Arial" w:cs="Arial"/>
          <w:sz w:val="20"/>
          <w:lang w:val="es-MX"/>
        </w:rPr>
      </w:pPr>
      <w:r w:rsidRPr="004009E6">
        <w:rPr>
          <w:rFonts w:ascii="Arial" w:hAnsi="Arial" w:cs="Arial"/>
          <w:noProof/>
          <w:sz w:val="20"/>
          <w:lang w:eastAsia="es-BO"/>
        </w:rPr>
        <w:lastRenderedPageBreak/>
        <w:drawing>
          <wp:inline distT="0" distB="0" distL="0" distR="0" wp14:anchorId="56C94FA6" wp14:editId="0401880C">
            <wp:extent cx="4312418" cy="952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311442" cy="952284"/>
                    </a:xfrm>
                    <a:prstGeom prst="rect">
                      <a:avLst/>
                    </a:prstGeom>
                    <a:ln>
                      <a:noFill/>
                    </a:ln>
                    <a:extLst>
                      <a:ext uri="{53640926-AAD7-44D8-BBD7-CCE9431645EC}">
                        <a14:shadowObscured xmlns:a14="http://schemas.microsoft.com/office/drawing/2010/main"/>
                      </a:ext>
                    </a:extLst>
                  </pic:spPr>
                </pic:pic>
              </a:graphicData>
            </a:graphic>
          </wp:inline>
        </w:drawing>
      </w:r>
    </w:p>
    <w:p w:rsidR="004F0199" w:rsidRPr="004009E6" w:rsidRDefault="004F0199" w:rsidP="004F0199">
      <w:pPr>
        <w:pStyle w:val="Normal1"/>
        <w:numPr>
          <w:ilvl w:val="1"/>
          <w:numId w:val="15"/>
        </w:numPr>
        <w:tabs>
          <w:tab w:val="clear" w:pos="2578"/>
          <w:tab w:val="num" w:pos="1134"/>
        </w:tabs>
        <w:ind w:left="1276"/>
        <w:rPr>
          <w:rFonts w:ascii="Arial" w:hAnsi="Arial" w:cs="Arial"/>
          <w:sz w:val="20"/>
          <w:lang w:val="es-MX"/>
        </w:rPr>
      </w:pPr>
      <w:r w:rsidRPr="004009E6">
        <w:rPr>
          <w:rFonts w:ascii="Arial" w:hAnsi="Arial" w:cs="Arial"/>
          <w:sz w:val="20"/>
          <w:lang w:val="es-MX"/>
        </w:rPr>
        <w:t>Se admite que cuando el carro está situado en el centro de la luz, los dos lados de la vía de rodadura presentaran la misma flecha.</w:t>
      </w:r>
    </w:p>
    <w:p w:rsidR="004F0199" w:rsidRPr="004009E6" w:rsidRDefault="004F0199" w:rsidP="004F0199">
      <w:pPr>
        <w:pStyle w:val="Normal1"/>
        <w:numPr>
          <w:ilvl w:val="1"/>
          <w:numId w:val="15"/>
        </w:numPr>
        <w:tabs>
          <w:tab w:val="clear" w:pos="2578"/>
          <w:tab w:val="num" w:pos="1134"/>
        </w:tabs>
        <w:ind w:left="1276"/>
        <w:rPr>
          <w:rFonts w:ascii="Arial" w:hAnsi="Arial" w:cs="Arial"/>
          <w:sz w:val="20"/>
          <w:lang w:val="es-MX"/>
        </w:rPr>
      </w:pPr>
      <w:r w:rsidRPr="004009E6">
        <w:rPr>
          <w:rFonts w:ascii="Arial" w:hAnsi="Arial" w:cs="Arial"/>
          <w:sz w:val="20"/>
          <w:lang w:val="es-MX"/>
        </w:rPr>
        <w:t xml:space="preserve">La diferencia mayor admisible entre la parte superior del carril con respecto a su altura </w:t>
      </w:r>
      <w:proofErr w:type="spellStart"/>
      <w:r w:rsidRPr="004009E6">
        <w:rPr>
          <w:rFonts w:ascii="Arial" w:hAnsi="Arial" w:cs="Arial"/>
          <w:sz w:val="20"/>
          <w:lang w:val="es-MX"/>
        </w:rPr>
        <w:t>teorica</w:t>
      </w:r>
      <w:proofErr w:type="spellEnd"/>
      <w:r w:rsidRPr="004009E6">
        <w:rPr>
          <w:rFonts w:ascii="Arial" w:hAnsi="Arial" w:cs="Arial"/>
          <w:sz w:val="20"/>
          <w:lang w:val="es-MX"/>
        </w:rPr>
        <w:t xml:space="preserve"> será de ± 10 milímetros. </w:t>
      </w:r>
    </w:p>
    <w:p w:rsidR="004F0199" w:rsidRPr="004009E6" w:rsidRDefault="004F0199" w:rsidP="004F0199">
      <w:pPr>
        <w:pStyle w:val="Normal1"/>
        <w:numPr>
          <w:ilvl w:val="2"/>
          <w:numId w:val="15"/>
        </w:numPr>
        <w:ind w:left="993"/>
        <w:rPr>
          <w:rFonts w:ascii="Arial" w:hAnsi="Arial" w:cs="Arial"/>
          <w:sz w:val="20"/>
          <w:lang w:val="es-MX"/>
        </w:rPr>
      </w:pPr>
      <w:r w:rsidRPr="004009E6">
        <w:rPr>
          <w:rFonts w:ascii="Arial" w:hAnsi="Arial" w:cs="Arial"/>
          <w:sz w:val="20"/>
          <w:lang w:val="es-MX"/>
        </w:rPr>
        <w:t xml:space="preserve">Se considera como altura </w:t>
      </w:r>
      <w:proofErr w:type="spellStart"/>
      <w:r w:rsidRPr="004009E6">
        <w:rPr>
          <w:rFonts w:ascii="Arial" w:hAnsi="Arial" w:cs="Arial"/>
          <w:sz w:val="20"/>
          <w:lang w:val="es-MX"/>
        </w:rPr>
        <w:t>teorica</w:t>
      </w:r>
      <w:proofErr w:type="spellEnd"/>
      <w:r w:rsidRPr="004009E6">
        <w:rPr>
          <w:rFonts w:ascii="Arial" w:hAnsi="Arial" w:cs="Arial"/>
          <w:sz w:val="20"/>
          <w:lang w:val="es-MX"/>
        </w:rPr>
        <w:t xml:space="preserve"> la posición horizontal o eventualmente la curva de la </w:t>
      </w:r>
      <w:r w:rsidR="007E26DD" w:rsidRPr="004009E6">
        <w:rPr>
          <w:rFonts w:ascii="Arial" w:hAnsi="Arial" w:cs="Arial"/>
          <w:sz w:val="20"/>
          <w:lang w:val="es-MX"/>
        </w:rPr>
        <w:t>contra flecha</w:t>
      </w:r>
      <w:r w:rsidRPr="004009E6">
        <w:rPr>
          <w:rFonts w:ascii="Arial" w:hAnsi="Arial" w:cs="Arial"/>
          <w:sz w:val="20"/>
          <w:lang w:val="es-MX"/>
        </w:rPr>
        <w:t xml:space="preserve"> en caso de llevarla.</w:t>
      </w:r>
    </w:p>
    <w:p w:rsidR="004F0199" w:rsidRPr="00F47B04" w:rsidRDefault="004F0199" w:rsidP="004F0199">
      <w:pPr>
        <w:pStyle w:val="Normal1"/>
        <w:numPr>
          <w:ilvl w:val="2"/>
          <w:numId w:val="15"/>
        </w:numPr>
        <w:ind w:left="993"/>
        <w:rPr>
          <w:rFonts w:ascii="Arial" w:hAnsi="Arial" w:cs="Arial"/>
          <w:sz w:val="20"/>
          <w:lang w:val="es-MX"/>
        </w:rPr>
      </w:pPr>
      <w:r w:rsidRPr="00F47B04">
        <w:rPr>
          <w:rFonts w:ascii="Arial" w:hAnsi="Arial" w:cs="Arial"/>
          <w:sz w:val="20"/>
          <w:lang w:val="es-MX"/>
        </w:rPr>
        <w:t xml:space="preserve">El posicionamiento en altura de los dos railes puede presentar una diferencia de 10 </w:t>
      </w:r>
      <w:proofErr w:type="spellStart"/>
      <w:r w:rsidRPr="00F47B04">
        <w:rPr>
          <w:rFonts w:ascii="Arial" w:hAnsi="Arial" w:cs="Arial"/>
          <w:sz w:val="20"/>
          <w:lang w:val="es-MX"/>
        </w:rPr>
        <w:t>milimetros</w:t>
      </w:r>
      <w:proofErr w:type="spellEnd"/>
      <w:r w:rsidRPr="00F47B04">
        <w:rPr>
          <w:rFonts w:ascii="Arial" w:hAnsi="Arial" w:cs="Arial"/>
          <w:sz w:val="20"/>
          <w:lang w:val="es-MX"/>
        </w:rPr>
        <w:t>.</w:t>
      </w:r>
    </w:p>
    <w:p w:rsidR="004F0199" w:rsidRPr="00536EF9" w:rsidRDefault="004F0199" w:rsidP="004F0199">
      <w:pPr>
        <w:pStyle w:val="Normal1"/>
        <w:numPr>
          <w:ilvl w:val="2"/>
          <w:numId w:val="15"/>
        </w:numPr>
        <w:ind w:left="993"/>
        <w:rPr>
          <w:rFonts w:ascii="Arial" w:hAnsi="Arial" w:cs="Arial"/>
          <w:sz w:val="20"/>
          <w:lang w:val="es-MX"/>
        </w:rPr>
      </w:pPr>
      <w:r w:rsidRPr="00F47B04">
        <w:rPr>
          <w:rFonts w:ascii="Arial" w:hAnsi="Arial" w:cs="Arial"/>
          <w:sz w:val="20"/>
          <w:lang w:val="es-MX"/>
        </w:rPr>
        <w:t>La diferencia entre el eje longitudinal del rail y su</w:t>
      </w:r>
      <w:r w:rsidRPr="00CF5158">
        <w:rPr>
          <w:rFonts w:ascii="Arial" w:hAnsi="Arial" w:cs="Arial"/>
          <w:sz w:val="20"/>
          <w:lang w:val="es-MX"/>
        </w:rPr>
        <w:t xml:space="preserve"> posición </w:t>
      </w:r>
      <w:r w:rsidR="007E26DD" w:rsidRPr="007408B6">
        <w:rPr>
          <w:rFonts w:ascii="Arial" w:hAnsi="Arial" w:cs="Arial"/>
          <w:sz w:val="20"/>
          <w:lang w:val="es-MX"/>
        </w:rPr>
        <w:t>teóri</w:t>
      </w:r>
      <w:r w:rsidR="007E26DD" w:rsidRPr="0068155A">
        <w:rPr>
          <w:rFonts w:ascii="Arial" w:hAnsi="Arial" w:cs="Arial"/>
          <w:sz w:val="20"/>
          <w:lang w:val="es-MX"/>
        </w:rPr>
        <w:t>ca</w:t>
      </w:r>
      <w:r w:rsidRPr="00536EF9">
        <w:rPr>
          <w:rFonts w:ascii="Arial" w:hAnsi="Arial" w:cs="Arial"/>
          <w:sz w:val="20"/>
          <w:lang w:val="es-MX"/>
        </w:rPr>
        <w:t xml:space="preserve">, medida en un punto cualquiera sobre una longitud de 2 metros, no debe sobrepasar de ±2 </w:t>
      </w:r>
      <w:proofErr w:type="spellStart"/>
      <w:r w:rsidRPr="00536EF9">
        <w:rPr>
          <w:rFonts w:ascii="Arial" w:hAnsi="Arial" w:cs="Arial"/>
          <w:sz w:val="20"/>
          <w:lang w:val="es-MX"/>
        </w:rPr>
        <w:t>milimetros</w:t>
      </w:r>
      <w:proofErr w:type="spellEnd"/>
      <w:r w:rsidRPr="00536EF9">
        <w:rPr>
          <w:rFonts w:ascii="Arial" w:hAnsi="Arial" w:cs="Arial"/>
          <w:sz w:val="20"/>
          <w:lang w:val="es-MX"/>
        </w:rPr>
        <w:t>.</w:t>
      </w:r>
    </w:p>
    <w:p w:rsidR="004F0199" w:rsidRPr="007750EE" w:rsidRDefault="004F0199" w:rsidP="004F0199">
      <w:pPr>
        <w:pStyle w:val="Normal1"/>
        <w:numPr>
          <w:ilvl w:val="1"/>
          <w:numId w:val="15"/>
        </w:numPr>
        <w:tabs>
          <w:tab w:val="clear" w:pos="2578"/>
          <w:tab w:val="num" w:pos="1134"/>
        </w:tabs>
        <w:ind w:left="1276"/>
        <w:rPr>
          <w:rFonts w:ascii="Arial" w:hAnsi="Arial" w:cs="Arial"/>
          <w:sz w:val="20"/>
          <w:lang w:val="es-MX"/>
        </w:rPr>
      </w:pPr>
      <w:r w:rsidRPr="007750EE">
        <w:rPr>
          <w:rFonts w:ascii="Arial" w:hAnsi="Arial" w:cs="Arial"/>
          <w:sz w:val="20"/>
          <w:lang w:val="es-MX"/>
        </w:rPr>
        <w:t xml:space="preserve">La inclinación de la superficie de rodadura de los raíles no sobrepasara los valores siguientes con relación a su posición </w:t>
      </w:r>
      <w:proofErr w:type="spellStart"/>
      <w:r w:rsidRPr="007750EE">
        <w:rPr>
          <w:rFonts w:ascii="Arial" w:hAnsi="Arial" w:cs="Arial"/>
          <w:sz w:val="20"/>
          <w:lang w:val="es-MX"/>
        </w:rPr>
        <w:t>teorica</w:t>
      </w:r>
      <w:proofErr w:type="spellEnd"/>
      <w:r w:rsidRPr="007750EE">
        <w:rPr>
          <w:rFonts w:ascii="Arial" w:hAnsi="Arial" w:cs="Arial"/>
          <w:sz w:val="20"/>
          <w:lang w:val="es-MX"/>
        </w:rPr>
        <w:t>:</w:t>
      </w:r>
    </w:p>
    <w:p w:rsidR="004F0199" w:rsidRPr="007750EE" w:rsidRDefault="004F0199" w:rsidP="004F0199">
      <w:pPr>
        <w:pStyle w:val="Normal1"/>
        <w:numPr>
          <w:ilvl w:val="2"/>
          <w:numId w:val="15"/>
        </w:numPr>
        <w:ind w:left="1843"/>
        <w:rPr>
          <w:rFonts w:ascii="Arial" w:hAnsi="Arial" w:cs="Arial"/>
          <w:sz w:val="20"/>
          <w:lang w:val="es-MX"/>
        </w:rPr>
      </w:pPr>
      <w:r w:rsidRPr="007750EE">
        <w:rPr>
          <w:rFonts w:ascii="Arial" w:hAnsi="Arial" w:cs="Arial"/>
          <w:sz w:val="20"/>
          <w:lang w:val="es-MX"/>
        </w:rPr>
        <w:t>Longitudinalmente: 0.3 %</w:t>
      </w:r>
    </w:p>
    <w:p w:rsidR="004F0199" w:rsidRPr="007750EE" w:rsidRDefault="004F0199" w:rsidP="004F0199">
      <w:pPr>
        <w:pStyle w:val="Normal1"/>
        <w:numPr>
          <w:ilvl w:val="2"/>
          <w:numId w:val="15"/>
        </w:numPr>
        <w:ind w:left="1843"/>
        <w:rPr>
          <w:rFonts w:ascii="Arial" w:hAnsi="Arial" w:cs="Arial"/>
          <w:sz w:val="20"/>
          <w:lang w:val="es-MX"/>
        </w:rPr>
      </w:pPr>
      <w:r w:rsidRPr="007750EE">
        <w:rPr>
          <w:rFonts w:ascii="Arial" w:hAnsi="Arial" w:cs="Arial"/>
          <w:sz w:val="20"/>
          <w:lang w:val="es-MX"/>
        </w:rPr>
        <w:t>Transversalmente: 0.3 %</w:t>
      </w:r>
    </w:p>
    <w:p w:rsidR="004F0199" w:rsidRPr="004009E6" w:rsidRDefault="004F0199" w:rsidP="004F0199">
      <w:pPr>
        <w:pStyle w:val="Normal1"/>
        <w:jc w:val="center"/>
        <w:rPr>
          <w:rFonts w:ascii="Arial" w:hAnsi="Arial" w:cs="Arial"/>
          <w:sz w:val="20"/>
          <w:lang w:val="es-MX"/>
        </w:rPr>
      </w:pPr>
      <w:r w:rsidRPr="004009E6">
        <w:rPr>
          <w:rFonts w:ascii="Arial" w:hAnsi="Arial" w:cs="Arial"/>
          <w:noProof/>
          <w:sz w:val="20"/>
          <w:lang w:eastAsia="es-BO"/>
        </w:rPr>
        <w:drawing>
          <wp:inline distT="0" distB="0" distL="0" distR="0" wp14:anchorId="49CCE7AF" wp14:editId="54E10EAC">
            <wp:extent cx="2374900" cy="1373165"/>
            <wp:effectExtent l="19050" t="19050" r="2540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374363" cy="13728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4F0199">
      <w:pPr>
        <w:pStyle w:val="Normal1"/>
        <w:numPr>
          <w:ilvl w:val="1"/>
          <w:numId w:val="15"/>
        </w:numPr>
        <w:tabs>
          <w:tab w:val="clear" w:pos="2578"/>
          <w:tab w:val="num" w:pos="1134"/>
        </w:tabs>
        <w:ind w:left="1276"/>
        <w:rPr>
          <w:rFonts w:ascii="Arial" w:hAnsi="Arial" w:cs="Arial"/>
          <w:sz w:val="20"/>
          <w:lang w:val="es-MX"/>
        </w:rPr>
      </w:pPr>
      <w:r w:rsidRPr="004009E6">
        <w:rPr>
          <w:rFonts w:ascii="Arial" w:hAnsi="Arial" w:cs="Arial"/>
          <w:sz w:val="20"/>
          <w:lang w:val="es-MX"/>
        </w:rPr>
        <w:t xml:space="preserve">La diferencia entre la posición real y la </w:t>
      </w:r>
      <w:r w:rsidR="007E26DD" w:rsidRPr="004009E6">
        <w:rPr>
          <w:rFonts w:ascii="Arial" w:hAnsi="Arial" w:cs="Arial"/>
          <w:sz w:val="20"/>
          <w:lang w:val="es-MX"/>
        </w:rPr>
        <w:t>teórica</w:t>
      </w:r>
      <w:r w:rsidRPr="004009E6">
        <w:rPr>
          <w:rFonts w:ascii="Arial" w:hAnsi="Arial" w:cs="Arial"/>
          <w:sz w:val="20"/>
          <w:lang w:val="es-MX"/>
        </w:rPr>
        <w:t xml:space="preserve"> del eje del rail no pueden sobrepasar de 10 </w:t>
      </w:r>
      <w:r w:rsidR="007E26DD" w:rsidRPr="004009E6">
        <w:rPr>
          <w:rFonts w:ascii="Arial" w:hAnsi="Arial" w:cs="Arial"/>
          <w:sz w:val="20"/>
          <w:lang w:val="es-MX"/>
        </w:rPr>
        <w:t>milímetros</w:t>
      </w:r>
      <w:r w:rsidRPr="004009E6">
        <w:rPr>
          <w:rFonts w:ascii="Arial" w:hAnsi="Arial" w:cs="Arial"/>
          <w:sz w:val="20"/>
          <w:lang w:val="es-MX"/>
        </w:rPr>
        <w:t>.</w:t>
      </w:r>
    </w:p>
    <w:p w:rsidR="004F0199" w:rsidRPr="004009E6" w:rsidRDefault="004F0199" w:rsidP="004F0199">
      <w:pPr>
        <w:pStyle w:val="Normal1"/>
        <w:numPr>
          <w:ilvl w:val="2"/>
          <w:numId w:val="15"/>
        </w:numPr>
        <w:ind w:left="1843"/>
        <w:rPr>
          <w:rFonts w:ascii="Arial" w:hAnsi="Arial" w:cs="Arial"/>
          <w:sz w:val="20"/>
          <w:lang w:val="es-MX"/>
        </w:rPr>
      </w:pPr>
      <w:r w:rsidRPr="004009E6">
        <w:rPr>
          <w:rFonts w:ascii="Arial" w:hAnsi="Arial" w:cs="Arial"/>
          <w:sz w:val="20"/>
          <w:lang w:val="es-MX"/>
        </w:rPr>
        <w:t xml:space="preserve">La diferencia entre el eje longitudinal del rail y su posición </w:t>
      </w:r>
      <w:proofErr w:type="spellStart"/>
      <w:r w:rsidRPr="004009E6">
        <w:rPr>
          <w:rFonts w:ascii="Arial" w:hAnsi="Arial" w:cs="Arial"/>
          <w:sz w:val="20"/>
          <w:lang w:val="es-MX"/>
        </w:rPr>
        <w:t>teorica</w:t>
      </w:r>
      <w:proofErr w:type="spellEnd"/>
      <w:r w:rsidRPr="004009E6">
        <w:rPr>
          <w:rFonts w:ascii="Arial" w:hAnsi="Arial" w:cs="Arial"/>
          <w:sz w:val="20"/>
          <w:lang w:val="es-MX"/>
        </w:rPr>
        <w:t xml:space="preserve">, medida en un punto cualquiera, sobre una longitud de 2 metros, no sobrepasara de ±1 </w:t>
      </w:r>
      <w:proofErr w:type="spellStart"/>
      <w:r w:rsidRPr="004009E6">
        <w:rPr>
          <w:rFonts w:ascii="Arial" w:hAnsi="Arial" w:cs="Arial"/>
          <w:sz w:val="20"/>
          <w:lang w:val="es-MX"/>
        </w:rPr>
        <w:t>milimetro</w:t>
      </w:r>
      <w:proofErr w:type="spellEnd"/>
      <w:r w:rsidRPr="004009E6">
        <w:rPr>
          <w:rFonts w:ascii="Arial" w:hAnsi="Arial" w:cs="Arial"/>
          <w:sz w:val="20"/>
          <w:lang w:val="es-MX"/>
        </w:rPr>
        <w:t>.</w:t>
      </w:r>
    </w:p>
    <w:p w:rsidR="004F0199" w:rsidRPr="004009E6" w:rsidRDefault="004F0199" w:rsidP="004F0199">
      <w:pPr>
        <w:pStyle w:val="Normal1"/>
        <w:jc w:val="center"/>
        <w:rPr>
          <w:rFonts w:ascii="Arial" w:hAnsi="Arial" w:cs="Arial"/>
          <w:sz w:val="20"/>
          <w:lang w:val="es-MX"/>
        </w:rPr>
      </w:pPr>
      <w:r w:rsidRPr="004009E6">
        <w:rPr>
          <w:rFonts w:ascii="Arial" w:hAnsi="Arial" w:cs="Arial"/>
          <w:noProof/>
          <w:sz w:val="20"/>
          <w:lang w:eastAsia="es-BO"/>
        </w:rPr>
        <w:lastRenderedPageBreak/>
        <w:drawing>
          <wp:inline distT="0" distB="0" distL="0" distR="0" wp14:anchorId="58FCBE1D" wp14:editId="7316525F">
            <wp:extent cx="3754296" cy="927100"/>
            <wp:effectExtent l="19050" t="19050" r="17780" b="25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753447" cy="926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4F0199">
      <w:pPr>
        <w:pStyle w:val="Normal1"/>
        <w:numPr>
          <w:ilvl w:val="2"/>
          <w:numId w:val="15"/>
        </w:numPr>
        <w:ind w:left="1843"/>
        <w:rPr>
          <w:rFonts w:ascii="Arial" w:hAnsi="Arial" w:cs="Arial"/>
          <w:sz w:val="20"/>
          <w:lang w:val="es-MX"/>
        </w:rPr>
      </w:pPr>
      <w:r w:rsidRPr="004009E6">
        <w:rPr>
          <w:rFonts w:ascii="Arial" w:hAnsi="Arial" w:cs="Arial"/>
          <w:sz w:val="20"/>
          <w:lang w:val="es-MX"/>
        </w:rPr>
        <w:t xml:space="preserve">Para los aparatos guiados por los 2 lados por rodillos horizontales, las tolerancias que se han señalado sirve igualmente para la superficie de los </w:t>
      </w:r>
      <w:proofErr w:type="spellStart"/>
      <w:r w:rsidRPr="004009E6">
        <w:rPr>
          <w:rFonts w:ascii="Arial" w:hAnsi="Arial" w:cs="Arial"/>
          <w:sz w:val="20"/>
          <w:lang w:val="es-MX"/>
        </w:rPr>
        <w:t>railes</w:t>
      </w:r>
      <w:proofErr w:type="spellEnd"/>
      <w:r w:rsidRPr="004009E6">
        <w:rPr>
          <w:rFonts w:ascii="Arial" w:hAnsi="Arial" w:cs="Arial"/>
          <w:sz w:val="20"/>
          <w:lang w:val="es-MX"/>
        </w:rPr>
        <w:t xml:space="preserve"> de los rodillos horizontales.</w:t>
      </w:r>
    </w:p>
    <w:p w:rsidR="004F0199" w:rsidRPr="004009E6" w:rsidRDefault="004F0199" w:rsidP="004F0199">
      <w:pPr>
        <w:pStyle w:val="Normal1"/>
        <w:numPr>
          <w:ilvl w:val="2"/>
          <w:numId w:val="15"/>
        </w:numPr>
        <w:ind w:left="1843"/>
        <w:rPr>
          <w:rFonts w:ascii="Arial" w:hAnsi="Arial" w:cs="Arial"/>
          <w:sz w:val="20"/>
          <w:lang w:val="es-MX"/>
        </w:rPr>
      </w:pPr>
      <w:r w:rsidRPr="004009E6">
        <w:rPr>
          <w:rFonts w:ascii="Arial" w:hAnsi="Arial" w:cs="Arial"/>
          <w:sz w:val="20"/>
          <w:lang w:val="es-MX"/>
        </w:rPr>
        <w:t xml:space="preserve">Para los aparatos de elevación guiados por un solo carril, la exigencia relativa a la rectitud del rail no conductor, puede ser rebajada previo acuerdo entre el </w:t>
      </w:r>
      <w:r w:rsidR="00700C73" w:rsidRPr="004009E6">
        <w:rPr>
          <w:rFonts w:ascii="Arial" w:hAnsi="Arial" w:cs="Arial"/>
          <w:sz w:val="20"/>
          <w:lang w:val="es-MX"/>
        </w:rPr>
        <w:t xml:space="preserve">ENDE </w:t>
      </w:r>
      <w:r w:rsidR="005A77A1">
        <w:rPr>
          <w:rFonts w:ascii="Arial" w:hAnsi="Arial" w:cs="Arial"/>
          <w:sz w:val="20"/>
          <w:lang w:val="es-MX"/>
        </w:rPr>
        <w:t>CORPORACIÓN</w:t>
      </w:r>
      <w:r w:rsidRPr="004009E6">
        <w:rPr>
          <w:rFonts w:ascii="Arial" w:hAnsi="Arial" w:cs="Arial"/>
          <w:sz w:val="20"/>
          <w:lang w:val="es-MX"/>
        </w:rPr>
        <w:t xml:space="preserve"> y contratista del aparato de elevación.</w:t>
      </w:r>
    </w:p>
    <w:p w:rsidR="004F0199" w:rsidRPr="004009E6" w:rsidRDefault="004F0199" w:rsidP="004F0199">
      <w:pPr>
        <w:pStyle w:val="Normal1"/>
        <w:rPr>
          <w:rFonts w:ascii="Arial" w:hAnsi="Arial" w:cs="Arial"/>
          <w:sz w:val="20"/>
          <w:lang w:val="es-MX"/>
        </w:rPr>
      </w:pPr>
      <w:r w:rsidRPr="004009E6">
        <w:rPr>
          <w:rFonts w:ascii="Arial" w:hAnsi="Arial" w:cs="Arial"/>
          <w:sz w:val="20"/>
          <w:lang w:val="es-MX"/>
        </w:rPr>
        <w:t xml:space="preserve">De la misma forma, el contratista deberá cumplir los valores límites de las flechas verticales (Según </w:t>
      </w:r>
      <w:proofErr w:type="spellStart"/>
      <w:r w:rsidRPr="004009E6">
        <w:rPr>
          <w:rFonts w:ascii="Arial" w:hAnsi="Arial" w:cs="Arial"/>
          <w:sz w:val="20"/>
          <w:lang w:val="es-MX"/>
        </w:rPr>
        <w:t>Eurocodigo</w:t>
      </w:r>
      <w:proofErr w:type="spellEnd"/>
      <w:r w:rsidRPr="004009E6">
        <w:rPr>
          <w:rFonts w:ascii="Arial" w:hAnsi="Arial" w:cs="Arial"/>
          <w:sz w:val="20"/>
          <w:lang w:val="es-MX"/>
        </w:rPr>
        <w:t>):</w:t>
      </w:r>
    </w:p>
    <w:p w:rsidR="004F0199" w:rsidRPr="004009E6" w:rsidRDefault="007E26DD" w:rsidP="00CD29CB">
      <w:pPr>
        <w:pStyle w:val="Normal1"/>
        <w:numPr>
          <w:ilvl w:val="0"/>
          <w:numId w:val="30"/>
        </w:numPr>
        <w:rPr>
          <w:rFonts w:ascii="Arial" w:hAnsi="Arial" w:cs="Arial"/>
          <w:sz w:val="20"/>
          <w:lang w:val="es-MX"/>
        </w:rPr>
      </w:pPr>
      <w:r w:rsidRPr="00F47B04">
        <w:rPr>
          <w:rFonts w:ascii="Arial" w:hAnsi="Arial" w:cs="Arial"/>
          <w:sz w:val="20"/>
          <w:lang w:val="es-MX"/>
        </w:rPr>
        <w:t>Deformación</w:t>
      </w:r>
      <w:r w:rsidR="004F0199" w:rsidRPr="00F47B04">
        <w:rPr>
          <w:rFonts w:ascii="Arial" w:hAnsi="Arial" w:cs="Arial"/>
          <w:sz w:val="20"/>
          <w:lang w:val="es-MX"/>
        </w:rPr>
        <w:t xml:space="preserve"> vertical </w:t>
      </w:r>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z</m:t>
            </m:r>
          </m:sub>
        </m:sSub>
        <m:r>
          <w:rPr>
            <w:rFonts w:ascii="Cambria Math" w:hAnsi="Cambria Math" w:cs="Arial"/>
            <w:sz w:val="20"/>
            <w:lang w:val="es-MX"/>
          </w:rPr>
          <m:t>≤L/600</m:t>
        </m:r>
      </m:oMath>
      <w:r w:rsidR="004F0199" w:rsidRPr="004009E6">
        <w:rPr>
          <w:rFonts w:ascii="Arial" w:hAnsi="Arial" w:cs="Arial"/>
          <w:sz w:val="20"/>
          <w:lang w:val="es-MX"/>
        </w:rPr>
        <w:t xml:space="preserve"> y </w:t>
      </w:r>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z</m:t>
            </m:r>
          </m:sub>
        </m:sSub>
        <m:r>
          <w:rPr>
            <w:rFonts w:ascii="Cambria Math" w:hAnsi="Cambria Math" w:cs="Arial"/>
            <w:sz w:val="20"/>
            <w:lang w:val="es-MX"/>
          </w:rPr>
          <m:t>≤25</m:t>
        </m:r>
      </m:oMath>
    </w:p>
    <w:p w:rsidR="004F0199" w:rsidRPr="004009E6" w:rsidRDefault="004F0199" w:rsidP="004F0199">
      <w:pPr>
        <w:pStyle w:val="Normal1"/>
        <w:ind w:left="763" w:firstLine="0"/>
        <w:rPr>
          <w:rFonts w:ascii="Arial" w:hAnsi="Arial" w:cs="Arial"/>
          <w:sz w:val="20"/>
          <w:lang w:val="es-MX"/>
        </w:rPr>
      </w:pPr>
      <w:r w:rsidRPr="004009E6">
        <w:rPr>
          <w:rFonts w:ascii="Arial" w:hAnsi="Arial" w:cs="Arial"/>
          <w:sz w:val="20"/>
          <w:lang w:val="es-MX"/>
        </w:rPr>
        <w:t xml:space="preserve">Conviene tomar la deformación vertical </w:t>
      </w:r>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z</m:t>
            </m:r>
          </m:sub>
        </m:sSub>
      </m:oMath>
      <w:r w:rsidRPr="004009E6">
        <w:rPr>
          <w:rFonts w:ascii="Arial" w:hAnsi="Arial" w:cs="Arial"/>
          <w:sz w:val="20"/>
          <w:lang w:val="es-MX"/>
        </w:rPr>
        <w:t xml:space="preserve"> como la deformación total provocada por las cargas verticales disminuidas de la contra flecha prestablecida como </w:t>
      </w:r>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max</m:t>
            </m:r>
          </m:sub>
        </m:sSub>
      </m:oMath>
      <w:r w:rsidRPr="004009E6">
        <w:rPr>
          <w:rFonts w:ascii="Arial" w:hAnsi="Arial" w:cs="Arial"/>
          <w:sz w:val="20"/>
          <w:lang w:val="es-MX"/>
        </w:rPr>
        <w:t xml:space="preserve"> de la siguiente figura.</w:t>
      </w:r>
    </w:p>
    <w:p w:rsidR="004F0199" w:rsidRPr="004009E6" w:rsidRDefault="004F0199" w:rsidP="004F0199">
      <w:pPr>
        <w:pStyle w:val="Normal1"/>
        <w:ind w:left="763" w:firstLine="0"/>
        <w:jc w:val="center"/>
        <w:rPr>
          <w:rFonts w:ascii="Arial" w:hAnsi="Arial" w:cs="Arial"/>
          <w:sz w:val="20"/>
          <w:lang w:val="es-MX"/>
        </w:rPr>
      </w:pPr>
      <w:r w:rsidRPr="004009E6">
        <w:rPr>
          <w:rFonts w:ascii="Arial" w:hAnsi="Arial" w:cs="Arial"/>
          <w:noProof/>
          <w:sz w:val="20"/>
          <w:lang w:eastAsia="es-BO"/>
        </w:rPr>
        <w:drawing>
          <wp:inline distT="0" distB="0" distL="0" distR="0" wp14:anchorId="58600B31" wp14:editId="779A4804">
            <wp:extent cx="2806700" cy="998169"/>
            <wp:effectExtent l="19050" t="19050" r="12700"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806065" cy="997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CD29CB">
      <w:pPr>
        <w:pStyle w:val="Normal1"/>
        <w:numPr>
          <w:ilvl w:val="0"/>
          <w:numId w:val="30"/>
        </w:numPr>
        <w:rPr>
          <w:rFonts w:ascii="Arial" w:hAnsi="Arial" w:cs="Arial"/>
          <w:sz w:val="20"/>
          <w:lang w:val="es-MX"/>
        </w:rPr>
      </w:pPr>
      <w:r w:rsidRPr="004009E6">
        <w:rPr>
          <w:rFonts w:ascii="Arial" w:hAnsi="Arial" w:cs="Arial"/>
          <w:sz w:val="20"/>
          <w:lang w:val="es-MX"/>
        </w:rPr>
        <w:t xml:space="preserve">Diferencia </w:t>
      </w:r>
      <m:oMath>
        <m:sSub>
          <m:sSubPr>
            <m:ctrlPr>
              <w:rPr>
                <w:rFonts w:ascii="Cambria Math" w:hAnsi="Cambria Math" w:cs="Arial"/>
                <w:i/>
                <w:sz w:val="20"/>
                <w:lang w:val="es-MX"/>
              </w:rPr>
            </m:ctrlPr>
          </m:sSubPr>
          <m:e>
            <m:r>
              <w:rPr>
                <w:rFonts w:ascii="Cambria Math" w:hAnsi="Cambria Math" w:cs="Arial"/>
                <w:sz w:val="20"/>
                <w:lang w:val="es-MX"/>
              </w:rPr>
              <m:t>∆</m:t>
            </m:r>
          </m:e>
          <m:sub>
            <m:r>
              <w:rPr>
                <w:rFonts w:ascii="Cambria Math" w:hAnsi="Cambria Math" w:cs="Arial"/>
                <w:sz w:val="20"/>
                <w:lang w:val="es-MX"/>
              </w:rPr>
              <m:t>hc</m:t>
            </m:r>
          </m:sub>
        </m:sSub>
      </m:oMath>
      <w:r w:rsidRPr="004009E6">
        <w:rPr>
          <w:rFonts w:ascii="Arial" w:hAnsi="Arial" w:cs="Arial"/>
          <w:sz w:val="20"/>
          <w:lang w:val="es-MX"/>
        </w:rPr>
        <w:t xml:space="preserve"> entre las deformaciones verticales de dos vigas formando un camino de rodadura:</w:t>
      </w:r>
    </w:p>
    <w:p w:rsidR="004F0199" w:rsidRPr="004009E6" w:rsidRDefault="00734D70" w:rsidP="004F0199">
      <w:pPr>
        <w:pStyle w:val="Normal1"/>
        <w:ind w:left="763" w:firstLine="0"/>
        <w:jc w:val="center"/>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m:t>
              </m:r>
            </m:e>
            <m:sub>
              <m:r>
                <w:rPr>
                  <w:rFonts w:ascii="Cambria Math" w:hAnsi="Cambria Math" w:cs="Arial"/>
                  <w:sz w:val="20"/>
                  <w:lang w:val="es-MX"/>
                </w:rPr>
                <m:t>hc</m:t>
              </m:r>
            </m:sub>
          </m:sSub>
          <m:r>
            <w:rPr>
              <w:rFonts w:ascii="Cambria Math" w:hAnsi="Cambria Math" w:cs="Arial"/>
              <w:sz w:val="20"/>
              <w:lang w:val="es-MX"/>
            </w:rPr>
            <m:t>≤S/600</m:t>
          </m:r>
        </m:oMath>
      </m:oMathPara>
    </w:p>
    <w:p w:rsidR="004F0199" w:rsidRPr="004009E6" w:rsidRDefault="004F0199" w:rsidP="004F0199">
      <w:pPr>
        <w:pStyle w:val="Normal1"/>
        <w:ind w:left="763" w:firstLine="0"/>
        <w:jc w:val="center"/>
        <w:rPr>
          <w:rFonts w:ascii="Arial" w:hAnsi="Arial" w:cs="Arial"/>
          <w:sz w:val="20"/>
          <w:lang w:val="es-MX"/>
        </w:rPr>
      </w:pPr>
      <w:r w:rsidRPr="004009E6">
        <w:rPr>
          <w:rFonts w:ascii="Arial" w:hAnsi="Arial" w:cs="Arial"/>
          <w:noProof/>
          <w:sz w:val="20"/>
          <w:lang w:eastAsia="es-BO"/>
        </w:rPr>
        <w:drawing>
          <wp:inline distT="0" distB="0" distL="0" distR="0" wp14:anchorId="74C9ACE6" wp14:editId="77FADF86">
            <wp:extent cx="3073400" cy="1276350"/>
            <wp:effectExtent l="19050" t="19050" r="1270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072704" cy="12760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4F0199">
      <w:pPr>
        <w:pStyle w:val="Normal1"/>
        <w:ind w:left="763" w:firstLine="0"/>
        <w:rPr>
          <w:rFonts w:ascii="Arial" w:hAnsi="Arial" w:cs="Arial"/>
          <w:sz w:val="20"/>
          <w:lang w:val="es-MX"/>
        </w:rPr>
      </w:pPr>
    </w:p>
    <w:p w:rsidR="004F0199" w:rsidRPr="004009E6" w:rsidRDefault="004F0199" w:rsidP="00CD29CB">
      <w:pPr>
        <w:pStyle w:val="Normal1"/>
        <w:numPr>
          <w:ilvl w:val="0"/>
          <w:numId w:val="30"/>
        </w:numPr>
        <w:rPr>
          <w:rFonts w:ascii="Arial" w:hAnsi="Arial" w:cs="Arial"/>
          <w:sz w:val="20"/>
          <w:lang w:val="es-MX"/>
        </w:rPr>
      </w:pPr>
      <w:r w:rsidRPr="004009E6">
        <w:rPr>
          <w:rFonts w:ascii="Arial" w:hAnsi="Arial" w:cs="Arial"/>
          <w:sz w:val="20"/>
          <w:lang w:val="es-MX"/>
        </w:rPr>
        <w:lastRenderedPageBreak/>
        <w:t xml:space="preserve">Deformación vertical </w:t>
      </w:r>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pay</m:t>
            </m:r>
          </m:sub>
        </m:sSub>
      </m:oMath>
      <w:r w:rsidRPr="004009E6">
        <w:rPr>
          <w:rFonts w:ascii="Arial" w:hAnsi="Arial" w:cs="Arial"/>
          <w:sz w:val="20"/>
          <w:lang w:val="es-MX"/>
        </w:rPr>
        <w:t xml:space="preserve"> de una viga de rodadura destinada a un polipasto con carro monorraíl, con relación a sus apoyos, formada por una carga útil.</w:t>
      </w:r>
    </w:p>
    <w:p w:rsidR="004F0199" w:rsidRPr="004009E6" w:rsidRDefault="00734D70" w:rsidP="004F0199">
      <w:pPr>
        <w:pStyle w:val="Normal1"/>
        <w:ind w:left="763" w:firstLine="0"/>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pay</m:t>
              </m:r>
            </m:sub>
          </m:sSub>
          <m:r>
            <w:rPr>
              <w:rFonts w:ascii="Cambria Math" w:hAnsi="Cambria Math" w:cs="Arial"/>
              <w:sz w:val="20"/>
              <w:lang w:val="es-MX"/>
            </w:rPr>
            <m:t>≤L/500</m:t>
          </m:r>
        </m:oMath>
      </m:oMathPara>
    </w:p>
    <w:p w:rsidR="004F0199" w:rsidRPr="004009E6" w:rsidRDefault="004F0199" w:rsidP="004F0199">
      <w:pPr>
        <w:pStyle w:val="Normal1"/>
        <w:jc w:val="center"/>
        <w:rPr>
          <w:rFonts w:ascii="Arial" w:hAnsi="Arial" w:cs="Arial"/>
          <w:sz w:val="20"/>
          <w:lang w:val="es-MX"/>
        </w:rPr>
      </w:pPr>
      <w:r w:rsidRPr="004009E6">
        <w:rPr>
          <w:rFonts w:ascii="Arial" w:hAnsi="Arial" w:cs="Arial"/>
          <w:noProof/>
          <w:sz w:val="20"/>
          <w:lang w:eastAsia="es-BO"/>
        </w:rPr>
        <w:drawing>
          <wp:inline distT="0" distB="0" distL="0" distR="0" wp14:anchorId="6E5E0E24" wp14:editId="29515BAA">
            <wp:extent cx="2698750" cy="889000"/>
            <wp:effectExtent l="19050" t="19050" r="25400"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698139" cy="8887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4F0199">
      <w:pPr>
        <w:pStyle w:val="Normal1"/>
        <w:rPr>
          <w:rFonts w:ascii="Arial" w:hAnsi="Arial" w:cs="Arial"/>
          <w:sz w:val="20"/>
          <w:lang w:val="es-MX"/>
        </w:rPr>
      </w:pPr>
      <w:r w:rsidRPr="004009E6">
        <w:rPr>
          <w:rFonts w:ascii="Arial" w:hAnsi="Arial" w:cs="Arial"/>
          <w:sz w:val="20"/>
          <w:lang w:val="es-MX"/>
        </w:rPr>
        <w:t xml:space="preserve">El contratista deberá cumplir los valores límites de las flechas horizontales (Según </w:t>
      </w:r>
      <w:proofErr w:type="spellStart"/>
      <w:r w:rsidRPr="004009E6">
        <w:rPr>
          <w:rFonts w:ascii="Arial" w:hAnsi="Arial" w:cs="Arial"/>
          <w:sz w:val="20"/>
          <w:lang w:val="es-MX"/>
        </w:rPr>
        <w:t>Eurocodigo</w:t>
      </w:r>
      <w:proofErr w:type="spellEnd"/>
      <w:r w:rsidRPr="004009E6">
        <w:rPr>
          <w:rFonts w:ascii="Arial" w:hAnsi="Arial" w:cs="Arial"/>
          <w:sz w:val="20"/>
          <w:lang w:val="es-MX"/>
        </w:rPr>
        <w:t>):</w:t>
      </w:r>
    </w:p>
    <w:p w:rsidR="004F0199" w:rsidRPr="004009E6" w:rsidRDefault="004F0199" w:rsidP="00CD29CB">
      <w:pPr>
        <w:pStyle w:val="Normal1"/>
        <w:numPr>
          <w:ilvl w:val="0"/>
          <w:numId w:val="31"/>
        </w:numPr>
        <w:ind w:firstLine="0"/>
        <w:rPr>
          <w:rFonts w:ascii="Arial" w:hAnsi="Arial" w:cs="Arial"/>
          <w:sz w:val="20"/>
          <w:lang w:val="es-MX"/>
        </w:rPr>
      </w:pPr>
      <w:proofErr w:type="spellStart"/>
      <w:r w:rsidRPr="004009E6">
        <w:rPr>
          <w:rFonts w:ascii="Arial" w:hAnsi="Arial" w:cs="Arial"/>
          <w:sz w:val="20"/>
          <w:lang w:val="es-MX"/>
        </w:rPr>
        <w:t>Deformacion</w:t>
      </w:r>
      <w:proofErr w:type="spellEnd"/>
      <w:r w:rsidRPr="004009E6">
        <w:rPr>
          <w:rFonts w:ascii="Arial" w:hAnsi="Arial" w:cs="Arial"/>
          <w:sz w:val="20"/>
          <w:lang w:val="es-MX"/>
        </w:rPr>
        <w:t xml:space="preserve"> horizontal </w:t>
      </w:r>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oMath>
      <w:r w:rsidRPr="004009E6">
        <w:rPr>
          <w:rFonts w:ascii="Arial" w:hAnsi="Arial" w:cs="Arial"/>
          <w:sz w:val="20"/>
          <w:lang w:val="es-MX"/>
        </w:rPr>
        <w:t xml:space="preserve"> de una viga de rodadura, medida al nivel de la parte superior del rail del puente grúa.</w:t>
      </w:r>
    </w:p>
    <w:p w:rsidR="004F0199" w:rsidRPr="004009E6" w:rsidRDefault="00734D70" w:rsidP="004F0199">
      <w:pPr>
        <w:pStyle w:val="Normal1"/>
        <w:ind w:left="763" w:firstLine="0"/>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r>
            <w:rPr>
              <w:rFonts w:ascii="Cambria Math" w:hAnsi="Cambria Math" w:cs="Arial"/>
              <w:sz w:val="20"/>
              <w:lang w:val="es-MX"/>
            </w:rPr>
            <m:t>≤L/600</m:t>
          </m:r>
        </m:oMath>
      </m:oMathPara>
    </w:p>
    <w:p w:rsidR="004F0199" w:rsidRPr="004009E6" w:rsidRDefault="004F0199" w:rsidP="004F0199">
      <w:pPr>
        <w:pStyle w:val="Normal1"/>
        <w:ind w:left="763" w:firstLine="0"/>
        <w:jc w:val="center"/>
        <w:rPr>
          <w:rFonts w:ascii="Arial" w:hAnsi="Arial" w:cs="Arial"/>
          <w:sz w:val="20"/>
          <w:lang w:val="es-MX"/>
        </w:rPr>
      </w:pPr>
      <w:r w:rsidRPr="004009E6">
        <w:rPr>
          <w:rFonts w:ascii="Arial" w:hAnsi="Arial" w:cs="Arial"/>
          <w:noProof/>
          <w:sz w:val="20"/>
          <w:lang w:eastAsia="es-BO"/>
        </w:rPr>
        <w:drawing>
          <wp:inline distT="0" distB="0" distL="0" distR="0" wp14:anchorId="3136417B" wp14:editId="097AD26B">
            <wp:extent cx="2914650" cy="800100"/>
            <wp:effectExtent l="19050" t="19050" r="1905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913990" cy="7999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CD29CB">
      <w:pPr>
        <w:pStyle w:val="Normal1"/>
        <w:numPr>
          <w:ilvl w:val="0"/>
          <w:numId w:val="31"/>
        </w:numPr>
        <w:rPr>
          <w:rFonts w:ascii="Arial" w:hAnsi="Arial" w:cs="Arial"/>
          <w:sz w:val="20"/>
          <w:lang w:val="es-MX"/>
        </w:rPr>
      </w:pPr>
      <w:r w:rsidRPr="004009E6">
        <w:rPr>
          <w:rFonts w:ascii="Arial" w:hAnsi="Arial" w:cs="Arial"/>
          <w:sz w:val="20"/>
          <w:lang w:val="es-MX"/>
        </w:rPr>
        <w:t xml:space="preserve">Desplazamiento horizontal </w:t>
      </w:r>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oMath>
      <w:r w:rsidRPr="004009E6">
        <w:rPr>
          <w:rFonts w:ascii="Arial" w:hAnsi="Arial" w:cs="Arial"/>
          <w:sz w:val="20"/>
          <w:lang w:val="es-MX"/>
        </w:rPr>
        <w:t xml:space="preserve"> de una estructura (o de un poste) al nivel del apoyo del puente grúa, provocado por las cargas del puente grúa:</w:t>
      </w:r>
    </w:p>
    <w:p w:rsidR="004F0199" w:rsidRPr="004009E6" w:rsidRDefault="00734D70" w:rsidP="004F0199">
      <w:pPr>
        <w:pStyle w:val="Normal1"/>
        <w:ind w:left="763" w:firstLine="0"/>
        <w:jc w:val="center"/>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r>
            <w:rPr>
              <w:rFonts w:ascii="Cambria Math" w:hAnsi="Cambria Math" w:cs="Arial"/>
              <w:sz w:val="20"/>
              <w:lang w:val="es-MX"/>
            </w:rPr>
            <m:t>≤</m:t>
          </m:r>
          <m:f>
            <m:fPr>
              <m:type m:val="skw"/>
              <m:ctrlPr>
                <w:rPr>
                  <w:rFonts w:ascii="Cambria Math" w:hAnsi="Cambria Math" w:cs="Arial"/>
                  <w:i/>
                  <w:sz w:val="20"/>
                  <w:lang w:val="es-MX"/>
                </w:rPr>
              </m:ctrlPr>
            </m:fPr>
            <m:num>
              <m:sSub>
                <m:sSubPr>
                  <m:ctrlPr>
                    <w:rPr>
                      <w:rFonts w:ascii="Cambria Math" w:hAnsi="Cambria Math" w:cs="Arial"/>
                      <w:i/>
                      <w:sz w:val="20"/>
                      <w:lang w:val="es-MX"/>
                    </w:rPr>
                  </m:ctrlPr>
                </m:sSubPr>
                <m:e>
                  <m:r>
                    <w:rPr>
                      <w:rFonts w:ascii="Cambria Math" w:hAnsi="Cambria Math" w:cs="Arial"/>
                      <w:sz w:val="20"/>
                      <w:lang w:val="es-MX"/>
                    </w:rPr>
                    <m:t>h</m:t>
                  </m:r>
                </m:e>
                <m:sub>
                  <m:r>
                    <w:rPr>
                      <w:rFonts w:ascii="Cambria Math" w:hAnsi="Cambria Math" w:cs="Arial"/>
                      <w:sz w:val="20"/>
                      <w:lang w:val="es-MX"/>
                    </w:rPr>
                    <m:t>c</m:t>
                  </m:r>
                </m:sub>
              </m:sSub>
            </m:num>
            <m:den>
              <m:r>
                <w:rPr>
                  <w:rFonts w:ascii="Cambria Math" w:hAnsi="Cambria Math" w:cs="Arial"/>
                  <w:sz w:val="20"/>
                  <w:lang w:val="es-MX"/>
                </w:rPr>
                <m:t>400</m:t>
              </m:r>
            </m:den>
          </m:f>
        </m:oMath>
      </m:oMathPara>
    </w:p>
    <w:p w:rsidR="004F0199" w:rsidRPr="004009E6" w:rsidRDefault="007E26DD" w:rsidP="004F0199">
      <w:pPr>
        <w:pStyle w:val="Normal1"/>
        <w:ind w:left="763" w:firstLine="0"/>
        <w:rPr>
          <w:rFonts w:ascii="Arial" w:hAnsi="Arial" w:cs="Arial"/>
          <w:sz w:val="20"/>
          <w:lang w:val="es-MX"/>
        </w:rPr>
      </w:pPr>
      <w:r w:rsidRPr="004009E6">
        <w:rPr>
          <w:rFonts w:ascii="Arial" w:hAnsi="Arial" w:cs="Arial"/>
          <w:sz w:val="20"/>
          <w:lang w:val="es-MX"/>
        </w:rPr>
        <w:t>Dónde</w:t>
      </w:r>
      <w:r w:rsidR="004F0199" w:rsidRPr="004009E6">
        <w:rPr>
          <w:rFonts w:ascii="Arial" w:hAnsi="Arial" w:cs="Arial"/>
          <w:sz w:val="20"/>
          <w:lang w:val="es-MX"/>
        </w:rPr>
        <w:t xml:space="preserve">: </w:t>
      </w:r>
      <w:proofErr w:type="spellStart"/>
      <w:r w:rsidR="004F0199" w:rsidRPr="004009E6">
        <w:rPr>
          <w:rFonts w:ascii="Arial" w:hAnsi="Arial" w:cs="Arial"/>
          <w:sz w:val="20"/>
          <w:lang w:val="es-MX"/>
        </w:rPr>
        <w:t>hc</w:t>
      </w:r>
      <w:proofErr w:type="spellEnd"/>
      <w:r w:rsidR="004F0199" w:rsidRPr="004009E6">
        <w:rPr>
          <w:rFonts w:ascii="Arial" w:hAnsi="Arial" w:cs="Arial"/>
          <w:sz w:val="20"/>
          <w:lang w:val="es-MX"/>
        </w:rPr>
        <w:t xml:space="preserve"> es la altura al nivel del apoyo del puente grúa (sobre un raíl o sobre una zapata)</w:t>
      </w:r>
    </w:p>
    <w:p w:rsidR="004F0199" w:rsidRPr="004009E6" w:rsidRDefault="004F0199" w:rsidP="004F0199">
      <w:pPr>
        <w:pStyle w:val="Normal1"/>
        <w:ind w:left="763" w:firstLine="0"/>
        <w:jc w:val="center"/>
        <w:rPr>
          <w:rFonts w:ascii="Arial" w:hAnsi="Arial" w:cs="Arial"/>
          <w:sz w:val="20"/>
          <w:lang w:val="es-MX"/>
        </w:rPr>
      </w:pPr>
      <w:r w:rsidRPr="004009E6">
        <w:rPr>
          <w:rFonts w:ascii="Arial" w:hAnsi="Arial" w:cs="Arial"/>
          <w:noProof/>
          <w:sz w:val="20"/>
          <w:lang w:eastAsia="es-BO"/>
        </w:rPr>
        <w:drawing>
          <wp:inline distT="0" distB="0" distL="0" distR="0" wp14:anchorId="47E71854" wp14:editId="079D36F8">
            <wp:extent cx="1270000" cy="1543050"/>
            <wp:effectExtent l="19050" t="19050" r="2540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269713" cy="1542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CD29CB">
      <w:pPr>
        <w:pStyle w:val="Normal1"/>
        <w:numPr>
          <w:ilvl w:val="0"/>
          <w:numId w:val="31"/>
        </w:numPr>
        <w:rPr>
          <w:rFonts w:ascii="Arial" w:hAnsi="Arial" w:cs="Arial"/>
          <w:sz w:val="20"/>
          <w:lang w:val="es-MX"/>
        </w:rPr>
      </w:pPr>
      <w:r w:rsidRPr="004009E6">
        <w:rPr>
          <w:rFonts w:ascii="Arial" w:hAnsi="Arial" w:cs="Arial"/>
          <w:sz w:val="20"/>
          <w:lang w:val="es-MX"/>
        </w:rPr>
        <w:t xml:space="preserve">Diferencia </w:t>
      </w:r>
      <m:oMath>
        <m:r>
          <w:rPr>
            <w:rFonts w:ascii="Cambria Math" w:hAnsi="Cambria Math" w:cs="Arial"/>
            <w:sz w:val="20"/>
            <w:lang w:val="es-MX"/>
          </w:rPr>
          <m:t>∆</m:t>
        </m:r>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oMath>
      <w:r w:rsidRPr="004009E6">
        <w:rPr>
          <w:rFonts w:ascii="Arial" w:hAnsi="Arial" w:cs="Arial"/>
          <w:sz w:val="20"/>
          <w:lang w:val="es-MX"/>
        </w:rPr>
        <w:t xml:space="preserve"> entre los desplazamientos horizontales de las estructuras (o de los postes) adyacentes que soportan las vigas de un camino de rodadura del puente grúa situado en el interior:</w:t>
      </w:r>
    </w:p>
    <w:p w:rsidR="004F0199" w:rsidRPr="004009E6" w:rsidRDefault="00734D70" w:rsidP="004F0199">
      <w:pPr>
        <w:pStyle w:val="Normal1"/>
        <w:ind w:left="763" w:firstLine="0"/>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r>
            <w:rPr>
              <w:rFonts w:ascii="Cambria Math" w:hAnsi="Cambria Math" w:cs="Arial"/>
              <w:sz w:val="20"/>
              <w:lang w:val="es-MX"/>
            </w:rPr>
            <m:t>≤L/600</m:t>
          </m:r>
        </m:oMath>
      </m:oMathPara>
    </w:p>
    <w:p w:rsidR="004F0199" w:rsidRPr="004009E6" w:rsidRDefault="004F0199" w:rsidP="004F0199">
      <w:pPr>
        <w:pStyle w:val="Normal1"/>
        <w:jc w:val="center"/>
        <w:rPr>
          <w:rFonts w:ascii="Arial" w:hAnsi="Arial" w:cs="Arial"/>
          <w:sz w:val="20"/>
          <w:lang w:val="es-MX"/>
        </w:rPr>
      </w:pPr>
      <w:r w:rsidRPr="004009E6">
        <w:rPr>
          <w:rFonts w:ascii="Arial" w:hAnsi="Arial" w:cs="Arial"/>
          <w:noProof/>
          <w:sz w:val="20"/>
          <w:lang w:eastAsia="es-BO"/>
        </w:rPr>
        <w:lastRenderedPageBreak/>
        <w:drawing>
          <wp:inline distT="0" distB="0" distL="0" distR="0" wp14:anchorId="35528383" wp14:editId="398C1401">
            <wp:extent cx="2178050" cy="2127250"/>
            <wp:effectExtent l="19050" t="19050" r="12700"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177557" cy="21267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4F0199">
      <w:pPr>
        <w:pStyle w:val="Normal1"/>
        <w:rPr>
          <w:rFonts w:ascii="Arial" w:hAnsi="Arial" w:cs="Arial"/>
          <w:sz w:val="20"/>
          <w:lang w:val="es-MX"/>
        </w:rPr>
      </w:pPr>
    </w:p>
    <w:p w:rsidR="004F0199" w:rsidRPr="004009E6" w:rsidRDefault="004F0199" w:rsidP="00CD29CB">
      <w:pPr>
        <w:pStyle w:val="Normal1"/>
        <w:numPr>
          <w:ilvl w:val="0"/>
          <w:numId w:val="31"/>
        </w:numPr>
        <w:rPr>
          <w:rFonts w:ascii="Arial" w:hAnsi="Arial" w:cs="Arial"/>
          <w:sz w:val="20"/>
          <w:lang w:val="es-MX"/>
        </w:rPr>
      </w:pPr>
      <w:r w:rsidRPr="004009E6">
        <w:rPr>
          <w:rFonts w:ascii="Arial" w:hAnsi="Arial" w:cs="Arial"/>
          <w:sz w:val="20"/>
          <w:lang w:val="es-MX"/>
        </w:rPr>
        <w:t xml:space="preserve">Diferencia </w:t>
      </w:r>
      <m:oMath>
        <m:r>
          <w:rPr>
            <w:rFonts w:ascii="Cambria Math" w:hAnsi="Cambria Math" w:cs="Arial"/>
            <w:sz w:val="20"/>
            <w:lang w:val="es-MX"/>
          </w:rPr>
          <m:t>∆</m:t>
        </m:r>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oMath>
      <w:r w:rsidRPr="004009E6">
        <w:rPr>
          <w:rFonts w:ascii="Arial" w:hAnsi="Arial" w:cs="Arial"/>
          <w:sz w:val="20"/>
          <w:lang w:val="es-MX"/>
        </w:rPr>
        <w:t xml:space="preserve"> entre los desplazamientos horizontales de los postes (o de las estructuras adyacentes que soportan las vigas de un camino de rodadura del puente grúa situado en el exterior:</w:t>
      </w:r>
    </w:p>
    <w:p w:rsidR="004F0199" w:rsidRPr="004009E6" w:rsidRDefault="004F0199" w:rsidP="004F0199">
      <w:pPr>
        <w:pStyle w:val="Normal1"/>
        <w:numPr>
          <w:ilvl w:val="2"/>
          <w:numId w:val="15"/>
        </w:numPr>
        <w:ind w:left="1134"/>
        <w:rPr>
          <w:rFonts w:ascii="Arial" w:hAnsi="Arial" w:cs="Arial"/>
          <w:sz w:val="20"/>
          <w:lang w:val="es-MX"/>
        </w:rPr>
      </w:pPr>
      <w:r w:rsidRPr="004009E6">
        <w:rPr>
          <w:rFonts w:ascii="Arial" w:hAnsi="Arial" w:cs="Arial"/>
          <w:sz w:val="20"/>
          <w:lang w:val="es-MX"/>
        </w:rPr>
        <w:t>Provocada por la combinación de los esfuerzos laterales del puente grúa y de la acción del viento de servicio.</w:t>
      </w:r>
    </w:p>
    <w:p w:rsidR="004F0199" w:rsidRPr="004009E6" w:rsidRDefault="00734D70" w:rsidP="004F0199">
      <w:pPr>
        <w:pStyle w:val="Normal1"/>
        <w:ind w:left="1134" w:firstLine="0"/>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r>
            <w:rPr>
              <w:rFonts w:ascii="Cambria Math" w:hAnsi="Cambria Math" w:cs="Arial"/>
              <w:sz w:val="20"/>
              <w:lang w:val="es-MX"/>
            </w:rPr>
            <m:t>≤L/600</m:t>
          </m:r>
        </m:oMath>
      </m:oMathPara>
    </w:p>
    <w:p w:rsidR="004F0199" w:rsidRPr="004009E6" w:rsidRDefault="004F0199" w:rsidP="004F0199">
      <w:pPr>
        <w:pStyle w:val="Normal1"/>
        <w:ind w:left="1134" w:firstLine="0"/>
        <w:rPr>
          <w:rFonts w:ascii="Arial" w:hAnsi="Arial" w:cs="Arial"/>
          <w:sz w:val="20"/>
          <w:lang w:val="es-MX"/>
        </w:rPr>
      </w:pPr>
      <w:r w:rsidRPr="004009E6">
        <w:rPr>
          <w:rFonts w:ascii="Arial" w:hAnsi="Arial" w:cs="Arial"/>
          <w:sz w:val="20"/>
          <w:lang w:val="es-MX"/>
        </w:rPr>
        <w:t>Provocada por la carga del viento fuera de servicio:</w:t>
      </w:r>
    </w:p>
    <w:p w:rsidR="004F0199" w:rsidRPr="004009E6" w:rsidRDefault="00734D70" w:rsidP="004F0199">
      <w:pPr>
        <w:pStyle w:val="Normal1"/>
        <w:ind w:left="1134" w:firstLine="0"/>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∆δ</m:t>
              </m:r>
            </m:e>
            <m:sub>
              <m:r>
                <w:rPr>
                  <w:rFonts w:ascii="Cambria Math" w:hAnsi="Cambria Math" w:cs="Arial"/>
                  <w:sz w:val="20"/>
                  <w:lang w:val="es-MX"/>
                </w:rPr>
                <m:t>y</m:t>
              </m:r>
            </m:sub>
          </m:sSub>
          <m:r>
            <w:rPr>
              <w:rFonts w:ascii="Cambria Math" w:hAnsi="Cambria Math" w:cs="Arial"/>
              <w:sz w:val="20"/>
              <w:lang w:val="es-MX"/>
            </w:rPr>
            <m:t>≤L/400</m:t>
          </m:r>
        </m:oMath>
      </m:oMathPara>
    </w:p>
    <w:p w:rsidR="004F0199" w:rsidRPr="004009E6" w:rsidRDefault="004F0199" w:rsidP="004F0199">
      <w:pPr>
        <w:pStyle w:val="Normal1"/>
        <w:rPr>
          <w:rFonts w:ascii="Arial" w:hAnsi="Arial" w:cs="Arial"/>
          <w:sz w:val="20"/>
          <w:lang w:val="es-MX"/>
        </w:rPr>
      </w:pPr>
      <w:proofErr w:type="spellStart"/>
      <w:r w:rsidRPr="004009E6">
        <w:rPr>
          <w:rFonts w:ascii="Arial" w:hAnsi="Arial" w:cs="Arial"/>
          <w:sz w:val="20"/>
          <w:lang w:val="es-MX"/>
        </w:rPr>
        <w:t>Modificacion</w:t>
      </w:r>
      <w:proofErr w:type="spellEnd"/>
      <w:r w:rsidRPr="004009E6">
        <w:rPr>
          <w:rFonts w:ascii="Arial" w:hAnsi="Arial" w:cs="Arial"/>
          <w:sz w:val="20"/>
          <w:lang w:val="es-MX"/>
        </w:rPr>
        <w:t xml:space="preserve"> de la tolerancia</w:t>
      </w:r>
      <m:oMath>
        <m:sSub>
          <m:sSubPr>
            <m:ctrlPr>
              <w:rPr>
                <w:rFonts w:ascii="Cambria Math" w:hAnsi="Cambria Math" w:cs="Arial"/>
                <w:i/>
                <w:sz w:val="20"/>
                <w:lang w:val="es-MX"/>
              </w:rPr>
            </m:ctrlPr>
          </m:sSubPr>
          <m:e>
            <m:r>
              <w:rPr>
                <w:rFonts w:ascii="Cambria Math" w:hAnsi="Cambria Math" w:cs="Arial"/>
                <w:sz w:val="20"/>
                <w:lang w:val="es-MX"/>
              </w:rPr>
              <m:t>∆</m:t>
            </m:r>
          </m:e>
          <m:sub>
            <m:r>
              <w:rPr>
                <w:rFonts w:ascii="Cambria Math" w:hAnsi="Cambria Math" w:cs="Arial"/>
                <w:sz w:val="20"/>
                <w:lang w:val="es-MX"/>
              </w:rPr>
              <m:t>s</m:t>
            </m:r>
          </m:sub>
        </m:sSub>
      </m:oMath>
      <w:r w:rsidRPr="004009E6">
        <w:rPr>
          <w:rFonts w:ascii="Arial" w:hAnsi="Arial" w:cs="Arial"/>
          <w:sz w:val="20"/>
          <w:lang w:val="es-MX"/>
        </w:rPr>
        <w:t xml:space="preserve">  entre los ejes de los raíles del puente grúa, comprendiendo los efectos de las variaciones térmicas:</w:t>
      </w:r>
    </w:p>
    <w:p w:rsidR="004F0199" w:rsidRPr="004009E6" w:rsidRDefault="00734D70" w:rsidP="004F0199">
      <w:pPr>
        <w:pStyle w:val="Normal1"/>
        <w:jc w:val="center"/>
        <w:rPr>
          <w:rFonts w:ascii="Arial" w:hAnsi="Arial" w:cs="Arial"/>
          <w:sz w:val="20"/>
          <w:lang w:val="es-MX"/>
        </w:rPr>
      </w:pPr>
      <m:oMathPara>
        <m:oMath>
          <m:sSub>
            <m:sSubPr>
              <m:ctrlPr>
                <w:rPr>
                  <w:rFonts w:ascii="Cambria Math" w:hAnsi="Cambria Math" w:cs="Arial"/>
                  <w:i/>
                  <w:sz w:val="20"/>
                  <w:lang w:val="es-MX"/>
                </w:rPr>
              </m:ctrlPr>
            </m:sSubPr>
            <m:e>
              <m:r>
                <w:rPr>
                  <w:rFonts w:ascii="Cambria Math" w:hAnsi="Cambria Math" w:cs="Arial"/>
                  <w:sz w:val="20"/>
                  <w:lang w:val="es-MX"/>
                </w:rPr>
                <m:t>∆</m:t>
              </m:r>
            </m:e>
            <m:sub>
              <m:r>
                <w:rPr>
                  <w:rFonts w:ascii="Cambria Math" w:hAnsi="Cambria Math" w:cs="Arial"/>
                  <w:sz w:val="20"/>
                  <w:lang w:val="es-MX"/>
                </w:rPr>
                <m:t>s</m:t>
              </m:r>
            </m:sub>
          </m:sSub>
          <m:r>
            <w:rPr>
              <w:rFonts w:ascii="Cambria Math" w:hAnsi="Cambria Math" w:cs="Arial"/>
              <w:sz w:val="20"/>
              <w:lang w:val="es-MX"/>
            </w:rPr>
            <m:t>≤10m.m</m:t>
          </m:r>
        </m:oMath>
      </m:oMathPara>
    </w:p>
    <w:p w:rsidR="004F0199" w:rsidRPr="004009E6" w:rsidRDefault="004F0199" w:rsidP="004F0199">
      <w:pPr>
        <w:pStyle w:val="Normal1"/>
        <w:jc w:val="center"/>
        <w:rPr>
          <w:rFonts w:ascii="Arial" w:hAnsi="Arial" w:cs="Arial"/>
          <w:sz w:val="20"/>
          <w:lang w:val="es-MX"/>
        </w:rPr>
      </w:pPr>
      <w:r w:rsidRPr="004009E6">
        <w:rPr>
          <w:rFonts w:ascii="Arial" w:hAnsi="Arial" w:cs="Arial"/>
          <w:noProof/>
          <w:sz w:val="20"/>
          <w:lang w:eastAsia="es-BO"/>
        </w:rPr>
        <w:drawing>
          <wp:inline distT="0" distB="0" distL="0" distR="0" wp14:anchorId="4DE834EB" wp14:editId="6042EAF1">
            <wp:extent cx="2921000" cy="946150"/>
            <wp:effectExtent l="19050" t="19050" r="12700"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920339" cy="945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199" w:rsidRPr="004009E6" w:rsidRDefault="004F0199" w:rsidP="004F0199">
      <w:pPr>
        <w:pStyle w:val="Normal1"/>
        <w:rPr>
          <w:rFonts w:ascii="Arial" w:hAnsi="Arial" w:cs="Arial"/>
          <w:sz w:val="20"/>
          <w:lang w:val="es-MX"/>
        </w:rPr>
      </w:pPr>
      <w:r w:rsidRPr="004009E6">
        <w:rPr>
          <w:rFonts w:ascii="Arial" w:hAnsi="Arial" w:cs="Arial"/>
          <w:sz w:val="20"/>
          <w:lang w:val="es-MX"/>
        </w:rPr>
        <w:t xml:space="preserve">Nota: Las flechas y las tolerancias horizontales de los caminos de rodadura no son consideradas separadamente en el cálculo de los puentes grúa. Las tolerancias y las flechas aceptables dependen de los detalles y de los juegos en los dispositivos de guiado. A condición de que el juego C entre las pestañas de las ruedas del puente grúa y el rail (o entre otros dispositivos de guiado y la viga de rodadura) sea igualmente suficiente para alcanzar las tolerancias necesarias, </w:t>
      </w:r>
      <w:r w:rsidRPr="004009E6">
        <w:rPr>
          <w:rFonts w:ascii="Arial" w:hAnsi="Arial" w:cs="Arial"/>
          <w:sz w:val="20"/>
          <w:lang w:val="es-MX"/>
        </w:rPr>
        <w:lastRenderedPageBreak/>
        <w:t xml:space="preserve">los </w:t>
      </w:r>
      <w:r w:rsidR="008C50B9" w:rsidRPr="004009E6">
        <w:rPr>
          <w:rFonts w:ascii="Arial" w:hAnsi="Arial" w:cs="Arial"/>
          <w:sz w:val="20"/>
          <w:lang w:val="es-MX"/>
        </w:rPr>
        <w:t>límites</w:t>
      </w:r>
      <w:r w:rsidRPr="004009E6">
        <w:rPr>
          <w:rFonts w:ascii="Arial" w:hAnsi="Arial" w:cs="Arial"/>
          <w:sz w:val="20"/>
          <w:lang w:val="es-MX"/>
        </w:rPr>
        <w:t xml:space="preserve"> de las flechas </w:t>
      </w:r>
      <w:r w:rsidR="008C50B9" w:rsidRPr="004009E6">
        <w:rPr>
          <w:rFonts w:ascii="Arial" w:hAnsi="Arial" w:cs="Arial"/>
          <w:sz w:val="20"/>
          <w:lang w:val="es-MX"/>
        </w:rPr>
        <w:t>más</w:t>
      </w:r>
      <w:r w:rsidRPr="004009E6">
        <w:rPr>
          <w:rFonts w:ascii="Arial" w:hAnsi="Arial" w:cs="Arial"/>
          <w:sz w:val="20"/>
          <w:lang w:val="es-MX"/>
        </w:rPr>
        <w:t xml:space="preserve"> grandes pueden ser específicas con el acuerdo entre suministrador del puente grúa y ETR.</w:t>
      </w:r>
    </w:p>
    <w:p w:rsidR="00053C5A" w:rsidRPr="004009E6" w:rsidRDefault="000557ED" w:rsidP="004C7987">
      <w:pPr>
        <w:pStyle w:val="Normal1"/>
        <w:jc w:val="center"/>
        <w:rPr>
          <w:rFonts w:ascii="Arial" w:hAnsi="Arial" w:cs="Arial"/>
          <w:sz w:val="20"/>
          <w:lang w:val="es-MX"/>
        </w:rPr>
      </w:pPr>
      <w:r w:rsidRPr="004009E6">
        <w:rPr>
          <w:rFonts w:ascii="Arial" w:hAnsi="Arial" w:cs="Arial"/>
          <w:noProof/>
          <w:sz w:val="20"/>
          <w:lang w:eastAsia="es-BO"/>
        </w:rPr>
        <w:drawing>
          <wp:inline distT="0" distB="0" distL="0" distR="0" wp14:anchorId="023C1C03" wp14:editId="570B4740">
            <wp:extent cx="1289957" cy="1240972"/>
            <wp:effectExtent l="19050" t="19050" r="24765" b="165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288832" cy="1239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3BD7" w:rsidRDefault="00E03BD7" w:rsidP="00F75DA7">
      <w:pPr>
        <w:pStyle w:val="Ttulo1"/>
        <w:tabs>
          <w:tab w:val="clear" w:pos="2027"/>
        </w:tabs>
        <w:ind w:left="851"/>
        <w:rPr>
          <w:rFonts w:ascii="Arial" w:hAnsi="Arial" w:cs="Arial"/>
          <w:sz w:val="20"/>
          <w:szCs w:val="20"/>
        </w:rPr>
      </w:pPr>
      <w:bookmarkStart w:id="611" w:name="_Toc487632842"/>
      <w:r>
        <w:rPr>
          <w:rFonts w:ascii="Arial" w:hAnsi="Arial" w:cs="Arial"/>
          <w:sz w:val="20"/>
          <w:szCs w:val="20"/>
          <w:lang w:val="es-BO"/>
        </w:rPr>
        <w:t>PAISAJISMO</w:t>
      </w:r>
      <w:bookmarkEnd w:id="611"/>
    </w:p>
    <w:p w:rsidR="00E03BD7" w:rsidRDefault="00E03BD7" w:rsidP="005652F6">
      <w:pPr>
        <w:pStyle w:val="Normal1"/>
        <w:ind w:firstLine="0"/>
        <w:rPr>
          <w:rFonts w:ascii="Arial" w:hAnsi="Arial" w:cs="Arial"/>
          <w:sz w:val="20"/>
        </w:rPr>
      </w:pPr>
      <w:r>
        <w:rPr>
          <w:rFonts w:ascii="Arial" w:hAnsi="Arial" w:cs="Arial"/>
          <w:sz w:val="20"/>
        </w:rPr>
        <w:t>En caso que se formen taludes en el contorno de las</w:t>
      </w:r>
      <w:r w:rsidRPr="004009E6">
        <w:rPr>
          <w:rFonts w:ascii="Arial" w:hAnsi="Arial" w:cs="Arial"/>
          <w:sz w:val="20"/>
        </w:rPr>
        <w:t xml:space="preserve"> edificaci</w:t>
      </w:r>
      <w:r>
        <w:rPr>
          <w:rFonts w:ascii="Arial" w:hAnsi="Arial" w:cs="Arial"/>
          <w:sz w:val="20"/>
        </w:rPr>
        <w:t>ones</w:t>
      </w:r>
      <w:r w:rsidRPr="004009E6">
        <w:rPr>
          <w:rFonts w:ascii="Arial" w:hAnsi="Arial" w:cs="Arial"/>
          <w:sz w:val="20"/>
        </w:rPr>
        <w:t xml:space="preserve">, </w:t>
      </w:r>
      <w:r>
        <w:rPr>
          <w:rFonts w:ascii="Arial" w:hAnsi="Arial" w:cs="Arial"/>
          <w:sz w:val="20"/>
        </w:rPr>
        <w:t>el contratista a su cuenta y costo deberá revestir los mismos</w:t>
      </w:r>
      <w:r w:rsidR="000B61D4">
        <w:rPr>
          <w:rFonts w:ascii="Arial" w:hAnsi="Arial" w:cs="Arial"/>
          <w:sz w:val="20"/>
        </w:rPr>
        <w:t xml:space="preserve"> (jardinería</w:t>
      </w:r>
      <w:r w:rsidR="00787FC3">
        <w:rPr>
          <w:rFonts w:ascii="Arial" w:hAnsi="Arial" w:cs="Arial"/>
          <w:sz w:val="20"/>
        </w:rPr>
        <w:t xml:space="preserve"> u otro revestimiento</w:t>
      </w:r>
      <w:r w:rsidR="000B61D4">
        <w:rPr>
          <w:rFonts w:ascii="Arial" w:hAnsi="Arial" w:cs="Arial"/>
          <w:sz w:val="20"/>
        </w:rPr>
        <w:t>)</w:t>
      </w:r>
      <w:r w:rsidR="008779EC">
        <w:rPr>
          <w:rFonts w:ascii="Arial" w:hAnsi="Arial" w:cs="Arial"/>
          <w:sz w:val="20"/>
        </w:rPr>
        <w:t xml:space="preserve"> de acuerdo a instrucciones del supervisor</w:t>
      </w:r>
      <w:r w:rsidR="000B61D4">
        <w:rPr>
          <w:rFonts w:ascii="Arial" w:hAnsi="Arial" w:cs="Arial"/>
          <w:sz w:val="20"/>
        </w:rPr>
        <w:t xml:space="preserve">. </w:t>
      </w:r>
    </w:p>
    <w:p w:rsidR="00E03BD7" w:rsidRPr="000B61D4" w:rsidRDefault="000B61D4" w:rsidP="005652F6">
      <w:pPr>
        <w:pStyle w:val="Normal1"/>
        <w:rPr>
          <w:rFonts w:ascii="Arial" w:hAnsi="Arial" w:cs="Arial"/>
          <w:sz w:val="20"/>
        </w:rPr>
      </w:pPr>
      <w:r>
        <w:rPr>
          <w:rFonts w:ascii="Arial" w:hAnsi="Arial" w:cs="Arial"/>
          <w:sz w:val="20"/>
        </w:rPr>
        <w:t xml:space="preserve">Para el caso de plantación de </w:t>
      </w:r>
      <w:r w:rsidR="008779EC">
        <w:rPr>
          <w:rFonts w:ascii="Arial" w:hAnsi="Arial" w:cs="Arial"/>
          <w:sz w:val="20"/>
        </w:rPr>
        <w:t>árboles</w:t>
      </w:r>
      <w:r>
        <w:rPr>
          <w:rFonts w:ascii="Arial" w:hAnsi="Arial" w:cs="Arial"/>
          <w:sz w:val="20"/>
        </w:rPr>
        <w:t xml:space="preserve"> y arbustos, </w:t>
      </w:r>
      <w:r w:rsidR="00787FC3">
        <w:rPr>
          <w:rFonts w:ascii="Arial" w:hAnsi="Arial" w:cs="Arial"/>
          <w:sz w:val="20"/>
        </w:rPr>
        <w:t xml:space="preserve">el contratista deberá instalar un sistema de riego desde el tanque de agua hasta las zonas verdes. El riego de </w:t>
      </w:r>
      <w:r>
        <w:rPr>
          <w:rFonts w:ascii="Arial" w:hAnsi="Arial" w:cs="Arial"/>
          <w:sz w:val="20"/>
        </w:rPr>
        <w:t xml:space="preserve">los cuatro primeros meses </w:t>
      </w:r>
      <w:r w:rsidR="008779EC">
        <w:rPr>
          <w:rFonts w:ascii="Arial" w:hAnsi="Arial" w:cs="Arial"/>
          <w:sz w:val="20"/>
        </w:rPr>
        <w:t>es</w:t>
      </w:r>
      <w:r>
        <w:rPr>
          <w:rFonts w:ascii="Arial" w:hAnsi="Arial" w:cs="Arial"/>
          <w:sz w:val="20"/>
        </w:rPr>
        <w:t xml:space="preserve"> a cuenta y costo del contratista.</w:t>
      </w:r>
    </w:p>
    <w:p w:rsidR="00E03BD7" w:rsidRPr="005652F6" w:rsidRDefault="00E03BD7" w:rsidP="005652F6"/>
    <w:p w:rsidR="00F54894" w:rsidRPr="004009E6" w:rsidRDefault="00F54894" w:rsidP="00F75DA7">
      <w:pPr>
        <w:pStyle w:val="Ttulo1"/>
        <w:tabs>
          <w:tab w:val="clear" w:pos="2027"/>
        </w:tabs>
        <w:ind w:left="851"/>
        <w:rPr>
          <w:rFonts w:ascii="Arial" w:hAnsi="Arial" w:cs="Arial"/>
          <w:sz w:val="20"/>
          <w:szCs w:val="20"/>
        </w:rPr>
      </w:pPr>
      <w:bookmarkStart w:id="612" w:name="_Toc487632843"/>
      <w:r w:rsidRPr="004009E6">
        <w:rPr>
          <w:rFonts w:ascii="Arial" w:hAnsi="Arial" w:cs="Arial"/>
          <w:sz w:val="20"/>
          <w:szCs w:val="20"/>
        </w:rPr>
        <w:t>DOTACIÓN PARA EDIFICACIONES</w:t>
      </w:r>
      <w:bookmarkEnd w:id="612"/>
      <w:r w:rsidRPr="004009E6">
        <w:rPr>
          <w:rFonts w:ascii="Arial" w:hAnsi="Arial" w:cs="Arial"/>
          <w:sz w:val="20"/>
          <w:szCs w:val="20"/>
        </w:rPr>
        <w:t xml:space="preserve"> </w:t>
      </w:r>
    </w:p>
    <w:p w:rsidR="00F54894" w:rsidRDefault="00F54894" w:rsidP="00F54894">
      <w:pPr>
        <w:pStyle w:val="Normal1"/>
        <w:rPr>
          <w:rFonts w:ascii="Arial" w:hAnsi="Arial" w:cs="Arial"/>
          <w:sz w:val="20"/>
        </w:rPr>
      </w:pPr>
      <w:r w:rsidRPr="004009E6">
        <w:rPr>
          <w:rFonts w:ascii="Arial" w:hAnsi="Arial" w:cs="Arial"/>
          <w:sz w:val="20"/>
        </w:rPr>
        <w:t xml:space="preserve">En esta sección se describen las dotaciones mínimas que debe realizar el contratista para la edificación, </w:t>
      </w:r>
      <w:r w:rsidR="00581DA0" w:rsidRPr="004009E6">
        <w:rPr>
          <w:rFonts w:ascii="Arial" w:hAnsi="Arial" w:cs="Arial"/>
          <w:sz w:val="20"/>
        </w:rPr>
        <w:t xml:space="preserve">el mismo tiene relación </w:t>
      </w:r>
      <w:r w:rsidR="000C55CB" w:rsidRPr="004009E6">
        <w:rPr>
          <w:rFonts w:ascii="Arial" w:hAnsi="Arial" w:cs="Arial"/>
          <w:sz w:val="20"/>
        </w:rPr>
        <w:t>con la presente especificación técnica, especialmente con e</w:t>
      </w:r>
      <w:r w:rsidR="00581DA0" w:rsidRPr="004009E6">
        <w:rPr>
          <w:rFonts w:ascii="Arial" w:hAnsi="Arial" w:cs="Arial"/>
          <w:sz w:val="20"/>
        </w:rPr>
        <w:t xml:space="preserve">l punto </w:t>
      </w:r>
      <w:r w:rsidR="00FA1EA4">
        <w:rPr>
          <w:rFonts w:ascii="Arial" w:hAnsi="Arial" w:cs="Arial"/>
          <w:sz w:val="20"/>
        </w:rPr>
        <w:t>12</w:t>
      </w:r>
      <w:r w:rsidR="00581DA0" w:rsidRPr="004009E6">
        <w:rPr>
          <w:rFonts w:ascii="Arial" w:hAnsi="Arial" w:cs="Arial"/>
          <w:sz w:val="20"/>
        </w:rPr>
        <w:t xml:space="preserve">, </w:t>
      </w:r>
      <w:r w:rsidRPr="004009E6">
        <w:rPr>
          <w:rFonts w:ascii="Arial" w:hAnsi="Arial" w:cs="Arial"/>
          <w:sz w:val="20"/>
        </w:rPr>
        <w:t>a continuación la lis</w:t>
      </w:r>
      <w:r w:rsidR="000C55CB" w:rsidRPr="004009E6">
        <w:rPr>
          <w:rFonts w:ascii="Arial" w:hAnsi="Arial" w:cs="Arial"/>
          <w:sz w:val="20"/>
        </w:rPr>
        <w:t>t</w:t>
      </w:r>
      <w:r w:rsidRPr="004009E6">
        <w:rPr>
          <w:rFonts w:ascii="Arial" w:hAnsi="Arial" w:cs="Arial"/>
          <w:sz w:val="20"/>
        </w:rPr>
        <w:t>a m</w:t>
      </w:r>
      <w:r w:rsidR="00581DA0" w:rsidRPr="004009E6">
        <w:rPr>
          <w:rFonts w:ascii="Arial" w:hAnsi="Arial" w:cs="Arial"/>
          <w:sz w:val="20"/>
        </w:rPr>
        <w:t>ínima</w:t>
      </w:r>
      <w:r w:rsidR="000C55CB" w:rsidRPr="004009E6">
        <w:rPr>
          <w:rFonts w:ascii="Arial" w:hAnsi="Arial" w:cs="Arial"/>
          <w:sz w:val="20"/>
        </w:rPr>
        <w:t>:</w:t>
      </w:r>
    </w:p>
    <w:p w:rsidR="00FA1EA4" w:rsidRPr="004009E6" w:rsidRDefault="00FA1EA4" w:rsidP="00F54894">
      <w:pPr>
        <w:pStyle w:val="Normal1"/>
        <w:rPr>
          <w:rFonts w:ascii="Arial" w:hAnsi="Arial" w:cs="Arial"/>
          <w:sz w:val="20"/>
        </w:rPr>
      </w:pPr>
      <w:r>
        <w:rPr>
          <w:rFonts w:ascii="Arial" w:hAnsi="Arial" w:cs="Arial"/>
          <w:sz w:val="20"/>
        </w:rPr>
        <w:t>Para sala de control:</w:t>
      </w:r>
    </w:p>
    <w:p w:rsidR="00F54894" w:rsidRPr="005652F6" w:rsidRDefault="00581DA0" w:rsidP="00CD29CB">
      <w:pPr>
        <w:pStyle w:val="Prrafodelista"/>
        <w:numPr>
          <w:ilvl w:val="0"/>
          <w:numId w:val="43"/>
        </w:numPr>
        <w:spacing w:after="0"/>
        <w:rPr>
          <w:rFonts w:ascii="Arial" w:hAnsi="Arial" w:cs="Arial"/>
          <w:sz w:val="20"/>
          <w:szCs w:val="20"/>
        </w:rPr>
      </w:pPr>
      <w:r w:rsidRPr="005652F6">
        <w:rPr>
          <w:rFonts w:ascii="Arial" w:hAnsi="Arial" w:cs="Arial"/>
          <w:sz w:val="20"/>
          <w:szCs w:val="20"/>
        </w:rPr>
        <w:t xml:space="preserve">Escritorio Ejecutivo </w:t>
      </w:r>
      <w:r w:rsidR="00FA1EA4" w:rsidRPr="005652F6">
        <w:rPr>
          <w:rFonts w:ascii="Arial" w:hAnsi="Arial" w:cs="Arial"/>
          <w:sz w:val="20"/>
          <w:szCs w:val="20"/>
        </w:rPr>
        <w:t xml:space="preserve">en forma de C </w:t>
      </w:r>
      <w:r w:rsidRPr="005652F6">
        <w:rPr>
          <w:rFonts w:ascii="Arial" w:hAnsi="Arial" w:cs="Arial"/>
          <w:sz w:val="20"/>
          <w:szCs w:val="20"/>
        </w:rPr>
        <w:t>descrito en el punto</w:t>
      </w:r>
      <w:r w:rsidR="00FA1EA4" w:rsidRPr="005652F6">
        <w:rPr>
          <w:rFonts w:ascii="Arial" w:hAnsi="Arial" w:cs="Arial"/>
          <w:sz w:val="20"/>
          <w:szCs w:val="20"/>
        </w:rPr>
        <w:t>12.3.3</w:t>
      </w:r>
      <w:r w:rsidRPr="005652F6">
        <w:rPr>
          <w:rFonts w:ascii="Arial" w:hAnsi="Arial" w:cs="Arial"/>
          <w:sz w:val="20"/>
          <w:szCs w:val="20"/>
        </w:rPr>
        <w:t>,</w:t>
      </w:r>
      <w:r w:rsidR="002A3A33" w:rsidRPr="005652F6">
        <w:rPr>
          <w:rFonts w:ascii="Arial" w:hAnsi="Arial" w:cs="Arial"/>
          <w:sz w:val="20"/>
          <w:szCs w:val="20"/>
        </w:rPr>
        <w:t xml:space="preserve"> incluye </w:t>
      </w:r>
      <w:r w:rsidR="00FA1EA4" w:rsidRPr="005652F6">
        <w:rPr>
          <w:rFonts w:ascii="Arial" w:hAnsi="Arial" w:cs="Arial"/>
          <w:sz w:val="20"/>
          <w:szCs w:val="20"/>
        </w:rPr>
        <w:t xml:space="preserve">2 </w:t>
      </w:r>
      <w:r w:rsidR="002A3A33" w:rsidRPr="005652F6">
        <w:rPr>
          <w:rFonts w:ascii="Arial" w:hAnsi="Arial" w:cs="Arial"/>
          <w:sz w:val="20"/>
          <w:szCs w:val="20"/>
        </w:rPr>
        <w:t>sillas</w:t>
      </w:r>
      <w:r w:rsidR="00FA1EA4" w:rsidRPr="005652F6">
        <w:rPr>
          <w:rFonts w:ascii="Arial" w:hAnsi="Arial" w:cs="Arial"/>
          <w:sz w:val="20"/>
          <w:szCs w:val="20"/>
        </w:rPr>
        <w:t>.</w:t>
      </w:r>
    </w:p>
    <w:p w:rsidR="00FA1EA4" w:rsidRDefault="00FA1EA4" w:rsidP="00FA1EA4">
      <w:pPr>
        <w:pStyle w:val="Prrafodelista"/>
        <w:numPr>
          <w:ilvl w:val="0"/>
          <w:numId w:val="43"/>
        </w:numPr>
        <w:spacing w:after="0"/>
        <w:rPr>
          <w:rFonts w:ascii="Arial" w:hAnsi="Arial" w:cs="Arial"/>
          <w:sz w:val="20"/>
          <w:szCs w:val="20"/>
        </w:rPr>
      </w:pPr>
      <w:r w:rsidRPr="005652F6">
        <w:rPr>
          <w:rFonts w:ascii="Arial" w:hAnsi="Arial" w:cs="Arial"/>
          <w:sz w:val="20"/>
          <w:szCs w:val="20"/>
        </w:rPr>
        <w:t xml:space="preserve">Escritorio Ejecutivo en forma de </w:t>
      </w:r>
      <w:r>
        <w:rPr>
          <w:rFonts w:ascii="Arial" w:hAnsi="Arial" w:cs="Arial"/>
          <w:sz w:val="20"/>
          <w:szCs w:val="20"/>
        </w:rPr>
        <w:t>L</w:t>
      </w:r>
      <w:r w:rsidRPr="005652F6">
        <w:rPr>
          <w:rFonts w:ascii="Arial" w:hAnsi="Arial" w:cs="Arial"/>
          <w:sz w:val="20"/>
          <w:szCs w:val="20"/>
        </w:rPr>
        <w:t xml:space="preserve"> descrito en el punto12.3.3, incluye </w:t>
      </w:r>
      <w:r>
        <w:rPr>
          <w:rFonts w:ascii="Arial" w:hAnsi="Arial" w:cs="Arial"/>
          <w:sz w:val="20"/>
          <w:szCs w:val="20"/>
        </w:rPr>
        <w:t>3</w:t>
      </w:r>
      <w:r w:rsidRPr="005652F6">
        <w:rPr>
          <w:rFonts w:ascii="Arial" w:hAnsi="Arial" w:cs="Arial"/>
          <w:sz w:val="20"/>
          <w:szCs w:val="20"/>
        </w:rPr>
        <w:t xml:space="preserve"> sillas</w:t>
      </w:r>
      <w:r>
        <w:rPr>
          <w:rFonts w:ascii="Arial" w:hAnsi="Arial" w:cs="Arial"/>
          <w:sz w:val="20"/>
          <w:szCs w:val="20"/>
        </w:rPr>
        <w:t>, una mesa de espera con sofá de primera calidad.</w:t>
      </w:r>
    </w:p>
    <w:p w:rsidR="00802FFA"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 xml:space="preserve">Mesa de Reuniones de primera calidad con una silla gerencial y </w:t>
      </w:r>
      <w:r>
        <w:rPr>
          <w:rFonts w:ascii="Arial" w:hAnsi="Arial" w:cs="Arial"/>
          <w:sz w:val="20"/>
          <w:szCs w:val="20"/>
        </w:rPr>
        <w:t>siete</w:t>
      </w:r>
      <w:r w:rsidRPr="005652F6">
        <w:rPr>
          <w:rFonts w:ascii="Arial" w:hAnsi="Arial" w:cs="Arial"/>
          <w:sz w:val="20"/>
          <w:szCs w:val="20"/>
        </w:rPr>
        <w:t xml:space="preserve"> sillas ejecutivas,</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Un mueble para Estantería en sala de reuniones</w:t>
      </w:r>
    </w:p>
    <w:p w:rsidR="00802FFA" w:rsidRDefault="00802FFA" w:rsidP="00802FFA">
      <w:pPr>
        <w:pStyle w:val="Prrafodelista"/>
        <w:numPr>
          <w:ilvl w:val="0"/>
          <w:numId w:val="43"/>
        </w:numPr>
        <w:spacing w:after="0"/>
        <w:rPr>
          <w:rFonts w:ascii="Arial" w:hAnsi="Arial" w:cs="Arial"/>
          <w:sz w:val="20"/>
          <w:szCs w:val="20"/>
        </w:rPr>
      </w:pPr>
      <w:r>
        <w:rPr>
          <w:rFonts w:ascii="Arial" w:hAnsi="Arial" w:cs="Arial"/>
          <w:sz w:val="20"/>
          <w:szCs w:val="20"/>
        </w:rPr>
        <w:t>Mesa para cocineta con ocho sillas para Cafetería.</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Refrigerador LG, capacidad mínima de 250L,</w:t>
      </w:r>
    </w:p>
    <w:p w:rsidR="00802FFA" w:rsidRPr="009E380B"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 xml:space="preserve">Cocina </w:t>
      </w:r>
      <w:proofErr w:type="spellStart"/>
      <w:r w:rsidRPr="005652F6">
        <w:rPr>
          <w:rFonts w:ascii="Arial" w:hAnsi="Arial" w:cs="Arial"/>
          <w:sz w:val="20"/>
          <w:szCs w:val="20"/>
        </w:rPr>
        <w:t>Dismac</w:t>
      </w:r>
      <w:proofErr w:type="spellEnd"/>
      <w:r w:rsidRPr="005652F6">
        <w:rPr>
          <w:rFonts w:ascii="Arial" w:hAnsi="Arial" w:cs="Arial"/>
          <w:sz w:val="20"/>
          <w:szCs w:val="20"/>
        </w:rPr>
        <w:t xml:space="preserve"> o su equivalente,</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 xml:space="preserve">Microondas LG o </w:t>
      </w:r>
      <w:proofErr w:type="spellStart"/>
      <w:r w:rsidRPr="005652F6">
        <w:rPr>
          <w:rFonts w:ascii="Arial" w:hAnsi="Arial" w:cs="Arial"/>
          <w:sz w:val="20"/>
          <w:szCs w:val="20"/>
        </w:rPr>
        <w:t>Samsumg</w:t>
      </w:r>
      <w:proofErr w:type="spellEnd"/>
      <w:r w:rsidRPr="005652F6">
        <w:rPr>
          <w:rFonts w:ascii="Arial" w:hAnsi="Arial" w:cs="Arial"/>
          <w:sz w:val="20"/>
          <w:szCs w:val="20"/>
        </w:rPr>
        <w:t>,</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Reloj de Pared para cafetería, sala de reuniones y dormitorio,</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Dos camas de dos plazas, incluye para cada una: espaldar, colchones, sabanas, 3 frazadas, 4 almohadas y otros complementarios.</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Dos veladores para dormitorio,</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Televisor de 32” Samsung o LG,</w:t>
      </w:r>
    </w:p>
    <w:p w:rsidR="00802FFA" w:rsidRPr="009E380B"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lastRenderedPageBreak/>
        <w:t>Reproductor de DVD y Blue-</w:t>
      </w:r>
      <w:proofErr w:type="spellStart"/>
      <w:r w:rsidRPr="005652F6">
        <w:rPr>
          <w:rFonts w:ascii="Arial" w:hAnsi="Arial" w:cs="Arial"/>
          <w:sz w:val="20"/>
          <w:szCs w:val="20"/>
        </w:rPr>
        <w:t>Ray</w:t>
      </w:r>
      <w:proofErr w:type="spellEnd"/>
      <w:r w:rsidRPr="005652F6">
        <w:rPr>
          <w:rFonts w:ascii="Arial" w:hAnsi="Arial" w:cs="Arial"/>
          <w:sz w:val="20"/>
          <w:szCs w:val="20"/>
        </w:rPr>
        <w:t xml:space="preserve"> </w:t>
      </w:r>
      <w:proofErr w:type="spellStart"/>
      <w:r w:rsidRPr="005652F6">
        <w:rPr>
          <w:rFonts w:ascii="Arial" w:hAnsi="Arial" w:cs="Arial"/>
          <w:sz w:val="20"/>
          <w:szCs w:val="20"/>
        </w:rPr>
        <w:t>Samsumg</w:t>
      </w:r>
      <w:proofErr w:type="spellEnd"/>
      <w:r w:rsidRPr="005652F6">
        <w:rPr>
          <w:rFonts w:ascii="Arial" w:hAnsi="Arial" w:cs="Arial"/>
          <w:sz w:val="20"/>
          <w:szCs w:val="20"/>
        </w:rPr>
        <w:t xml:space="preserve"> o LG,</w:t>
      </w:r>
    </w:p>
    <w:p w:rsidR="00802FFA" w:rsidRPr="00802FFA" w:rsidRDefault="00802FFA" w:rsidP="00802FFA">
      <w:pPr>
        <w:pStyle w:val="Prrafodelista"/>
        <w:numPr>
          <w:ilvl w:val="0"/>
          <w:numId w:val="43"/>
        </w:numPr>
        <w:spacing w:after="0"/>
        <w:rPr>
          <w:rFonts w:ascii="Arial" w:hAnsi="Arial" w:cs="Arial"/>
          <w:sz w:val="20"/>
          <w:szCs w:val="20"/>
        </w:rPr>
      </w:pPr>
      <w:r w:rsidRPr="00802FFA">
        <w:rPr>
          <w:rFonts w:ascii="Arial" w:hAnsi="Arial" w:cs="Arial"/>
          <w:sz w:val="20"/>
          <w:szCs w:val="20"/>
        </w:rPr>
        <w:t>Ropero de acuerdo a especificaciones técnicas en dormitorio,</w:t>
      </w:r>
    </w:p>
    <w:p w:rsidR="00802FFA" w:rsidRPr="005652F6" w:rsidRDefault="00802FFA" w:rsidP="009E380B">
      <w:pPr>
        <w:pStyle w:val="Prrafodelista"/>
        <w:numPr>
          <w:ilvl w:val="0"/>
          <w:numId w:val="43"/>
        </w:numPr>
        <w:spacing w:after="0"/>
        <w:rPr>
          <w:rFonts w:ascii="Arial" w:hAnsi="Arial" w:cs="Arial"/>
          <w:sz w:val="20"/>
          <w:szCs w:val="20"/>
        </w:rPr>
      </w:pPr>
      <w:r w:rsidRPr="005652F6">
        <w:rPr>
          <w:rFonts w:ascii="Arial" w:hAnsi="Arial" w:cs="Arial"/>
          <w:sz w:val="20"/>
          <w:szCs w:val="20"/>
        </w:rPr>
        <w:t>Teléfono fijo inalámbrico,</w:t>
      </w:r>
    </w:p>
    <w:p w:rsidR="00802FFA" w:rsidRPr="005652F6" w:rsidRDefault="00802FFA">
      <w:pPr>
        <w:pStyle w:val="Prrafodelista"/>
        <w:numPr>
          <w:ilvl w:val="0"/>
          <w:numId w:val="43"/>
        </w:numPr>
        <w:spacing w:after="0"/>
        <w:rPr>
          <w:rFonts w:ascii="Arial" w:hAnsi="Arial" w:cs="Arial"/>
          <w:sz w:val="20"/>
          <w:szCs w:val="20"/>
        </w:rPr>
      </w:pPr>
      <w:r w:rsidRPr="005652F6">
        <w:rPr>
          <w:rFonts w:ascii="Arial" w:hAnsi="Arial" w:cs="Arial"/>
          <w:sz w:val="20"/>
          <w:szCs w:val="20"/>
        </w:rPr>
        <w:t>Intercomunicador modelo 3005 ML o su equivalente (incluye instalación de puerta de acceso a edificación),</w:t>
      </w:r>
    </w:p>
    <w:p w:rsidR="006D26D6" w:rsidRPr="005652F6" w:rsidRDefault="00802FFA">
      <w:pPr>
        <w:pStyle w:val="Prrafodelista"/>
        <w:numPr>
          <w:ilvl w:val="0"/>
          <w:numId w:val="43"/>
        </w:numPr>
        <w:spacing w:after="0"/>
        <w:rPr>
          <w:rFonts w:ascii="Arial" w:hAnsi="Arial" w:cs="Arial"/>
          <w:sz w:val="20"/>
          <w:szCs w:val="20"/>
        </w:rPr>
      </w:pPr>
      <w:r w:rsidRPr="009E380B">
        <w:rPr>
          <w:rFonts w:ascii="Arial" w:hAnsi="Arial" w:cs="Arial"/>
          <w:sz w:val="20"/>
          <w:szCs w:val="20"/>
        </w:rPr>
        <w:t>Televisor de 32” Samsung</w:t>
      </w:r>
      <w:r w:rsidRPr="00802FFA">
        <w:rPr>
          <w:rFonts w:ascii="Arial" w:hAnsi="Arial" w:cs="Arial"/>
          <w:sz w:val="20"/>
          <w:szCs w:val="20"/>
        </w:rPr>
        <w:t xml:space="preserve"> o LG, para el sistema de cámaras de vigilancia.</w:t>
      </w:r>
    </w:p>
    <w:p w:rsidR="00FA1EA4" w:rsidRPr="006D26D6" w:rsidRDefault="006D26D6" w:rsidP="00CD29CB">
      <w:pPr>
        <w:pStyle w:val="Prrafodelista"/>
        <w:numPr>
          <w:ilvl w:val="0"/>
          <w:numId w:val="43"/>
        </w:numPr>
        <w:spacing w:after="0"/>
        <w:rPr>
          <w:rFonts w:ascii="Arial" w:hAnsi="Arial" w:cs="Arial"/>
          <w:sz w:val="20"/>
          <w:szCs w:val="20"/>
        </w:rPr>
      </w:pPr>
      <w:r w:rsidRPr="005652F6">
        <w:rPr>
          <w:rFonts w:ascii="Arial" w:hAnsi="Arial" w:cs="Arial"/>
          <w:sz w:val="20"/>
          <w:szCs w:val="20"/>
        </w:rPr>
        <w:t>Sistema de vigilancia con cámaras de seguridad (8 cámaras, resolución mínima de 2Gb).</w:t>
      </w:r>
    </w:p>
    <w:p w:rsidR="00581DA0" w:rsidRPr="00CF5158" w:rsidRDefault="00581DA0" w:rsidP="00F54894">
      <w:pPr>
        <w:rPr>
          <w:rFonts w:ascii="Arial" w:hAnsi="Arial" w:cs="Arial"/>
          <w:sz w:val="20"/>
          <w:szCs w:val="20"/>
        </w:rPr>
      </w:pPr>
    </w:p>
    <w:p w:rsidR="00FA1EA4" w:rsidRDefault="00FA1EA4" w:rsidP="00F54894">
      <w:pPr>
        <w:rPr>
          <w:rFonts w:ascii="Arial" w:hAnsi="Arial" w:cs="Arial"/>
          <w:sz w:val="20"/>
          <w:szCs w:val="20"/>
        </w:rPr>
      </w:pPr>
      <w:r>
        <w:rPr>
          <w:rFonts w:ascii="Arial" w:hAnsi="Arial" w:cs="Arial"/>
          <w:sz w:val="20"/>
          <w:szCs w:val="20"/>
        </w:rPr>
        <w:t>Para la bodega:</w:t>
      </w:r>
    </w:p>
    <w:p w:rsidR="00802FFA" w:rsidRPr="005652F6" w:rsidRDefault="00802FFA" w:rsidP="00802FFA">
      <w:pPr>
        <w:pStyle w:val="Prrafodelista"/>
        <w:numPr>
          <w:ilvl w:val="0"/>
          <w:numId w:val="43"/>
        </w:numPr>
        <w:spacing w:after="0"/>
        <w:rPr>
          <w:rFonts w:ascii="Arial" w:hAnsi="Arial" w:cs="Arial"/>
          <w:sz w:val="20"/>
          <w:szCs w:val="20"/>
        </w:rPr>
      </w:pPr>
      <w:r w:rsidRPr="005652F6">
        <w:rPr>
          <w:rFonts w:ascii="Arial" w:hAnsi="Arial" w:cs="Arial"/>
          <w:sz w:val="20"/>
          <w:szCs w:val="20"/>
        </w:rPr>
        <w:t>Cuatro muebles para Estantería en bodega,</w:t>
      </w:r>
    </w:p>
    <w:p w:rsidR="00802FFA" w:rsidRDefault="00802FFA" w:rsidP="00802FFA">
      <w:pPr>
        <w:pStyle w:val="Prrafodelista"/>
        <w:numPr>
          <w:ilvl w:val="0"/>
          <w:numId w:val="43"/>
        </w:numPr>
        <w:spacing w:after="0"/>
        <w:rPr>
          <w:rFonts w:ascii="Arial" w:hAnsi="Arial" w:cs="Arial"/>
          <w:sz w:val="20"/>
          <w:szCs w:val="20"/>
        </w:rPr>
      </w:pPr>
      <w:r w:rsidRPr="006F3C95">
        <w:rPr>
          <w:rFonts w:ascii="Arial" w:hAnsi="Arial" w:cs="Arial"/>
          <w:sz w:val="20"/>
          <w:szCs w:val="20"/>
        </w:rPr>
        <w:t xml:space="preserve">Escritorio Ejecutivo en forma de </w:t>
      </w:r>
      <w:r>
        <w:rPr>
          <w:rFonts w:ascii="Arial" w:hAnsi="Arial" w:cs="Arial"/>
          <w:sz w:val="20"/>
          <w:szCs w:val="20"/>
        </w:rPr>
        <w:t>L</w:t>
      </w:r>
      <w:r w:rsidRPr="006F3C95">
        <w:rPr>
          <w:rFonts w:ascii="Arial" w:hAnsi="Arial" w:cs="Arial"/>
          <w:sz w:val="20"/>
          <w:szCs w:val="20"/>
        </w:rPr>
        <w:t xml:space="preserve"> descrito en el punto12.3.3, incluye </w:t>
      </w:r>
      <w:r>
        <w:rPr>
          <w:rFonts w:ascii="Arial" w:hAnsi="Arial" w:cs="Arial"/>
          <w:sz w:val="20"/>
          <w:szCs w:val="20"/>
        </w:rPr>
        <w:t>3</w:t>
      </w:r>
      <w:r w:rsidRPr="006F3C95">
        <w:rPr>
          <w:rFonts w:ascii="Arial" w:hAnsi="Arial" w:cs="Arial"/>
          <w:sz w:val="20"/>
          <w:szCs w:val="20"/>
        </w:rPr>
        <w:t xml:space="preserve"> sillas</w:t>
      </w:r>
      <w:r>
        <w:rPr>
          <w:rFonts w:ascii="Arial" w:hAnsi="Arial" w:cs="Arial"/>
          <w:sz w:val="20"/>
          <w:szCs w:val="20"/>
        </w:rPr>
        <w:t>.</w:t>
      </w:r>
    </w:p>
    <w:p w:rsidR="00802FFA" w:rsidRPr="009E380B" w:rsidRDefault="00802FFA" w:rsidP="00802FFA">
      <w:pPr>
        <w:pStyle w:val="Prrafodelista"/>
        <w:numPr>
          <w:ilvl w:val="0"/>
          <w:numId w:val="43"/>
        </w:numPr>
        <w:spacing w:after="0"/>
        <w:rPr>
          <w:rFonts w:ascii="Arial" w:hAnsi="Arial" w:cs="Arial"/>
          <w:sz w:val="20"/>
          <w:szCs w:val="20"/>
        </w:rPr>
      </w:pPr>
      <w:proofErr w:type="spellStart"/>
      <w:r w:rsidRPr="009E380B">
        <w:rPr>
          <w:rFonts w:ascii="Arial" w:hAnsi="Arial" w:cs="Arial"/>
          <w:sz w:val="20"/>
          <w:szCs w:val="20"/>
        </w:rPr>
        <w:t>Frigobar</w:t>
      </w:r>
      <w:proofErr w:type="spellEnd"/>
      <w:r w:rsidRPr="009E380B">
        <w:rPr>
          <w:rFonts w:ascii="Arial" w:hAnsi="Arial" w:cs="Arial"/>
          <w:sz w:val="20"/>
          <w:szCs w:val="20"/>
        </w:rPr>
        <w:t xml:space="preserve"> para oficina.</w:t>
      </w:r>
    </w:p>
    <w:p w:rsidR="00802FFA" w:rsidRPr="009F60F9" w:rsidRDefault="00802FFA" w:rsidP="00802FFA">
      <w:pPr>
        <w:pStyle w:val="Prrafodelista"/>
        <w:numPr>
          <w:ilvl w:val="0"/>
          <w:numId w:val="43"/>
        </w:numPr>
        <w:spacing w:after="0"/>
        <w:rPr>
          <w:rFonts w:ascii="Arial" w:hAnsi="Arial" w:cs="Arial"/>
          <w:sz w:val="20"/>
          <w:szCs w:val="20"/>
        </w:rPr>
      </w:pPr>
      <w:r w:rsidRPr="009F60F9">
        <w:rPr>
          <w:rFonts w:ascii="Arial" w:hAnsi="Arial" w:cs="Arial"/>
          <w:sz w:val="20"/>
          <w:szCs w:val="20"/>
        </w:rPr>
        <w:t>Reloj de Pared</w:t>
      </w:r>
      <w:r w:rsidR="009F60F9" w:rsidRPr="009F60F9">
        <w:rPr>
          <w:rFonts w:ascii="Arial" w:hAnsi="Arial" w:cs="Arial"/>
          <w:sz w:val="20"/>
          <w:szCs w:val="20"/>
        </w:rPr>
        <w:t>.</w:t>
      </w:r>
    </w:p>
    <w:p w:rsidR="00802FFA" w:rsidRPr="005652F6" w:rsidRDefault="009F60F9" w:rsidP="009E380B">
      <w:pPr>
        <w:pStyle w:val="Prrafodelista"/>
        <w:numPr>
          <w:ilvl w:val="0"/>
          <w:numId w:val="43"/>
        </w:numPr>
        <w:spacing w:after="0"/>
        <w:rPr>
          <w:rFonts w:ascii="Arial" w:hAnsi="Arial" w:cs="Arial"/>
          <w:sz w:val="20"/>
          <w:szCs w:val="20"/>
        </w:rPr>
      </w:pPr>
      <w:r w:rsidRPr="009F60F9">
        <w:rPr>
          <w:rFonts w:ascii="Arial" w:hAnsi="Arial" w:cs="Arial"/>
          <w:sz w:val="20"/>
          <w:szCs w:val="20"/>
        </w:rPr>
        <w:t xml:space="preserve">Dos muebles para Estantería. Uno en estantería y otro por encima de la losa de </w:t>
      </w:r>
      <w:proofErr w:type="spellStart"/>
      <w:r w:rsidRPr="009F60F9">
        <w:rPr>
          <w:rFonts w:ascii="Arial" w:hAnsi="Arial" w:cs="Arial"/>
          <w:sz w:val="20"/>
          <w:szCs w:val="20"/>
        </w:rPr>
        <w:t>HoAo</w:t>
      </w:r>
      <w:proofErr w:type="spellEnd"/>
      <w:r w:rsidRPr="009F60F9">
        <w:rPr>
          <w:rFonts w:ascii="Arial" w:hAnsi="Arial" w:cs="Arial"/>
          <w:sz w:val="20"/>
          <w:szCs w:val="20"/>
        </w:rPr>
        <w:t xml:space="preserve"> de la oficina.</w:t>
      </w:r>
    </w:p>
    <w:p w:rsidR="00FA1EA4" w:rsidRDefault="00FA1EA4" w:rsidP="00F54894">
      <w:pPr>
        <w:rPr>
          <w:rFonts w:ascii="Arial" w:hAnsi="Arial" w:cs="Arial"/>
          <w:sz w:val="20"/>
          <w:szCs w:val="20"/>
        </w:rPr>
      </w:pPr>
    </w:p>
    <w:p w:rsidR="009E380B" w:rsidRDefault="009E380B" w:rsidP="009E380B">
      <w:pPr>
        <w:rPr>
          <w:rFonts w:ascii="Arial" w:hAnsi="Arial" w:cs="Arial"/>
          <w:sz w:val="20"/>
          <w:szCs w:val="20"/>
        </w:rPr>
      </w:pPr>
      <w:r>
        <w:rPr>
          <w:rFonts w:ascii="Arial" w:hAnsi="Arial" w:cs="Arial"/>
          <w:sz w:val="20"/>
          <w:szCs w:val="20"/>
        </w:rPr>
        <w:t>Para la caseta de diámetro, el contratista deberá proveer para cada caseta de diámetro el siguiente suministro e instalación:</w:t>
      </w:r>
    </w:p>
    <w:p w:rsidR="009E380B" w:rsidRDefault="009E380B" w:rsidP="009E380B">
      <w:pPr>
        <w:pStyle w:val="Prrafodelista"/>
        <w:numPr>
          <w:ilvl w:val="0"/>
          <w:numId w:val="43"/>
        </w:numPr>
        <w:spacing w:after="0"/>
        <w:rPr>
          <w:rFonts w:ascii="Arial" w:hAnsi="Arial" w:cs="Arial"/>
          <w:sz w:val="20"/>
          <w:szCs w:val="20"/>
        </w:rPr>
      </w:pPr>
      <w:r>
        <w:rPr>
          <w:rFonts w:ascii="Arial" w:hAnsi="Arial" w:cs="Arial"/>
          <w:sz w:val="20"/>
          <w:szCs w:val="20"/>
        </w:rPr>
        <w:t>Una mesa de madera de primera calidad con materiales similares al escritorio ejecutivo del punto 12.3.3 y dos sillas de trabajo.</w:t>
      </w:r>
    </w:p>
    <w:p w:rsidR="00FA1EA4" w:rsidRPr="009E380B" w:rsidRDefault="00FA1EA4" w:rsidP="00F54894">
      <w:pPr>
        <w:rPr>
          <w:rFonts w:ascii="Arial" w:hAnsi="Arial" w:cs="Arial"/>
          <w:sz w:val="20"/>
          <w:szCs w:val="20"/>
        </w:rPr>
      </w:pPr>
    </w:p>
    <w:p w:rsidR="000C55CB" w:rsidRPr="009F60F9" w:rsidRDefault="000C55CB" w:rsidP="00F54894">
      <w:pPr>
        <w:rPr>
          <w:rFonts w:ascii="Arial" w:hAnsi="Arial" w:cs="Arial"/>
          <w:sz w:val="20"/>
          <w:szCs w:val="20"/>
        </w:rPr>
      </w:pPr>
      <w:r w:rsidRPr="009F60F9">
        <w:rPr>
          <w:rFonts w:ascii="Arial" w:hAnsi="Arial" w:cs="Arial"/>
          <w:sz w:val="20"/>
          <w:szCs w:val="20"/>
        </w:rPr>
        <w:t>Incluye la instalación.</w:t>
      </w:r>
    </w:p>
    <w:p w:rsidR="006F0DAD" w:rsidRDefault="00281EC2" w:rsidP="009E380B">
      <w:pPr>
        <w:pStyle w:val="Normal1"/>
      </w:pPr>
      <w:r w:rsidRPr="009F60F9">
        <w:rPr>
          <w:rFonts w:ascii="Arial" w:hAnsi="Arial" w:cs="Arial"/>
          <w:sz w:val="20"/>
        </w:rPr>
        <w:t>Las marcas</w:t>
      </w:r>
      <w:r w:rsidR="009E380B">
        <w:rPr>
          <w:rFonts w:ascii="Arial" w:hAnsi="Arial" w:cs="Arial"/>
          <w:sz w:val="20"/>
        </w:rPr>
        <w:t xml:space="preserve"> finales</w:t>
      </w:r>
      <w:r w:rsidRPr="009E380B">
        <w:rPr>
          <w:rFonts w:ascii="Arial" w:hAnsi="Arial" w:cs="Arial"/>
          <w:sz w:val="20"/>
        </w:rPr>
        <w:t xml:space="preserve">, colores y dimensiones </w:t>
      </w:r>
      <w:r w:rsidR="000C55CB" w:rsidRPr="009F60F9">
        <w:rPr>
          <w:rFonts w:ascii="Arial" w:hAnsi="Arial" w:cs="Arial"/>
          <w:sz w:val="20"/>
        </w:rPr>
        <w:t xml:space="preserve">deberán ser elegidos y </w:t>
      </w:r>
      <w:r w:rsidR="00581DA0" w:rsidRPr="009F60F9">
        <w:rPr>
          <w:rFonts w:ascii="Arial" w:hAnsi="Arial" w:cs="Arial"/>
          <w:sz w:val="20"/>
        </w:rPr>
        <w:t>aprobados por supervisión</w:t>
      </w:r>
      <w:r w:rsidR="009E380B">
        <w:rPr>
          <w:rFonts w:ascii="Arial" w:hAnsi="Arial" w:cs="Arial"/>
          <w:sz w:val="20"/>
        </w:rPr>
        <w:t>.</w:t>
      </w:r>
    </w:p>
    <w:sectPr w:rsidR="006F0DAD" w:rsidSect="00DA4003">
      <w:headerReference w:type="even" r:id="rId34"/>
      <w:headerReference w:type="default" r:id="rId35"/>
      <w:footerReference w:type="even" r:id="rId36"/>
      <w:footerReference w:type="default" r:id="rId37"/>
      <w:pgSz w:w="12240" w:h="15840" w:code="1"/>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AF2" w:rsidRDefault="00DF2AF2" w:rsidP="00D35C00">
      <w:r>
        <w:separator/>
      </w:r>
    </w:p>
    <w:p w:rsidR="00DF2AF2" w:rsidRDefault="00DF2AF2"/>
    <w:p w:rsidR="00DF2AF2" w:rsidRDefault="00DF2AF2"/>
  </w:endnote>
  <w:endnote w:type="continuationSeparator" w:id="0">
    <w:p w:rsidR="00DF2AF2" w:rsidRDefault="00DF2AF2" w:rsidP="00D35C00">
      <w:r>
        <w:continuationSeparator/>
      </w:r>
    </w:p>
    <w:p w:rsidR="00DF2AF2" w:rsidRDefault="00DF2AF2"/>
    <w:p w:rsidR="00DF2AF2" w:rsidRDefault="00DF2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NKOBD+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E4F" w:rsidRDefault="00BF4E4F" w:rsidP="00E40C0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F4E4F" w:rsidRDefault="00BF4E4F" w:rsidP="00771A4C">
    <w:pPr>
      <w:pStyle w:val="Piedepgina"/>
      <w:ind w:right="360"/>
    </w:pPr>
  </w:p>
  <w:p w:rsidR="00BF4E4F" w:rsidRDefault="00BF4E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E4F" w:rsidRDefault="00BF4E4F" w:rsidP="00FB6F14">
    <w:pPr>
      <w:pStyle w:val="Piedepgina"/>
      <w:ind w:right="360"/>
    </w:pPr>
    <w:r>
      <w:rPr>
        <w:noProof/>
        <w:lang w:eastAsia="es-BO"/>
      </w:rPr>
      <mc:AlternateContent>
        <mc:Choice Requires="wps">
          <w:drawing>
            <wp:anchor distT="0" distB="0" distL="114300" distR="114300" simplePos="0" relativeHeight="251658240" behindDoc="0" locked="0" layoutInCell="1" allowOverlap="1" wp14:anchorId="05E05F86" wp14:editId="0BBD43BE">
              <wp:simplePos x="0" y="0"/>
              <wp:positionH relativeFrom="column">
                <wp:posOffset>0</wp:posOffset>
              </wp:positionH>
              <wp:positionV relativeFrom="paragraph">
                <wp:posOffset>59690</wp:posOffset>
              </wp:positionV>
              <wp:extent cx="5797550" cy="0"/>
              <wp:effectExtent l="13335" t="5080" r="8890" b="1397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F6357"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4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PKFAIAACk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"/>
          </w:pict>
        </mc:Fallback>
      </mc:AlternateContent>
    </w:r>
  </w:p>
  <w:p w:rsidR="00BF4E4F" w:rsidRPr="001728B2" w:rsidRDefault="00BF4E4F" w:rsidP="001728B2">
    <w:pPr>
      <w:jc w:val="center"/>
      <w:rPr>
        <w:rFonts w:ascii="Tahoma" w:hAnsi="Tahoma" w:cs="Tahoma"/>
        <w:sz w:val="18"/>
        <w:szCs w:val="18"/>
      </w:rPr>
    </w:pPr>
    <w:r w:rsidRPr="001728B2">
      <w:rPr>
        <w:rFonts w:ascii="Tahoma" w:hAnsi="Tahoma" w:cs="Tahoma"/>
        <w:sz w:val="18"/>
        <w:szCs w:val="18"/>
      </w:rPr>
      <w:fldChar w:fldCharType="begin"/>
    </w:r>
    <w:r w:rsidRPr="001728B2">
      <w:rPr>
        <w:rFonts w:ascii="Tahoma" w:hAnsi="Tahoma" w:cs="Tahoma"/>
        <w:sz w:val="18"/>
        <w:szCs w:val="18"/>
      </w:rPr>
      <w:instrText xml:space="preserve"> PAGE </w:instrText>
    </w:r>
    <w:r w:rsidRPr="001728B2">
      <w:rPr>
        <w:rFonts w:ascii="Tahoma" w:hAnsi="Tahoma" w:cs="Tahoma"/>
        <w:sz w:val="18"/>
        <w:szCs w:val="18"/>
      </w:rPr>
      <w:fldChar w:fldCharType="separate"/>
    </w:r>
    <w:r w:rsidR="00734D70">
      <w:rPr>
        <w:rFonts w:ascii="Tahoma" w:hAnsi="Tahoma" w:cs="Tahoma"/>
        <w:noProof/>
        <w:sz w:val="18"/>
        <w:szCs w:val="18"/>
      </w:rPr>
      <w:t>2</w:t>
    </w:r>
    <w:r w:rsidRPr="001728B2">
      <w:rPr>
        <w:rFonts w:ascii="Tahoma" w:hAnsi="Tahoma" w:cs="Tahoma"/>
        <w:sz w:val="18"/>
        <w:szCs w:val="18"/>
      </w:rPr>
      <w:fldChar w:fldCharType="end"/>
    </w:r>
    <w:r w:rsidRPr="001728B2">
      <w:rPr>
        <w:rFonts w:ascii="Tahoma" w:hAnsi="Tahoma" w:cs="Tahoma"/>
        <w:sz w:val="18"/>
        <w:szCs w:val="18"/>
      </w:rPr>
      <w:t xml:space="preserve"> de </w:t>
    </w:r>
    <w:r w:rsidRPr="001728B2">
      <w:rPr>
        <w:rFonts w:ascii="Tahoma" w:hAnsi="Tahoma" w:cs="Tahoma"/>
        <w:sz w:val="18"/>
        <w:szCs w:val="18"/>
      </w:rPr>
      <w:fldChar w:fldCharType="begin"/>
    </w:r>
    <w:r w:rsidRPr="001728B2">
      <w:rPr>
        <w:rFonts w:ascii="Tahoma" w:hAnsi="Tahoma" w:cs="Tahoma"/>
        <w:sz w:val="18"/>
        <w:szCs w:val="18"/>
      </w:rPr>
      <w:instrText xml:space="preserve"> NUMPAGES </w:instrText>
    </w:r>
    <w:r w:rsidRPr="001728B2">
      <w:rPr>
        <w:rFonts w:ascii="Tahoma" w:hAnsi="Tahoma" w:cs="Tahoma"/>
        <w:sz w:val="18"/>
        <w:szCs w:val="18"/>
      </w:rPr>
      <w:fldChar w:fldCharType="separate"/>
    </w:r>
    <w:r w:rsidR="00734D70">
      <w:rPr>
        <w:rFonts w:ascii="Tahoma" w:hAnsi="Tahoma" w:cs="Tahoma"/>
        <w:noProof/>
        <w:sz w:val="18"/>
        <w:szCs w:val="18"/>
      </w:rPr>
      <w:t>92</w:t>
    </w:r>
    <w:r w:rsidRPr="001728B2">
      <w:rPr>
        <w:rFonts w:ascii="Tahoma" w:hAnsi="Tahoma" w:cs="Tahom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AF2" w:rsidRDefault="00DF2AF2" w:rsidP="00D35C00">
      <w:r>
        <w:separator/>
      </w:r>
    </w:p>
    <w:p w:rsidR="00DF2AF2" w:rsidRDefault="00DF2AF2"/>
    <w:p w:rsidR="00DF2AF2" w:rsidRDefault="00DF2AF2"/>
  </w:footnote>
  <w:footnote w:type="continuationSeparator" w:id="0">
    <w:p w:rsidR="00DF2AF2" w:rsidRDefault="00DF2AF2" w:rsidP="00D35C00">
      <w:r>
        <w:continuationSeparator/>
      </w:r>
    </w:p>
    <w:p w:rsidR="00DF2AF2" w:rsidRDefault="00DF2AF2"/>
    <w:p w:rsidR="00DF2AF2" w:rsidRDefault="00DF2A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E4F" w:rsidRDefault="00BF4E4F"/>
  <w:p w:rsidR="00BF4E4F" w:rsidRDefault="00BF4E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6668"/>
    </w:tblGrid>
    <w:tr w:rsidR="001F021D" w:rsidRPr="009143C3" w:rsidTr="001F021D">
      <w:trPr>
        <w:trHeight w:val="360"/>
      </w:trPr>
      <w:tc>
        <w:tcPr>
          <w:tcW w:w="2240" w:type="dxa"/>
          <w:tcBorders>
            <w:top w:val="single" w:sz="4" w:space="0" w:color="auto"/>
            <w:left w:val="single" w:sz="4" w:space="0" w:color="auto"/>
            <w:bottom w:val="single" w:sz="4" w:space="0" w:color="auto"/>
            <w:right w:val="single" w:sz="4" w:space="0" w:color="auto"/>
          </w:tcBorders>
          <w:vAlign w:val="center"/>
        </w:tcPr>
        <w:p w:rsidR="001F021D" w:rsidRPr="001F021D" w:rsidRDefault="001F021D" w:rsidP="001F021D">
          <w:pPr>
            <w:tabs>
              <w:tab w:val="center" w:pos="4419"/>
              <w:tab w:val="right" w:pos="8838"/>
            </w:tabs>
            <w:jc w:val="center"/>
            <w:rPr>
              <w:rFonts w:ascii="Tahoma" w:hAnsi="Tahoma" w:cs="Tahoma"/>
              <w:sz w:val="16"/>
              <w:szCs w:val="16"/>
            </w:rPr>
          </w:pPr>
          <w:r w:rsidRPr="001F021D">
            <w:rPr>
              <w:rFonts w:ascii="Tahoma" w:hAnsi="Tahoma" w:cs="Tahoma"/>
              <w:noProof/>
              <w:sz w:val="16"/>
              <w:szCs w:val="16"/>
              <w:lang w:eastAsia="es-BO"/>
            </w:rPr>
            <w:drawing>
              <wp:inline distT="0" distB="0" distL="0" distR="0" wp14:anchorId="44A5EEAD" wp14:editId="2CC23EF0">
                <wp:extent cx="1184745" cy="572494"/>
                <wp:effectExtent l="0" t="0" r="0" b="0"/>
                <wp:docPr id="10" name="Imagen 10"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184498" cy="572375"/>
                        </a:xfrm>
                        <a:prstGeom prst="rect">
                          <a:avLst/>
                        </a:prstGeom>
                        <a:noFill/>
                        <a:ln>
                          <a:noFill/>
                        </a:ln>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rsidR="001F021D" w:rsidRPr="001F021D" w:rsidRDefault="001F021D" w:rsidP="001F021D">
          <w:pPr>
            <w:tabs>
              <w:tab w:val="center" w:pos="4419"/>
              <w:tab w:val="right" w:pos="8838"/>
            </w:tabs>
            <w:jc w:val="center"/>
            <w:rPr>
              <w:rFonts w:ascii="Tahoma" w:hAnsi="Tahoma" w:cs="Tahoma"/>
              <w:sz w:val="16"/>
              <w:szCs w:val="16"/>
            </w:rPr>
          </w:pPr>
          <w:r w:rsidRPr="001F021D">
            <w:rPr>
              <w:rFonts w:ascii="Tahoma" w:hAnsi="Tahoma" w:cs="Tahoma"/>
              <w:sz w:val="16"/>
              <w:szCs w:val="16"/>
            </w:rPr>
            <w:t xml:space="preserve">ESPECIFICACIÓN TÉCNICA </w:t>
          </w:r>
        </w:p>
        <w:p w:rsidR="001F021D" w:rsidRPr="001F021D" w:rsidRDefault="001F021D" w:rsidP="001F021D">
          <w:pPr>
            <w:tabs>
              <w:tab w:val="center" w:pos="4419"/>
              <w:tab w:val="right" w:pos="8838"/>
            </w:tabs>
            <w:jc w:val="center"/>
            <w:rPr>
              <w:rFonts w:ascii="Tahoma" w:hAnsi="Tahoma" w:cs="Tahoma"/>
              <w:sz w:val="16"/>
              <w:szCs w:val="16"/>
            </w:rPr>
          </w:pPr>
          <w:r>
            <w:rPr>
              <w:rFonts w:ascii="Tahoma" w:hAnsi="Tahoma" w:cs="Tahoma"/>
              <w:sz w:val="16"/>
              <w:szCs w:val="16"/>
            </w:rPr>
            <w:t>OBRAS CIVILES EN EDIFICACIONES</w:t>
          </w:r>
        </w:p>
      </w:tc>
    </w:tr>
  </w:tbl>
  <w:p w:rsidR="00BF4E4F" w:rsidRDefault="00BF4E4F" w:rsidP="00F773AB">
    <w:pPr>
      <w:pStyle w:val="Encabezado"/>
      <w:tabs>
        <w:tab w:val="clear" w:pos="4419"/>
        <w:tab w:val="clear" w:pos="8838"/>
        <w:tab w:val="right" w:pos="912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9EF2269A"/>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9DE3F23"/>
    <w:multiLevelType w:val="multilevel"/>
    <w:tmpl w:val="09881134"/>
    <w:lvl w:ilvl="0">
      <w:start w:val="1"/>
      <w:numFmt w:val="decimal"/>
      <w:pStyle w:val="Ttulo1"/>
      <w:lvlText w:val="%1."/>
      <w:lvlJc w:val="left"/>
      <w:pPr>
        <w:tabs>
          <w:tab w:val="num" w:pos="2027"/>
        </w:tabs>
        <w:ind w:left="2027" w:hanging="360"/>
      </w:pPr>
      <w:rPr>
        <w:rFonts w:hint="default"/>
      </w:rPr>
    </w:lvl>
    <w:lvl w:ilvl="1">
      <w:start w:val="1"/>
      <w:numFmt w:val="decimal"/>
      <w:pStyle w:val="Ttulo2"/>
      <w:lvlText w:val="%1.%2."/>
      <w:lvlJc w:val="left"/>
      <w:pPr>
        <w:tabs>
          <w:tab w:val="num" w:pos="7808"/>
        </w:tabs>
        <w:ind w:left="7520" w:hanging="432"/>
      </w:pPr>
      <w:rPr>
        <w:rFonts w:hint="default"/>
      </w:rPr>
    </w:lvl>
    <w:lvl w:ilvl="2">
      <w:start w:val="1"/>
      <w:numFmt w:val="decimal"/>
      <w:pStyle w:val="Ttulo3"/>
      <w:lvlText w:val="%1.%2.%3."/>
      <w:lvlJc w:val="left"/>
      <w:pPr>
        <w:tabs>
          <w:tab w:val="num" w:pos="1647"/>
        </w:tabs>
        <w:ind w:left="1071" w:hanging="504"/>
      </w:pPr>
      <w:rPr>
        <w:rFonts w:hint="default"/>
        <w:lang w:val="es-BO"/>
      </w:rPr>
    </w:lvl>
    <w:lvl w:ilvl="3">
      <w:start w:val="1"/>
      <w:numFmt w:val="decimal"/>
      <w:lvlText w:val="%1.%2.%3.%4."/>
      <w:lvlJc w:val="left"/>
      <w:pPr>
        <w:tabs>
          <w:tab w:val="num" w:pos="2650"/>
        </w:tabs>
        <w:ind w:left="1858" w:hanging="648"/>
      </w:pPr>
      <w:rPr>
        <w:rFonts w:hint="default"/>
        <w:lang w:val="es-BO"/>
      </w:rPr>
    </w:lvl>
    <w:lvl w:ilvl="4">
      <w:start w:val="1"/>
      <w:numFmt w:val="decimal"/>
      <w:lvlText w:val="%1.%2.%3.%4.%5."/>
      <w:lvlJc w:val="left"/>
      <w:pPr>
        <w:tabs>
          <w:tab w:val="num" w:pos="4907"/>
        </w:tabs>
        <w:ind w:left="3899" w:hanging="792"/>
      </w:pPr>
      <w:rPr>
        <w:rFonts w:hint="default"/>
      </w:rPr>
    </w:lvl>
    <w:lvl w:ilvl="5">
      <w:start w:val="1"/>
      <w:numFmt w:val="decimal"/>
      <w:lvlText w:val="%1.%2.%3.%4.%5.%6."/>
      <w:lvlJc w:val="left"/>
      <w:pPr>
        <w:tabs>
          <w:tab w:val="num" w:pos="5627"/>
        </w:tabs>
        <w:ind w:left="4403" w:hanging="936"/>
      </w:pPr>
      <w:rPr>
        <w:rFonts w:hint="default"/>
      </w:rPr>
    </w:lvl>
    <w:lvl w:ilvl="6">
      <w:start w:val="1"/>
      <w:numFmt w:val="decimal"/>
      <w:lvlText w:val="%1.%2.%3.%4.%5.%6.%7."/>
      <w:lvlJc w:val="left"/>
      <w:pPr>
        <w:tabs>
          <w:tab w:val="num" w:pos="6347"/>
        </w:tabs>
        <w:ind w:left="4907" w:hanging="1080"/>
      </w:pPr>
      <w:rPr>
        <w:rFonts w:hint="default"/>
      </w:rPr>
    </w:lvl>
    <w:lvl w:ilvl="7">
      <w:start w:val="1"/>
      <w:numFmt w:val="decimal"/>
      <w:lvlText w:val="%1.%2.%3.%4.%5.%6.%7.%8."/>
      <w:lvlJc w:val="left"/>
      <w:pPr>
        <w:tabs>
          <w:tab w:val="num" w:pos="7067"/>
        </w:tabs>
        <w:ind w:left="5411" w:hanging="1224"/>
      </w:pPr>
      <w:rPr>
        <w:rFonts w:hint="default"/>
      </w:rPr>
    </w:lvl>
    <w:lvl w:ilvl="8">
      <w:start w:val="1"/>
      <w:numFmt w:val="decimal"/>
      <w:lvlText w:val="%1.%2.%3.%4.%5.%6.%7.%8.%9."/>
      <w:lvlJc w:val="left"/>
      <w:pPr>
        <w:tabs>
          <w:tab w:val="num" w:pos="7787"/>
        </w:tabs>
        <w:ind w:left="5987" w:hanging="1440"/>
      </w:pPr>
      <w:rPr>
        <w:rFonts w:hint="default"/>
      </w:rPr>
    </w:lvl>
  </w:abstractNum>
  <w:abstractNum w:abstractNumId="8" w15:restartNumberingAfterBreak="0">
    <w:nsid w:val="0AB4500C"/>
    <w:multiLevelType w:val="hybridMultilevel"/>
    <w:tmpl w:val="EA36D02A"/>
    <w:lvl w:ilvl="0" w:tplc="355C7B5C">
      <w:start w:val="1"/>
      <w:numFmt w:val="lowerLetter"/>
      <w:lvlText w:val="%1)"/>
      <w:lvlJc w:val="left"/>
      <w:pPr>
        <w:tabs>
          <w:tab w:val="num" w:pos="2708"/>
        </w:tabs>
        <w:ind w:left="2708" w:hanging="360"/>
      </w:pPr>
      <w:rPr>
        <w:rFonts w:hint="default"/>
      </w:rPr>
    </w:lvl>
    <w:lvl w:ilvl="1" w:tplc="0C0A0019" w:tentative="1">
      <w:start w:val="1"/>
      <w:numFmt w:val="lowerLetter"/>
      <w:lvlText w:val="%2."/>
      <w:lvlJc w:val="left"/>
      <w:pPr>
        <w:tabs>
          <w:tab w:val="num" w:pos="3428"/>
        </w:tabs>
        <w:ind w:left="3428" w:hanging="360"/>
      </w:pPr>
    </w:lvl>
    <w:lvl w:ilvl="2" w:tplc="0C0A001B" w:tentative="1">
      <w:start w:val="1"/>
      <w:numFmt w:val="lowerRoman"/>
      <w:lvlText w:val="%3."/>
      <w:lvlJc w:val="right"/>
      <w:pPr>
        <w:tabs>
          <w:tab w:val="num" w:pos="4148"/>
        </w:tabs>
        <w:ind w:left="4148" w:hanging="180"/>
      </w:pPr>
    </w:lvl>
    <w:lvl w:ilvl="3" w:tplc="0C0A000F" w:tentative="1">
      <w:start w:val="1"/>
      <w:numFmt w:val="decimal"/>
      <w:lvlText w:val="%4."/>
      <w:lvlJc w:val="left"/>
      <w:pPr>
        <w:tabs>
          <w:tab w:val="num" w:pos="4868"/>
        </w:tabs>
        <w:ind w:left="4868" w:hanging="360"/>
      </w:pPr>
    </w:lvl>
    <w:lvl w:ilvl="4" w:tplc="0C0A0019" w:tentative="1">
      <w:start w:val="1"/>
      <w:numFmt w:val="lowerLetter"/>
      <w:lvlText w:val="%5."/>
      <w:lvlJc w:val="left"/>
      <w:pPr>
        <w:tabs>
          <w:tab w:val="num" w:pos="5588"/>
        </w:tabs>
        <w:ind w:left="5588" w:hanging="360"/>
      </w:pPr>
    </w:lvl>
    <w:lvl w:ilvl="5" w:tplc="0C0A001B" w:tentative="1">
      <w:start w:val="1"/>
      <w:numFmt w:val="lowerRoman"/>
      <w:lvlText w:val="%6."/>
      <w:lvlJc w:val="right"/>
      <w:pPr>
        <w:tabs>
          <w:tab w:val="num" w:pos="6308"/>
        </w:tabs>
        <w:ind w:left="6308" w:hanging="180"/>
      </w:pPr>
    </w:lvl>
    <w:lvl w:ilvl="6" w:tplc="0C0A000F" w:tentative="1">
      <w:start w:val="1"/>
      <w:numFmt w:val="decimal"/>
      <w:lvlText w:val="%7."/>
      <w:lvlJc w:val="left"/>
      <w:pPr>
        <w:tabs>
          <w:tab w:val="num" w:pos="7028"/>
        </w:tabs>
        <w:ind w:left="7028" w:hanging="360"/>
      </w:pPr>
    </w:lvl>
    <w:lvl w:ilvl="7" w:tplc="0C0A0019" w:tentative="1">
      <w:start w:val="1"/>
      <w:numFmt w:val="lowerLetter"/>
      <w:lvlText w:val="%8."/>
      <w:lvlJc w:val="left"/>
      <w:pPr>
        <w:tabs>
          <w:tab w:val="num" w:pos="7748"/>
        </w:tabs>
        <w:ind w:left="7748" w:hanging="360"/>
      </w:pPr>
    </w:lvl>
    <w:lvl w:ilvl="8" w:tplc="0C0A001B" w:tentative="1">
      <w:start w:val="1"/>
      <w:numFmt w:val="lowerRoman"/>
      <w:lvlText w:val="%9."/>
      <w:lvlJc w:val="right"/>
      <w:pPr>
        <w:tabs>
          <w:tab w:val="num" w:pos="8468"/>
        </w:tabs>
        <w:ind w:left="8468" w:hanging="180"/>
      </w:pPr>
    </w:lvl>
  </w:abstractNum>
  <w:abstractNum w:abstractNumId="9" w15:restartNumberingAfterBreak="0">
    <w:nsid w:val="10A54320"/>
    <w:multiLevelType w:val="hybridMultilevel"/>
    <w:tmpl w:val="3572E044"/>
    <w:lvl w:ilvl="0" w:tplc="A0F0B1C4">
      <w:start w:val="1"/>
      <w:numFmt w:val="lowerLetter"/>
      <w:lvlText w:val="%1)"/>
      <w:lvlJc w:val="left"/>
      <w:pPr>
        <w:ind w:left="763" w:hanging="360"/>
      </w:pPr>
      <w:rPr>
        <w:rFonts w:hint="default"/>
      </w:rPr>
    </w:lvl>
    <w:lvl w:ilvl="1" w:tplc="400A0019" w:tentative="1">
      <w:start w:val="1"/>
      <w:numFmt w:val="lowerLetter"/>
      <w:lvlText w:val="%2."/>
      <w:lvlJc w:val="left"/>
      <w:pPr>
        <w:ind w:left="1483" w:hanging="360"/>
      </w:pPr>
    </w:lvl>
    <w:lvl w:ilvl="2" w:tplc="400A001B" w:tentative="1">
      <w:start w:val="1"/>
      <w:numFmt w:val="lowerRoman"/>
      <w:lvlText w:val="%3."/>
      <w:lvlJc w:val="right"/>
      <w:pPr>
        <w:ind w:left="2203" w:hanging="180"/>
      </w:pPr>
    </w:lvl>
    <w:lvl w:ilvl="3" w:tplc="400A000F" w:tentative="1">
      <w:start w:val="1"/>
      <w:numFmt w:val="decimal"/>
      <w:lvlText w:val="%4."/>
      <w:lvlJc w:val="left"/>
      <w:pPr>
        <w:ind w:left="2923" w:hanging="360"/>
      </w:pPr>
    </w:lvl>
    <w:lvl w:ilvl="4" w:tplc="400A0019" w:tentative="1">
      <w:start w:val="1"/>
      <w:numFmt w:val="lowerLetter"/>
      <w:lvlText w:val="%5."/>
      <w:lvlJc w:val="left"/>
      <w:pPr>
        <w:ind w:left="3643" w:hanging="360"/>
      </w:pPr>
    </w:lvl>
    <w:lvl w:ilvl="5" w:tplc="400A001B" w:tentative="1">
      <w:start w:val="1"/>
      <w:numFmt w:val="lowerRoman"/>
      <w:lvlText w:val="%6."/>
      <w:lvlJc w:val="right"/>
      <w:pPr>
        <w:ind w:left="4363" w:hanging="180"/>
      </w:pPr>
    </w:lvl>
    <w:lvl w:ilvl="6" w:tplc="400A000F" w:tentative="1">
      <w:start w:val="1"/>
      <w:numFmt w:val="decimal"/>
      <w:lvlText w:val="%7."/>
      <w:lvlJc w:val="left"/>
      <w:pPr>
        <w:ind w:left="5083" w:hanging="360"/>
      </w:pPr>
    </w:lvl>
    <w:lvl w:ilvl="7" w:tplc="400A0019" w:tentative="1">
      <w:start w:val="1"/>
      <w:numFmt w:val="lowerLetter"/>
      <w:lvlText w:val="%8."/>
      <w:lvlJc w:val="left"/>
      <w:pPr>
        <w:ind w:left="5803" w:hanging="360"/>
      </w:pPr>
    </w:lvl>
    <w:lvl w:ilvl="8" w:tplc="400A001B" w:tentative="1">
      <w:start w:val="1"/>
      <w:numFmt w:val="lowerRoman"/>
      <w:lvlText w:val="%9."/>
      <w:lvlJc w:val="right"/>
      <w:pPr>
        <w:ind w:left="6523" w:hanging="180"/>
      </w:pPr>
    </w:lvl>
  </w:abstractNum>
  <w:abstractNum w:abstractNumId="10" w15:restartNumberingAfterBreak="0">
    <w:nsid w:val="12D231E4"/>
    <w:multiLevelType w:val="singleLevel"/>
    <w:tmpl w:val="F23458A4"/>
    <w:lvl w:ilvl="0">
      <w:start w:val="1"/>
      <w:numFmt w:val="upperLetter"/>
      <w:lvlText w:val="%1."/>
      <w:lvlJc w:val="left"/>
      <w:pPr>
        <w:tabs>
          <w:tab w:val="num" w:pos="360"/>
        </w:tabs>
        <w:ind w:left="360" w:hanging="360"/>
      </w:pPr>
      <w:rPr>
        <w:rFonts w:hint="default"/>
      </w:rPr>
    </w:lvl>
  </w:abstractNum>
  <w:abstractNum w:abstractNumId="11" w15:restartNumberingAfterBreak="0">
    <w:nsid w:val="18745E2A"/>
    <w:multiLevelType w:val="hybridMultilevel"/>
    <w:tmpl w:val="CF4E7088"/>
    <w:lvl w:ilvl="0" w:tplc="6D4EAE2E">
      <w:start w:val="1"/>
      <w:numFmt w:val="lowerLetter"/>
      <w:pStyle w:val="Vietaestilo2"/>
      <w:lvlText w:val="%1)"/>
      <w:lvlJc w:val="left"/>
      <w:pPr>
        <w:tabs>
          <w:tab w:val="num" w:pos="1570"/>
        </w:tabs>
        <w:ind w:left="1570"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12" w15:restartNumberingAfterBreak="0">
    <w:nsid w:val="19905236"/>
    <w:multiLevelType w:val="hybridMultilevel"/>
    <w:tmpl w:val="D8D400CC"/>
    <w:lvl w:ilvl="0" w:tplc="6E1EFBA6">
      <w:start w:val="1"/>
      <w:numFmt w:val="lowerLetter"/>
      <w:lvlText w:val="%1)"/>
      <w:lvlJc w:val="left"/>
      <w:pPr>
        <w:tabs>
          <w:tab w:val="num" w:pos="2708"/>
        </w:tabs>
        <w:ind w:left="2708" w:hanging="360"/>
      </w:pPr>
      <w:rPr>
        <w:rFonts w:hint="default"/>
      </w:rPr>
    </w:lvl>
    <w:lvl w:ilvl="1" w:tplc="0C0A0019" w:tentative="1">
      <w:start w:val="1"/>
      <w:numFmt w:val="lowerLetter"/>
      <w:lvlText w:val="%2."/>
      <w:lvlJc w:val="left"/>
      <w:pPr>
        <w:tabs>
          <w:tab w:val="num" w:pos="3428"/>
        </w:tabs>
        <w:ind w:left="3428" w:hanging="360"/>
      </w:pPr>
    </w:lvl>
    <w:lvl w:ilvl="2" w:tplc="0C0A001B" w:tentative="1">
      <w:start w:val="1"/>
      <w:numFmt w:val="lowerRoman"/>
      <w:lvlText w:val="%3."/>
      <w:lvlJc w:val="right"/>
      <w:pPr>
        <w:tabs>
          <w:tab w:val="num" w:pos="4148"/>
        </w:tabs>
        <w:ind w:left="4148" w:hanging="180"/>
      </w:pPr>
    </w:lvl>
    <w:lvl w:ilvl="3" w:tplc="0C0A000F" w:tentative="1">
      <w:start w:val="1"/>
      <w:numFmt w:val="decimal"/>
      <w:lvlText w:val="%4."/>
      <w:lvlJc w:val="left"/>
      <w:pPr>
        <w:tabs>
          <w:tab w:val="num" w:pos="4868"/>
        </w:tabs>
        <w:ind w:left="4868" w:hanging="360"/>
      </w:pPr>
    </w:lvl>
    <w:lvl w:ilvl="4" w:tplc="0C0A0019" w:tentative="1">
      <w:start w:val="1"/>
      <w:numFmt w:val="lowerLetter"/>
      <w:lvlText w:val="%5."/>
      <w:lvlJc w:val="left"/>
      <w:pPr>
        <w:tabs>
          <w:tab w:val="num" w:pos="5588"/>
        </w:tabs>
        <w:ind w:left="5588" w:hanging="360"/>
      </w:pPr>
    </w:lvl>
    <w:lvl w:ilvl="5" w:tplc="0C0A001B" w:tentative="1">
      <w:start w:val="1"/>
      <w:numFmt w:val="lowerRoman"/>
      <w:lvlText w:val="%6."/>
      <w:lvlJc w:val="right"/>
      <w:pPr>
        <w:tabs>
          <w:tab w:val="num" w:pos="6308"/>
        </w:tabs>
        <w:ind w:left="6308" w:hanging="180"/>
      </w:pPr>
    </w:lvl>
    <w:lvl w:ilvl="6" w:tplc="0C0A000F" w:tentative="1">
      <w:start w:val="1"/>
      <w:numFmt w:val="decimal"/>
      <w:lvlText w:val="%7."/>
      <w:lvlJc w:val="left"/>
      <w:pPr>
        <w:tabs>
          <w:tab w:val="num" w:pos="7028"/>
        </w:tabs>
        <w:ind w:left="7028" w:hanging="360"/>
      </w:pPr>
    </w:lvl>
    <w:lvl w:ilvl="7" w:tplc="0C0A0019" w:tentative="1">
      <w:start w:val="1"/>
      <w:numFmt w:val="lowerLetter"/>
      <w:lvlText w:val="%8."/>
      <w:lvlJc w:val="left"/>
      <w:pPr>
        <w:tabs>
          <w:tab w:val="num" w:pos="7748"/>
        </w:tabs>
        <w:ind w:left="7748" w:hanging="360"/>
      </w:pPr>
    </w:lvl>
    <w:lvl w:ilvl="8" w:tplc="0C0A001B" w:tentative="1">
      <w:start w:val="1"/>
      <w:numFmt w:val="lowerRoman"/>
      <w:lvlText w:val="%9."/>
      <w:lvlJc w:val="right"/>
      <w:pPr>
        <w:tabs>
          <w:tab w:val="num" w:pos="8468"/>
        </w:tabs>
        <w:ind w:left="8468" w:hanging="180"/>
      </w:pPr>
    </w:lvl>
  </w:abstractNum>
  <w:abstractNum w:abstractNumId="13" w15:restartNumberingAfterBreak="0">
    <w:nsid w:val="1BE4378B"/>
    <w:multiLevelType w:val="hybridMultilevel"/>
    <w:tmpl w:val="8B1AE452"/>
    <w:lvl w:ilvl="0" w:tplc="7C08B594">
      <w:numFmt w:val="bullet"/>
      <w:lvlText w:val="-"/>
      <w:lvlJc w:val="left"/>
      <w:pPr>
        <w:ind w:left="763" w:hanging="360"/>
      </w:pPr>
      <w:rPr>
        <w:rFonts w:ascii="Tahoma" w:eastAsia="Times New Roman" w:hAnsi="Tahoma" w:cs="Tahoma"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14" w15:restartNumberingAfterBreak="0">
    <w:nsid w:val="23C44060"/>
    <w:multiLevelType w:val="hybridMultilevel"/>
    <w:tmpl w:val="446AE898"/>
    <w:lvl w:ilvl="0" w:tplc="584A817E">
      <w:numFmt w:val="bullet"/>
      <w:lvlText w:val="-"/>
      <w:lvlJc w:val="left"/>
      <w:pPr>
        <w:ind w:left="763" w:hanging="360"/>
      </w:pPr>
      <w:rPr>
        <w:rFonts w:ascii="Tahoma" w:eastAsia="Times New Roman" w:hAnsi="Tahoma" w:cs="Tahoma" w:hint="default"/>
      </w:rPr>
    </w:lvl>
    <w:lvl w:ilvl="1" w:tplc="0C0A0003" w:tentative="1">
      <w:start w:val="1"/>
      <w:numFmt w:val="bullet"/>
      <w:lvlText w:val="o"/>
      <w:lvlJc w:val="left"/>
      <w:pPr>
        <w:ind w:left="1483" w:hanging="360"/>
      </w:pPr>
      <w:rPr>
        <w:rFonts w:ascii="Courier New" w:hAnsi="Courier New" w:cs="Courier New" w:hint="default"/>
      </w:rPr>
    </w:lvl>
    <w:lvl w:ilvl="2" w:tplc="0C0A0005" w:tentative="1">
      <w:start w:val="1"/>
      <w:numFmt w:val="bullet"/>
      <w:lvlText w:val=""/>
      <w:lvlJc w:val="left"/>
      <w:pPr>
        <w:ind w:left="2203" w:hanging="360"/>
      </w:pPr>
      <w:rPr>
        <w:rFonts w:ascii="Wingdings" w:hAnsi="Wingdings" w:hint="default"/>
      </w:rPr>
    </w:lvl>
    <w:lvl w:ilvl="3" w:tplc="0C0A0001" w:tentative="1">
      <w:start w:val="1"/>
      <w:numFmt w:val="bullet"/>
      <w:lvlText w:val=""/>
      <w:lvlJc w:val="left"/>
      <w:pPr>
        <w:ind w:left="2923" w:hanging="360"/>
      </w:pPr>
      <w:rPr>
        <w:rFonts w:ascii="Symbol" w:hAnsi="Symbol" w:hint="default"/>
      </w:rPr>
    </w:lvl>
    <w:lvl w:ilvl="4" w:tplc="0C0A0003" w:tentative="1">
      <w:start w:val="1"/>
      <w:numFmt w:val="bullet"/>
      <w:lvlText w:val="o"/>
      <w:lvlJc w:val="left"/>
      <w:pPr>
        <w:ind w:left="3643" w:hanging="360"/>
      </w:pPr>
      <w:rPr>
        <w:rFonts w:ascii="Courier New" w:hAnsi="Courier New" w:cs="Courier New" w:hint="default"/>
      </w:rPr>
    </w:lvl>
    <w:lvl w:ilvl="5" w:tplc="0C0A0005" w:tentative="1">
      <w:start w:val="1"/>
      <w:numFmt w:val="bullet"/>
      <w:lvlText w:val=""/>
      <w:lvlJc w:val="left"/>
      <w:pPr>
        <w:ind w:left="4363" w:hanging="360"/>
      </w:pPr>
      <w:rPr>
        <w:rFonts w:ascii="Wingdings" w:hAnsi="Wingdings" w:hint="default"/>
      </w:rPr>
    </w:lvl>
    <w:lvl w:ilvl="6" w:tplc="0C0A0001" w:tentative="1">
      <w:start w:val="1"/>
      <w:numFmt w:val="bullet"/>
      <w:lvlText w:val=""/>
      <w:lvlJc w:val="left"/>
      <w:pPr>
        <w:ind w:left="5083" w:hanging="360"/>
      </w:pPr>
      <w:rPr>
        <w:rFonts w:ascii="Symbol" w:hAnsi="Symbol" w:hint="default"/>
      </w:rPr>
    </w:lvl>
    <w:lvl w:ilvl="7" w:tplc="0C0A0003" w:tentative="1">
      <w:start w:val="1"/>
      <w:numFmt w:val="bullet"/>
      <w:lvlText w:val="o"/>
      <w:lvlJc w:val="left"/>
      <w:pPr>
        <w:ind w:left="5803" w:hanging="360"/>
      </w:pPr>
      <w:rPr>
        <w:rFonts w:ascii="Courier New" w:hAnsi="Courier New" w:cs="Courier New" w:hint="default"/>
      </w:rPr>
    </w:lvl>
    <w:lvl w:ilvl="8" w:tplc="0C0A0005" w:tentative="1">
      <w:start w:val="1"/>
      <w:numFmt w:val="bullet"/>
      <w:lvlText w:val=""/>
      <w:lvlJc w:val="left"/>
      <w:pPr>
        <w:ind w:left="6523" w:hanging="360"/>
      </w:pPr>
      <w:rPr>
        <w:rFonts w:ascii="Wingdings" w:hAnsi="Wingdings" w:hint="default"/>
      </w:rPr>
    </w:lvl>
  </w:abstractNum>
  <w:abstractNum w:abstractNumId="15" w15:restartNumberingAfterBreak="0">
    <w:nsid w:val="25247E4B"/>
    <w:multiLevelType w:val="hybridMultilevel"/>
    <w:tmpl w:val="7102EB6A"/>
    <w:lvl w:ilvl="0" w:tplc="89C6DB52">
      <w:start w:val="1"/>
      <w:numFmt w:val="lowerLetter"/>
      <w:pStyle w:val="Vietaestilo1"/>
      <w:lvlText w:val="%1)"/>
      <w:lvlJc w:val="left"/>
      <w:pPr>
        <w:tabs>
          <w:tab w:val="num" w:pos="1778"/>
        </w:tabs>
        <w:ind w:left="1778" w:hanging="360"/>
      </w:pPr>
      <w:rPr>
        <w:lang w:val="es-B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7B22400"/>
    <w:multiLevelType w:val="hybridMultilevel"/>
    <w:tmpl w:val="9D0C3E72"/>
    <w:lvl w:ilvl="0" w:tplc="1262ADB2">
      <w:start w:val="1"/>
      <w:numFmt w:val="decimal"/>
      <w:pStyle w:val="ETR-EETT"/>
      <w:lvlText w:val="EETT-%1."/>
      <w:lvlJc w:val="left"/>
      <w:pPr>
        <w:ind w:left="1134" w:hanging="113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D8B5CB8"/>
    <w:multiLevelType w:val="hybridMultilevel"/>
    <w:tmpl w:val="A21C834C"/>
    <w:lvl w:ilvl="0" w:tplc="771625C6">
      <w:start w:val="1"/>
      <w:numFmt w:val="lowerLetter"/>
      <w:lvlText w:val="%1)"/>
      <w:lvlJc w:val="left"/>
      <w:pPr>
        <w:tabs>
          <w:tab w:val="num" w:pos="2708"/>
        </w:tabs>
        <w:ind w:left="2708" w:hanging="360"/>
      </w:pPr>
      <w:rPr>
        <w:rFonts w:hint="default"/>
      </w:rPr>
    </w:lvl>
    <w:lvl w:ilvl="1" w:tplc="0C0A0019" w:tentative="1">
      <w:start w:val="1"/>
      <w:numFmt w:val="lowerLetter"/>
      <w:lvlText w:val="%2."/>
      <w:lvlJc w:val="left"/>
      <w:pPr>
        <w:tabs>
          <w:tab w:val="num" w:pos="3428"/>
        </w:tabs>
        <w:ind w:left="3428" w:hanging="360"/>
      </w:pPr>
    </w:lvl>
    <w:lvl w:ilvl="2" w:tplc="0C0A001B" w:tentative="1">
      <w:start w:val="1"/>
      <w:numFmt w:val="lowerRoman"/>
      <w:lvlText w:val="%3."/>
      <w:lvlJc w:val="right"/>
      <w:pPr>
        <w:tabs>
          <w:tab w:val="num" w:pos="4148"/>
        </w:tabs>
        <w:ind w:left="4148" w:hanging="180"/>
      </w:pPr>
    </w:lvl>
    <w:lvl w:ilvl="3" w:tplc="0C0A000F" w:tentative="1">
      <w:start w:val="1"/>
      <w:numFmt w:val="decimal"/>
      <w:lvlText w:val="%4."/>
      <w:lvlJc w:val="left"/>
      <w:pPr>
        <w:tabs>
          <w:tab w:val="num" w:pos="4868"/>
        </w:tabs>
        <w:ind w:left="4868" w:hanging="360"/>
      </w:pPr>
    </w:lvl>
    <w:lvl w:ilvl="4" w:tplc="0C0A0019" w:tentative="1">
      <w:start w:val="1"/>
      <w:numFmt w:val="lowerLetter"/>
      <w:lvlText w:val="%5."/>
      <w:lvlJc w:val="left"/>
      <w:pPr>
        <w:tabs>
          <w:tab w:val="num" w:pos="5588"/>
        </w:tabs>
        <w:ind w:left="5588" w:hanging="360"/>
      </w:pPr>
    </w:lvl>
    <w:lvl w:ilvl="5" w:tplc="0C0A001B" w:tentative="1">
      <w:start w:val="1"/>
      <w:numFmt w:val="lowerRoman"/>
      <w:lvlText w:val="%6."/>
      <w:lvlJc w:val="right"/>
      <w:pPr>
        <w:tabs>
          <w:tab w:val="num" w:pos="6308"/>
        </w:tabs>
        <w:ind w:left="6308" w:hanging="180"/>
      </w:pPr>
    </w:lvl>
    <w:lvl w:ilvl="6" w:tplc="0C0A000F" w:tentative="1">
      <w:start w:val="1"/>
      <w:numFmt w:val="decimal"/>
      <w:lvlText w:val="%7."/>
      <w:lvlJc w:val="left"/>
      <w:pPr>
        <w:tabs>
          <w:tab w:val="num" w:pos="7028"/>
        </w:tabs>
        <w:ind w:left="7028" w:hanging="360"/>
      </w:pPr>
    </w:lvl>
    <w:lvl w:ilvl="7" w:tplc="0C0A0019" w:tentative="1">
      <w:start w:val="1"/>
      <w:numFmt w:val="lowerLetter"/>
      <w:lvlText w:val="%8."/>
      <w:lvlJc w:val="left"/>
      <w:pPr>
        <w:tabs>
          <w:tab w:val="num" w:pos="7748"/>
        </w:tabs>
        <w:ind w:left="7748" w:hanging="360"/>
      </w:pPr>
    </w:lvl>
    <w:lvl w:ilvl="8" w:tplc="0C0A001B" w:tentative="1">
      <w:start w:val="1"/>
      <w:numFmt w:val="lowerRoman"/>
      <w:lvlText w:val="%9."/>
      <w:lvlJc w:val="right"/>
      <w:pPr>
        <w:tabs>
          <w:tab w:val="num" w:pos="8468"/>
        </w:tabs>
        <w:ind w:left="8468" w:hanging="180"/>
      </w:pPr>
    </w:lvl>
  </w:abstractNum>
  <w:abstractNum w:abstractNumId="18" w15:restartNumberingAfterBreak="0">
    <w:nsid w:val="33590BFD"/>
    <w:multiLevelType w:val="hybridMultilevel"/>
    <w:tmpl w:val="A0F0B87A"/>
    <w:lvl w:ilvl="0" w:tplc="654C9F88">
      <w:start w:val="1"/>
      <w:numFmt w:val="lowerLetter"/>
      <w:lvlText w:val="%1)"/>
      <w:lvlJc w:val="left"/>
      <w:pPr>
        <w:ind w:left="763" w:hanging="360"/>
      </w:pPr>
      <w:rPr>
        <w:rFonts w:hint="default"/>
      </w:rPr>
    </w:lvl>
    <w:lvl w:ilvl="1" w:tplc="400A0019" w:tentative="1">
      <w:start w:val="1"/>
      <w:numFmt w:val="lowerLetter"/>
      <w:lvlText w:val="%2."/>
      <w:lvlJc w:val="left"/>
      <w:pPr>
        <w:ind w:left="1483" w:hanging="360"/>
      </w:pPr>
    </w:lvl>
    <w:lvl w:ilvl="2" w:tplc="400A001B" w:tentative="1">
      <w:start w:val="1"/>
      <w:numFmt w:val="lowerRoman"/>
      <w:lvlText w:val="%3."/>
      <w:lvlJc w:val="right"/>
      <w:pPr>
        <w:ind w:left="2203" w:hanging="180"/>
      </w:pPr>
    </w:lvl>
    <w:lvl w:ilvl="3" w:tplc="400A000F" w:tentative="1">
      <w:start w:val="1"/>
      <w:numFmt w:val="decimal"/>
      <w:lvlText w:val="%4."/>
      <w:lvlJc w:val="left"/>
      <w:pPr>
        <w:ind w:left="2923" w:hanging="360"/>
      </w:pPr>
    </w:lvl>
    <w:lvl w:ilvl="4" w:tplc="400A0019" w:tentative="1">
      <w:start w:val="1"/>
      <w:numFmt w:val="lowerLetter"/>
      <w:lvlText w:val="%5."/>
      <w:lvlJc w:val="left"/>
      <w:pPr>
        <w:ind w:left="3643" w:hanging="360"/>
      </w:pPr>
    </w:lvl>
    <w:lvl w:ilvl="5" w:tplc="400A001B" w:tentative="1">
      <w:start w:val="1"/>
      <w:numFmt w:val="lowerRoman"/>
      <w:lvlText w:val="%6."/>
      <w:lvlJc w:val="right"/>
      <w:pPr>
        <w:ind w:left="4363" w:hanging="180"/>
      </w:pPr>
    </w:lvl>
    <w:lvl w:ilvl="6" w:tplc="400A000F" w:tentative="1">
      <w:start w:val="1"/>
      <w:numFmt w:val="decimal"/>
      <w:lvlText w:val="%7."/>
      <w:lvlJc w:val="left"/>
      <w:pPr>
        <w:ind w:left="5083" w:hanging="360"/>
      </w:pPr>
    </w:lvl>
    <w:lvl w:ilvl="7" w:tplc="400A0019" w:tentative="1">
      <w:start w:val="1"/>
      <w:numFmt w:val="lowerLetter"/>
      <w:lvlText w:val="%8."/>
      <w:lvlJc w:val="left"/>
      <w:pPr>
        <w:ind w:left="5803" w:hanging="360"/>
      </w:pPr>
    </w:lvl>
    <w:lvl w:ilvl="8" w:tplc="400A001B" w:tentative="1">
      <w:start w:val="1"/>
      <w:numFmt w:val="lowerRoman"/>
      <w:lvlText w:val="%9."/>
      <w:lvlJc w:val="right"/>
      <w:pPr>
        <w:ind w:left="6523" w:hanging="180"/>
      </w:pPr>
    </w:lvl>
  </w:abstractNum>
  <w:abstractNum w:abstractNumId="19" w15:restartNumberingAfterBreak="0">
    <w:nsid w:val="3D1D434E"/>
    <w:multiLevelType w:val="hybridMultilevel"/>
    <w:tmpl w:val="2D5ECF66"/>
    <w:lvl w:ilvl="0" w:tplc="32543904">
      <w:start w:val="1"/>
      <w:numFmt w:val="lowerLetter"/>
      <w:pStyle w:val="VietaEstilo20"/>
      <w:lvlText w:val="%1)"/>
      <w:lvlJc w:val="left"/>
      <w:pPr>
        <w:tabs>
          <w:tab w:val="num" w:pos="2708"/>
        </w:tabs>
        <w:ind w:left="2708" w:hanging="360"/>
      </w:pPr>
    </w:lvl>
    <w:lvl w:ilvl="1" w:tplc="BDFCE3A4">
      <w:start w:val="1"/>
      <w:numFmt w:val="lowerLetter"/>
      <w:lvlText w:val="%2)"/>
      <w:lvlJc w:val="left"/>
      <w:pPr>
        <w:tabs>
          <w:tab w:val="num" w:pos="2578"/>
        </w:tabs>
        <w:ind w:left="2578" w:hanging="360"/>
      </w:pPr>
      <w:rPr>
        <w:rFonts w:hint="default"/>
      </w:rPr>
    </w:lvl>
    <w:lvl w:ilvl="2" w:tplc="3AD2EA1A">
      <w:numFmt w:val="bullet"/>
      <w:lvlText w:val="-"/>
      <w:lvlJc w:val="left"/>
      <w:pPr>
        <w:ind w:left="3478" w:hanging="360"/>
      </w:pPr>
      <w:rPr>
        <w:rFonts w:ascii="Tahoma" w:eastAsia="Times New Roman" w:hAnsi="Tahoma" w:cs="Tahoma" w:hint="default"/>
      </w:rPr>
    </w:lvl>
    <w:lvl w:ilvl="3" w:tplc="0C0A000F">
      <w:start w:val="1"/>
      <w:numFmt w:val="decimal"/>
      <w:lvlText w:val="%4."/>
      <w:lvlJc w:val="left"/>
      <w:pPr>
        <w:tabs>
          <w:tab w:val="num" w:pos="4018"/>
        </w:tabs>
        <w:ind w:left="4018" w:hanging="360"/>
      </w:pPr>
    </w:lvl>
    <w:lvl w:ilvl="4" w:tplc="0C0A0019" w:tentative="1">
      <w:start w:val="1"/>
      <w:numFmt w:val="lowerLetter"/>
      <w:lvlText w:val="%5."/>
      <w:lvlJc w:val="left"/>
      <w:pPr>
        <w:tabs>
          <w:tab w:val="num" w:pos="4738"/>
        </w:tabs>
        <w:ind w:left="4738" w:hanging="360"/>
      </w:pPr>
    </w:lvl>
    <w:lvl w:ilvl="5" w:tplc="0C0A001B" w:tentative="1">
      <w:start w:val="1"/>
      <w:numFmt w:val="lowerRoman"/>
      <w:lvlText w:val="%6."/>
      <w:lvlJc w:val="right"/>
      <w:pPr>
        <w:tabs>
          <w:tab w:val="num" w:pos="5458"/>
        </w:tabs>
        <w:ind w:left="5458" w:hanging="180"/>
      </w:pPr>
    </w:lvl>
    <w:lvl w:ilvl="6" w:tplc="0C0A000F" w:tentative="1">
      <w:start w:val="1"/>
      <w:numFmt w:val="decimal"/>
      <w:lvlText w:val="%7."/>
      <w:lvlJc w:val="left"/>
      <w:pPr>
        <w:tabs>
          <w:tab w:val="num" w:pos="6178"/>
        </w:tabs>
        <w:ind w:left="6178" w:hanging="360"/>
      </w:pPr>
    </w:lvl>
    <w:lvl w:ilvl="7" w:tplc="0C0A0019" w:tentative="1">
      <w:start w:val="1"/>
      <w:numFmt w:val="lowerLetter"/>
      <w:lvlText w:val="%8."/>
      <w:lvlJc w:val="left"/>
      <w:pPr>
        <w:tabs>
          <w:tab w:val="num" w:pos="6898"/>
        </w:tabs>
        <w:ind w:left="6898" w:hanging="360"/>
      </w:pPr>
    </w:lvl>
    <w:lvl w:ilvl="8" w:tplc="0C0A001B" w:tentative="1">
      <w:start w:val="1"/>
      <w:numFmt w:val="lowerRoman"/>
      <w:lvlText w:val="%9."/>
      <w:lvlJc w:val="right"/>
      <w:pPr>
        <w:tabs>
          <w:tab w:val="num" w:pos="7618"/>
        </w:tabs>
        <w:ind w:left="7618" w:hanging="180"/>
      </w:pPr>
    </w:lvl>
  </w:abstractNum>
  <w:abstractNum w:abstractNumId="20" w15:restartNumberingAfterBreak="0">
    <w:nsid w:val="41B626A8"/>
    <w:multiLevelType w:val="hybridMultilevel"/>
    <w:tmpl w:val="97787B24"/>
    <w:lvl w:ilvl="0" w:tplc="72BE7DA4">
      <w:start w:val="1"/>
      <w:numFmt w:val="lowerLetter"/>
      <w:lvlText w:val="%1)"/>
      <w:lvlJc w:val="left"/>
      <w:pPr>
        <w:ind w:left="823" w:hanging="360"/>
      </w:pPr>
      <w:rPr>
        <w:rFonts w:hint="default"/>
      </w:rPr>
    </w:lvl>
    <w:lvl w:ilvl="1" w:tplc="400A0019" w:tentative="1">
      <w:start w:val="1"/>
      <w:numFmt w:val="lowerLetter"/>
      <w:lvlText w:val="%2."/>
      <w:lvlJc w:val="left"/>
      <w:pPr>
        <w:ind w:left="1543" w:hanging="360"/>
      </w:pPr>
    </w:lvl>
    <w:lvl w:ilvl="2" w:tplc="400A001B" w:tentative="1">
      <w:start w:val="1"/>
      <w:numFmt w:val="lowerRoman"/>
      <w:lvlText w:val="%3."/>
      <w:lvlJc w:val="right"/>
      <w:pPr>
        <w:ind w:left="2263" w:hanging="180"/>
      </w:pPr>
    </w:lvl>
    <w:lvl w:ilvl="3" w:tplc="400A000F" w:tentative="1">
      <w:start w:val="1"/>
      <w:numFmt w:val="decimal"/>
      <w:lvlText w:val="%4."/>
      <w:lvlJc w:val="left"/>
      <w:pPr>
        <w:ind w:left="2983" w:hanging="360"/>
      </w:pPr>
    </w:lvl>
    <w:lvl w:ilvl="4" w:tplc="400A0019" w:tentative="1">
      <w:start w:val="1"/>
      <w:numFmt w:val="lowerLetter"/>
      <w:lvlText w:val="%5."/>
      <w:lvlJc w:val="left"/>
      <w:pPr>
        <w:ind w:left="3703" w:hanging="360"/>
      </w:pPr>
    </w:lvl>
    <w:lvl w:ilvl="5" w:tplc="400A001B" w:tentative="1">
      <w:start w:val="1"/>
      <w:numFmt w:val="lowerRoman"/>
      <w:lvlText w:val="%6."/>
      <w:lvlJc w:val="right"/>
      <w:pPr>
        <w:ind w:left="4423" w:hanging="180"/>
      </w:pPr>
    </w:lvl>
    <w:lvl w:ilvl="6" w:tplc="400A000F" w:tentative="1">
      <w:start w:val="1"/>
      <w:numFmt w:val="decimal"/>
      <w:lvlText w:val="%7."/>
      <w:lvlJc w:val="left"/>
      <w:pPr>
        <w:ind w:left="5143" w:hanging="360"/>
      </w:pPr>
    </w:lvl>
    <w:lvl w:ilvl="7" w:tplc="400A0019" w:tentative="1">
      <w:start w:val="1"/>
      <w:numFmt w:val="lowerLetter"/>
      <w:lvlText w:val="%8."/>
      <w:lvlJc w:val="left"/>
      <w:pPr>
        <w:ind w:left="5863" w:hanging="360"/>
      </w:pPr>
    </w:lvl>
    <w:lvl w:ilvl="8" w:tplc="400A001B" w:tentative="1">
      <w:start w:val="1"/>
      <w:numFmt w:val="lowerRoman"/>
      <w:lvlText w:val="%9."/>
      <w:lvlJc w:val="right"/>
      <w:pPr>
        <w:ind w:left="6583" w:hanging="180"/>
      </w:pPr>
    </w:lvl>
  </w:abstractNum>
  <w:abstractNum w:abstractNumId="21" w15:restartNumberingAfterBreak="0">
    <w:nsid w:val="48DC75F1"/>
    <w:multiLevelType w:val="multilevel"/>
    <w:tmpl w:val="0C0A001F"/>
    <w:lvl w:ilvl="0">
      <w:start w:val="1"/>
      <w:numFmt w:val="decimal"/>
      <w:pStyle w:val="ENDE-TI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DF7A50"/>
    <w:multiLevelType w:val="hybridMultilevel"/>
    <w:tmpl w:val="47B8AB9E"/>
    <w:lvl w:ilvl="0" w:tplc="B204D6A6">
      <w:numFmt w:val="bullet"/>
      <w:lvlText w:val="-"/>
      <w:lvlJc w:val="left"/>
      <w:pPr>
        <w:ind w:left="763" w:hanging="360"/>
      </w:pPr>
      <w:rPr>
        <w:rFonts w:ascii="Tahoma" w:eastAsia="Times New Roman" w:hAnsi="Tahoma" w:cs="Tahoma"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23" w15:restartNumberingAfterBreak="0">
    <w:nsid w:val="4DC37437"/>
    <w:multiLevelType w:val="hybridMultilevel"/>
    <w:tmpl w:val="A0F0B87A"/>
    <w:lvl w:ilvl="0" w:tplc="654C9F88">
      <w:start w:val="1"/>
      <w:numFmt w:val="lowerLetter"/>
      <w:lvlText w:val="%1)"/>
      <w:lvlJc w:val="left"/>
      <w:pPr>
        <w:ind w:left="763" w:hanging="360"/>
      </w:pPr>
      <w:rPr>
        <w:rFonts w:hint="default"/>
      </w:rPr>
    </w:lvl>
    <w:lvl w:ilvl="1" w:tplc="400A0019" w:tentative="1">
      <w:start w:val="1"/>
      <w:numFmt w:val="lowerLetter"/>
      <w:lvlText w:val="%2."/>
      <w:lvlJc w:val="left"/>
      <w:pPr>
        <w:ind w:left="1483" w:hanging="360"/>
      </w:pPr>
    </w:lvl>
    <w:lvl w:ilvl="2" w:tplc="400A001B" w:tentative="1">
      <w:start w:val="1"/>
      <w:numFmt w:val="lowerRoman"/>
      <w:lvlText w:val="%3."/>
      <w:lvlJc w:val="right"/>
      <w:pPr>
        <w:ind w:left="2203" w:hanging="180"/>
      </w:pPr>
    </w:lvl>
    <w:lvl w:ilvl="3" w:tplc="400A000F" w:tentative="1">
      <w:start w:val="1"/>
      <w:numFmt w:val="decimal"/>
      <w:lvlText w:val="%4."/>
      <w:lvlJc w:val="left"/>
      <w:pPr>
        <w:ind w:left="2923" w:hanging="360"/>
      </w:pPr>
    </w:lvl>
    <w:lvl w:ilvl="4" w:tplc="400A0019" w:tentative="1">
      <w:start w:val="1"/>
      <w:numFmt w:val="lowerLetter"/>
      <w:lvlText w:val="%5."/>
      <w:lvlJc w:val="left"/>
      <w:pPr>
        <w:ind w:left="3643" w:hanging="360"/>
      </w:pPr>
    </w:lvl>
    <w:lvl w:ilvl="5" w:tplc="400A001B" w:tentative="1">
      <w:start w:val="1"/>
      <w:numFmt w:val="lowerRoman"/>
      <w:lvlText w:val="%6."/>
      <w:lvlJc w:val="right"/>
      <w:pPr>
        <w:ind w:left="4363" w:hanging="180"/>
      </w:pPr>
    </w:lvl>
    <w:lvl w:ilvl="6" w:tplc="400A000F" w:tentative="1">
      <w:start w:val="1"/>
      <w:numFmt w:val="decimal"/>
      <w:lvlText w:val="%7."/>
      <w:lvlJc w:val="left"/>
      <w:pPr>
        <w:ind w:left="5083" w:hanging="360"/>
      </w:pPr>
    </w:lvl>
    <w:lvl w:ilvl="7" w:tplc="400A0019" w:tentative="1">
      <w:start w:val="1"/>
      <w:numFmt w:val="lowerLetter"/>
      <w:lvlText w:val="%8."/>
      <w:lvlJc w:val="left"/>
      <w:pPr>
        <w:ind w:left="5803" w:hanging="360"/>
      </w:pPr>
    </w:lvl>
    <w:lvl w:ilvl="8" w:tplc="400A001B" w:tentative="1">
      <w:start w:val="1"/>
      <w:numFmt w:val="lowerRoman"/>
      <w:lvlText w:val="%9."/>
      <w:lvlJc w:val="right"/>
      <w:pPr>
        <w:ind w:left="6523" w:hanging="180"/>
      </w:pPr>
    </w:lvl>
  </w:abstractNum>
  <w:abstractNum w:abstractNumId="24" w15:restartNumberingAfterBreak="0">
    <w:nsid w:val="53E9534A"/>
    <w:multiLevelType w:val="hybridMultilevel"/>
    <w:tmpl w:val="07280B3C"/>
    <w:lvl w:ilvl="0" w:tplc="BDFCE3A4">
      <w:start w:val="1"/>
      <w:numFmt w:val="lowerLetter"/>
      <w:lvlText w:val="%1)"/>
      <w:lvlJc w:val="left"/>
      <w:pPr>
        <w:tabs>
          <w:tab w:val="num" w:pos="2578"/>
        </w:tabs>
        <w:ind w:left="257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8585F39"/>
    <w:multiLevelType w:val="hybridMultilevel"/>
    <w:tmpl w:val="BE1CE018"/>
    <w:lvl w:ilvl="0" w:tplc="400A000D">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26"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15:restartNumberingAfterBreak="0">
    <w:nsid w:val="5D666B31"/>
    <w:multiLevelType w:val="hybridMultilevel"/>
    <w:tmpl w:val="0876D6AE"/>
    <w:lvl w:ilvl="0" w:tplc="400A000D">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 w15:restartNumberingAfterBreak="0">
    <w:nsid w:val="5EAB0D17"/>
    <w:multiLevelType w:val="hybridMultilevel"/>
    <w:tmpl w:val="74102DBA"/>
    <w:lvl w:ilvl="0" w:tplc="E6F62E24">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83"/>
        </w:tabs>
        <w:ind w:left="1483" w:hanging="360"/>
      </w:pPr>
    </w:lvl>
    <w:lvl w:ilvl="2" w:tplc="0C0A001B" w:tentative="1">
      <w:start w:val="1"/>
      <w:numFmt w:val="lowerRoman"/>
      <w:lvlText w:val="%3."/>
      <w:lvlJc w:val="right"/>
      <w:pPr>
        <w:tabs>
          <w:tab w:val="num" w:pos="2203"/>
        </w:tabs>
        <w:ind w:left="2203" w:hanging="180"/>
      </w:pPr>
    </w:lvl>
    <w:lvl w:ilvl="3" w:tplc="0C0A000F" w:tentative="1">
      <w:start w:val="1"/>
      <w:numFmt w:val="decimal"/>
      <w:lvlText w:val="%4."/>
      <w:lvlJc w:val="left"/>
      <w:pPr>
        <w:tabs>
          <w:tab w:val="num" w:pos="2923"/>
        </w:tabs>
        <w:ind w:left="2923" w:hanging="360"/>
      </w:pPr>
    </w:lvl>
    <w:lvl w:ilvl="4" w:tplc="0C0A0019" w:tentative="1">
      <w:start w:val="1"/>
      <w:numFmt w:val="lowerLetter"/>
      <w:lvlText w:val="%5."/>
      <w:lvlJc w:val="left"/>
      <w:pPr>
        <w:tabs>
          <w:tab w:val="num" w:pos="3643"/>
        </w:tabs>
        <w:ind w:left="3643" w:hanging="360"/>
      </w:pPr>
    </w:lvl>
    <w:lvl w:ilvl="5" w:tplc="0C0A001B" w:tentative="1">
      <w:start w:val="1"/>
      <w:numFmt w:val="lowerRoman"/>
      <w:lvlText w:val="%6."/>
      <w:lvlJc w:val="right"/>
      <w:pPr>
        <w:tabs>
          <w:tab w:val="num" w:pos="4363"/>
        </w:tabs>
        <w:ind w:left="4363" w:hanging="180"/>
      </w:pPr>
    </w:lvl>
    <w:lvl w:ilvl="6" w:tplc="0C0A000F" w:tentative="1">
      <w:start w:val="1"/>
      <w:numFmt w:val="decimal"/>
      <w:lvlText w:val="%7."/>
      <w:lvlJc w:val="left"/>
      <w:pPr>
        <w:tabs>
          <w:tab w:val="num" w:pos="5083"/>
        </w:tabs>
        <w:ind w:left="5083" w:hanging="360"/>
      </w:pPr>
    </w:lvl>
    <w:lvl w:ilvl="7" w:tplc="0C0A0019" w:tentative="1">
      <w:start w:val="1"/>
      <w:numFmt w:val="lowerLetter"/>
      <w:lvlText w:val="%8."/>
      <w:lvlJc w:val="left"/>
      <w:pPr>
        <w:tabs>
          <w:tab w:val="num" w:pos="5803"/>
        </w:tabs>
        <w:ind w:left="5803" w:hanging="360"/>
      </w:pPr>
    </w:lvl>
    <w:lvl w:ilvl="8" w:tplc="0C0A001B" w:tentative="1">
      <w:start w:val="1"/>
      <w:numFmt w:val="lowerRoman"/>
      <w:lvlText w:val="%9."/>
      <w:lvlJc w:val="right"/>
      <w:pPr>
        <w:tabs>
          <w:tab w:val="num" w:pos="6523"/>
        </w:tabs>
        <w:ind w:left="6523" w:hanging="180"/>
      </w:pPr>
    </w:lvl>
  </w:abstractNum>
  <w:abstractNum w:abstractNumId="29" w15:restartNumberingAfterBreak="0">
    <w:nsid w:val="64FC555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DDB4475"/>
    <w:multiLevelType w:val="hybridMultilevel"/>
    <w:tmpl w:val="E998F946"/>
    <w:lvl w:ilvl="0" w:tplc="C5AE372C">
      <w:start w:val="1"/>
      <w:numFmt w:val="bullet"/>
      <w:pStyle w:val="Vieta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9E626F"/>
    <w:multiLevelType w:val="hybridMultilevel"/>
    <w:tmpl w:val="43D244F4"/>
    <w:lvl w:ilvl="0" w:tplc="D996CEB8">
      <w:start w:val="1"/>
      <w:numFmt w:val="lowerLetter"/>
      <w:pStyle w:val="VIETANEGRITA"/>
      <w:lvlText w:val="%1)"/>
      <w:lvlJc w:val="left"/>
      <w:pPr>
        <w:tabs>
          <w:tab w:val="num" w:pos="1900"/>
        </w:tabs>
        <w:ind w:left="19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start w:val="1"/>
      <w:numFmt w:val="lowerLetter"/>
      <w:lvlText w:val="%2."/>
      <w:lvlJc w:val="left"/>
      <w:pPr>
        <w:tabs>
          <w:tab w:val="num" w:pos="2685"/>
        </w:tabs>
        <w:ind w:left="2685" w:hanging="360"/>
      </w:pPr>
    </w:lvl>
    <w:lvl w:ilvl="2" w:tplc="0C0A001B" w:tentative="1">
      <w:start w:val="1"/>
      <w:numFmt w:val="lowerRoman"/>
      <w:lvlText w:val="%3."/>
      <w:lvlJc w:val="right"/>
      <w:pPr>
        <w:tabs>
          <w:tab w:val="num" w:pos="3405"/>
        </w:tabs>
        <w:ind w:left="3405" w:hanging="180"/>
      </w:pPr>
    </w:lvl>
    <w:lvl w:ilvl="3" w:tplc="0C0A000F" w:tentative="1">
      <w:start w:val="1"/>
      <w:numFmt w:val="decimal"/>
      <w:lvlText w:val="%4."/>
      <w:lvlJc w:val="left"/>
      <w:pPr>
        <w:tabs>
          <w:tab w:val="num" w:pos="4125"/>
        </w:tabs>
        <w:ind w:left="4125" w:hanging="360"/>
      </w:pPr>
    </w:lvl>
    <w:lvl w:ilvl="4" w:tplc="0C0A0019" w:tentative="1">
      <w:start w:val="1"/>
      <w:numFmt w:val="lowerLetter"/>
      <w:lvlText w:val="%5."/>
      <w:lvlJc w:val="left"/>
      <w:pPr>
        <w:tabs>
          <w:tab w:val="num" w:pos="4845"/>
        </w:tabs>
        <w:ind w:left="4845" w:hanging="360"/>
      </w:pPr>
    </w:lvl>
    <w:lvl w:ilvl="5" w:tplc="0C0A001B" w:tentative="1">
      <w:start w:val="1"/>
      <w:numFmt w:val="lowerRoman"/>
      <w:lvlText w:val="%6."/>
      <w:lvlJc w:val="right"/>
      <w:pPr>
        <w:tabs>
          <w:tab w:val="num" w:pos="5565"/>
        </w:tabs>
        <w:ind w:left="5565" w:hanging="180"/>
      </w:pPr>
    </w:lvl>
    <w:lvl w:ilvl="6" w:tplc="0C0A000F" w:tentative="1">
      <w:start w:val="1"/>
      <w:numFmt w:val="decimal"/>
      <w:lvlText w:val="%7."/>
      <w:lvlJc w:val="left"/>
      <w:pPr>
        <w:tabs>
          <w:tab w:val="num" w:pos="6285"/>
        </w:tabs>
        <w:ind w:left="6285" w:hanging="360"/>
      </w:pPr>
    </w:lvl>
    <w:lvl w:ilvl="7" w:tplc="0C0A0019" w:tentative="1">
      <w:start w:val="1"/>
      <w:numFmt w:val="lowerLetter"/>
      <w:lvlText w:val="%8."/>
      <w:lvlJc w:val="left"/>
      <w:pPr>
        <w:tabs>
          <w:tab w:val="num" w:pos="7005"/>
        </w:tabs>
        <w:ind w:left="7005" w:hanging="360"/>
      </w:pPr>
    </w:lvl>
    <w:lvl w:ilvl="8" w:tplc="0C0A001B" w:tentative="1">
      <w:start w:val="1"/>
      <w:numFmt w:val="lowerRoman"/>
      <w:lvlText w:val="%9."/>
      <w:lvlJc w:val="right"/>
      <w:pPr>
        <w:tabs>
          <w:tab w:val="num" w:pos="7725"/>
        </w:tabs>
        <w:ind w:left="7725" w:hanging="180"/>
      </w:pPr>
    </w:lvl>
  </w:abstractNum>
  <w:abstractNum w:abstractNumId="32" w15:restartNumberingAfterBreak="0">
    <w:nsid w:val="6FA014E6"/>
    <w:multiLevelType w:val="hybridMultilevel"/>
    <w:tmpl w:val="E1587D56"/>
    <w:lvl w:ilvl="0" w:tplc="EF1EE708">
      <w:start w:val="1"/>
      <w:numFmt w:val="lowerLetter"/>
      <w:lvlText w:val="%1)"/>
      <w:lvlJc w:val="left"/>
      <w:pPr>
        <w:tabs>
          <w:tab w:val="num" w:pos="2708"/>
        </w:tabs>
        <w:ind w:left="2708" w:hanging="360"/>
      </w:pPr>
      <w:rPr>
        <w:rFonts w:hint="default"/>
      </w:rPr>
    </w:lvl>
    <w:lvl w:ilvl="1" w:tplc="0C0A0019" w:tentative="1">
      <w:start w:val="1"/>
      <w:numFmt w:val="lowerLetter"/>
      <w:lvlText w:val="%2."/>
      <w:lvlJc w:val="left"/>
      <w:pPr>
        <w:tabs>
          <w:tab w:val="num" w:pos="3428"/>
        </w:tabs>
        <w:ind w:left="3428" w:hanging="360"/>
      </w:pPr>
    </w:lvl>
    <w:lvl w:ilvl="2" w:tplc="0C0A001B" w:tentative="1">
      <w:start w:val="1"/>
      <w:numFmt w:val="lowerRoman"/>
      <w:lvlText w:val="%3."/>
      <w:lvlJc w:val="right"/>
      <w:pPr>
        <w:tabs>
          <w:tab w:val="num" w:pos="4148"/>
        </w:tabs>
        <w:ind w:left="4148" w:hanging="180"/>
      </w:pPr>
    </w:lvl>
    <w:lvl w:ilvl="3" w:tplc="0C0A000F" w:tentative="1">
      <w:start w:val="1"/>
      <w:numFmt w:val="decimal"/>
      <w:lvlText w:val="%4."/>
      <w:lvlJc w:val="left"/>
      <w:pPr>
        <w:tabs>
          <w:tab w:val="num" w:pos="4868"/>
        </w:tabs>
        <w:ind w:left="4868" w:hanging="360"/>
      </w:pPr>
    </w:lvl>
    <w:lvl w:ilvl="4" w:tplc="0C0A0019" w:tentative="1">
      <w:start w:val="1"/>
      <w:numFmt w:val="lowerLetter"/>
      <w:lvlText w:val="%5."/>
      <w:lvlJc w:val="left"/>
      <w:pPr>
        <w:tabs>
          <w:tab w:val="num" w:pos="5588"/>
        </w:tabs>
        <w:ind w:left="5588" w:hanging="360"/>
      </w:pPr>
    </w:lvl>
    <w:lvl w:ilvl="5" w:tplc="0C0A001B" w:tentative="1">
      <w:start w:val="1"/>
      <w:numFmt w:val="lowerRoman"/>
      <w:lvlText w:val="%6."/>
      <w:lvlJc w:val="right"/>
      <w:pPr>
        <w:tabs>
          <w:tab w:val="num" w:pos="6308"/>
        </w:tabs>
        <w:ind w:left="6308" w:hanging="180"/>
      </w:pPr>
    </w:lvl>
    <w:lvl w:ilvl="6" w:tplc="0C0A000F" w:tentative="1">
      <w:start w:val="1"/>
      <w:numFmt w:val="decimal"/>
      <w:lvlText w:val="%7."/>
      <w:lvlJc w:val="left"/>
      <w:pPr>
        <w:tabs>
          <w:tab w:val="num" w:pos="7028"/>
        </w:tabs>
        <w:ind w:left="7028" w:hanging="360"/>
      </w:pPr>
    </w:lvl>
    <w:lvl w:ilvl="7" w:tplc="0C0A0019" w:tentative="1">
      <w:start w:val="1"/>
      <w:numFmt w:val="lowerLetter"/>
      <w:lvlText w:val="%8."/>
      <w:lvlJc w:val="left"/>
      <w:pPr>
        <w:tabs>
          <w:tab w:val="num" w:pos="7748"/>
        </w:tabs>
        <w:ind w:left="7748" w:hanging="360"/>
      </w:pPr>
    </w:lvl>
    <w:lvl w:ilvl="8" w:tplc="0C0A001B" w:tentative="1">
      <w:start w:val="1"/>
      <w:numFmt w:val="lowerRoman"/>
      <w:lvlText w:val="%9."/>
      <w:lvlJc w:val="right"/>
      <w:pPr>
        <w:tabs>
          <w:tab w:val="num" w:pos="8468"/>
        </w:tabs>
        <w:ind w:left="8468" w:hanging="180"/>
      </w:pPr>
    </w:lvl>
  </w:abstractNum>
  <w:abstractNum w:abstractNumId="33" w15:restartNumberingAfterBreak="0">
    <w:nsid w:val="72364872"/>
    <w:multiLevelType w:val="hybridMultilevel"/>
    <w:tmpl w:val="F680482E"/>
    <w:lvl w:ilvl="0" w:tplc="2B861F38">
      <w:start w:val="1"/>
      <w:numFmt w:val="lowerLetter"/>
      <w:lvlText w:val="%1)"/>
      <w:lvlJc w:val="left"/>
      <w:pPr>
        <w:ind w:left="763" w:hanging="360"/>
      </w:pPr>
      <w:rPr>
        <w:rFonts w:hint="default"/>
      </w:rPr>
    </w:lvl>
    <w:lvl w:ilvl="1" w:tplc="400A0019" w:tentative="1">
      <w:start w:val="1"/>
      <w:numFmt w:val="lowerLetter"/>
      <w:lvlText w:val="%2."/>
      <w:lvlJc w:val="left"/>
      <w:pPr>
        <w:ind w:left="1483" w:hanging="360"/>
      </w:pPr>
    </w:lvl>
    <w:lvl w:ilvl="2" w:tplc="400A001B" w:tentative="1">
      <w:start w:val="1"/>
      <w:numFmt w:val="lowerRoman"/>
      <w:lvlText w:val="%3."/>
      <w:lvlJc w:val="right"/>
      <w:pPr>
        <w:ind w:left="2203" w:hanging="180"/>
      </w:pPr>
    </w:lvl>
    <w:lvl w:ilvl="3" w:tplc="400A000F" w:tentative="1">
      <w:start w:val="1"/>
      <w:numFmt w:val="decimal"/>
      <w:lvlText w:val="%4."/>
      <w:lvlJc w:val="left"/>
      <w:pPr>
        <w:ind w:left="2923" w:hanging="360"/>
      </w:pPr>
    </w:lvl>
    <w:lvl w:ilvl="4" w:tplc="400A0019" w:tentative="1">
      <w:start w:val="1"/>
      <w:numFmt w:val="lowerLetter"/>
      <w:lvlText w:val="%5."/>
      <w:lvlJc w:val="left"/>
      <w:pPr>
        <w:ind w:left="3643" w:hanging="360"/>
      </w:pPr>
    </w:lvl>
    <w:lvl w:ilvl="5" w:tplc="400A001B" w:tentative="1">
      <w:start w:val="1"/>
      <w:numFmt w:val="lowerRoman"/>
      <w:lvlText w:val="%6."/>
      <w:lvlJc w:val="right"/>
      <w:pPr>
        <w:ind w:left="4363" w:hanging="180"/>
      </w:pPr>
    </w:lvl>
    <w:lvl w:ilvl="6" w:tplc="400A000F" w:tentative="1">
      <w:start w:val="1"/>
      <w:numFmt w:val="decimal"/>
      <w:lvlText w:val="%7."/>
      <w:lvlJc w:val="left"/>
      <w:pPr>
        <w:ind w:left="5083" w:hanging="360"/>
      </w:pPr>
    </w:lvl>
    <w:lvl w:ilvl="7" w:tplc="400A0019" w:tentative="1">
      <w:start w:val="1"/>
      <w:numFmt w:val="lowerLetter"/>
      <w:lvlText w:val="%8."/>
      <w:lvlJc w:val="left"/>
      <w:pPr>
        <w:ind w:left="5803" w:hanging="360"/>
      </w:pPr>
    </w:lvl>
    <w:lvl w:ilvl="8" w:tplc="400A001B" w:tentative="1">
      <w:start w:val="1"/>
      <w:numFmt w:val="lowerRoman"/>
      <w:lvlText w:val="%9."/>
      <w:lvlJc w:val="right"/>
      <w:pPr>
        <w:ind w:left="6523" w:hanging="180"/>
      </w:pPr>
    </w:lvl>
  </w:abstractNum>
  <w:abstractNum w:abstractNumId="34" w15:restartNumberingAfterBreak="0">
    <w:nsid w:val="78093DDA"/>
    <w:multiLevelType w:val="hybridMultilevel"/>
    <w:tmpl w:val="3A3A3278"/>
    <w:lvl w:ilvl="0" w:tplc="BFB2CB2E">
      <w:start w:val="1"/>
      <w:numFmt w:val="lowerLetter"/>
      <w:lvlText w:val="%1)"/>
      <w:lvlJc w:val="left"/>
      <w:pPr>
        <w:tabs>
          <w:tab w:val="num" w:pos="2708"/>
        </w:tabs>
        <w:ind w:left="2708" w:hanging="360"/>
      </w:pPr>
      <w:rPr>
        <w:rFonts w:hint="default"/>
      </w:rPr>
    </w:lvl>
    <w:lvl w:ilvl="1" w:tplc="0C0A0019" w:tentative="1">
      <w:start w:val="1"/>
      <w:numFmt w:val="lowerLetter"/>
      <w:lvlText w:val="%2."/>
      <w:lvlJc w:val="left"/>
      <w:pPr>
        <w:tabs>
          <w:tab w:val="num" w:pos="3428"/>
        </w:tabs>
        <w:ind w:left="3428" w:hanging="360"/>
      </w:pPr>
    </w:lvl>
    <w:lvl w:ilvl="2" w:tplc="0C0A001B" w:tentative="1">
      <w:start w:val="1"/>
      <w:numFmt w:val="lowerRoman"/>
      <w:lvlText w:val="%3."/>
      <w:lvlJc w:val="right"/>
      <w:pPr>
        <w:tabs>
          <w:tab w:val="num" w:pos="4148"/>
        </w:tabs>
        <w:ind w:left="4148" w:hanging="180"/>
      </w:pPr>
    </w:lvl>
    <w:lvl w:ilvl="3" w:tplc="0C0A000F" w:tentative="1">
      <w:start w:val="1"/>
      <w:numFmt w:val="decimal"/>
      <w:lvlText w:val="%4."/>
      <w:lvlJc w:val="left"/>
      <w:pPr>
        <w:tabs>
          <w:tab w:val="num" w:pos="4868"/>
        </w:tabs>
        <w:ind w:left="4868" w:hanging="360"/>
      </w:pPr>
    </w:lvl>
    <w:lvl w:ilvl="4" w:tplc="0C0A0019" w:tentative="1">
      <w:start w:val="1"/>
      <w:numFmt w:val="lowerLetter"/>
      <w:lvlText w:val="%5."/>
      <w:lvlJc w:val="left"/>
      <w:pPr>
        <w:tabs>
          <w:tab w:val="num" w:pos="5588"/>
        </w:tabs>
        <w:ind w:left="5588" w:hanging="360"/>
      </w:pPr>
    </w:lvl>
    <w:lvl w:ilvl="5" w:tplc="0C0A001B" w:tentative="1">
      <w:start w:val="1"/>
      <w:numFmt w:val="lowerRoman"/>
      <w:lvlText w:val="%6."/>
      <w:lvlJc w:val="right"/>
      <w:pPr>
        <w:tabs>
          <w:tab w:val="num" w:pos="6308"/>
        </w:tabs>
        <w:ind w:left="6308" w:hanging="180"/>
      </w:pPr>
    </w:lvl>
    <w:lvl w:ilvl="6" w:tplc="0C0A000F" w:tentative="1">
      <w:start w:val="1"/>
      <w:numFmt w:val="decimal"/>
      <w:lvlText w:val="%7."/>
      <w:lvlJc w:val="left"/>
      <w:pPr>
        <w:tabs>
          <w:tab w:val="num" w:pos="7028"/>
        </w:tabs>
        <w:ind w:left="7028" w:hanging="360"/>
      </w:pPr>
    </w:lvl>
    <w:lvl w:ilvl="7" w:tplc="0C0A0019" w:tentative="1">
      <w:start w:val="1"/>
      <w:numFmt w:val="lowerLetter"/>
      <w:lvlText w:val="%8."/>
      <w:lvlJc w:val="left"/>
      <w:pPr>
        <w:tabs>
          <w:tab w:val="num" w:pos="7748"/>
        </w:tabs>
        <w:ind w:left="7748" w:hanging="360"/>
      </w:pPr>
    </w:lvl>
    <w:lvl w:ilvl="8" w:tplc="0C0A001B" w:tentative="1">
      <w:start w:val="1"/>
      <w:numFmt w:val="lowerRoman"/>
      <w:lvlText w:val="%9."/>
      <w:lvlJc w:val="right"/>
      <w:pPr>
        <w:tabs>
          <w:tab w:val="num" w:pos="8468"/>
        </w:tabs>
        <w:ind w:left="8468" w:hanging="180"/>
      </w:pPr>
    </w:lvl>
  </w:abstractNum>
  <w:abstractNum w:abstractNumId="35"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7A9F7B27"/>
    <w:multiLevelType w:val="hybridMultilevel"/>
    <w:tmpl w:val="2BC226EC"/>
    <w:lvl w:ilvl="0" w:tplc="400A000D">
      <w:start w:val="1"/>
      <w:numFmt w:val="bullet"/>
      <w:lvlText w:val=""/>
      <w:lvlJc w:val="left"/>
      <w:pPr>
        <w:ind w:left="823" w:hanging="360"/>
      </w:pPr>
      <w:rPr>
        <w:rFonts w:ascii="Wingdings" w:hAnsi="Wingdings" w:hint="default"/>
      </w:rPr>
    </w:lvl>
    <w:lvl w:ilvl="1" w:tplc="400A0003" w:tentative="1">
      <w:start w:val="1"/>
      <w:numFmt w:val="bullet"/>
      <w:lvlText w:val="o"/>
      <w:lvlJc w:val="left"/>
      <w:pPr>
        <w:ind w:left="1543" w:hanging="360"/>
      </w:pPr>
      <w:rPr>
        <w:rFonts w:ascii="Courier New" w:hAnsi="Courier New" w:cs="Courier New" w:hint="default"/>
      </w:rPr>
    </w:lvl>
    <w:lvl w:ilvl="2" w:tplc="400A0005" w:tentative="1">
      <w:start w:val="1"/>
      <w:numFmt w:val="bullet"/>
      <w:lvlText w:val=""/>
      <w:lvlJc w:val="left"/>
      <w:pPr>
        <w:ind w:left="2263" w:hanging="360"/>
      </w:pPr>
      <w:rPr>
        <w:rFonts w:ascii="Wingdings" w:hAnsi="Wingdings" w:hint="default"/>
      </w:rPr>
    </w:lvl>
    <w:lvl w:ilvl="3" w:tplc="400A0001" w:tentative="1">
      <w:start w:val="1"/>
      <w:numFmt w:val="bullet"/>
      <w:lvlText w:val=""/>
      <w:lvlJc w:val="left"/>
      <w:pPr>
        <w:ind w:left="2983" w:hanging="360"/>
      </w:pPr>
      <w:rPr>
        <w:rFonts w:ascii="Symbol" w:hAnsi="Symbol" w:hint="default"/>
      </w:rPr>
    </w:lvl>
    <w:lvl w:ilvl="4" w:tplc="400A0003" w:tentative="1">
      <w:start w:val="1"/>
      <w:numFmt w:val="bullet"/>
      <w:lvlText w:val="o"/>
      <w:lvlJc w:val="left"/>
      <w:pPr>
        <w:ind w:left="3703" w:hanging="360"/>
      </w:pPr>
      <w:rPr>
        <w:rFonts w:ascii="Courier New" w:hAnsi="Courier New" w:cs="Courier New" w:hint="default"/>
      </w:rPr>
    </w:lvl>
    <w:lvl w:ilvl="5" w:tplc="400A0005" w:tentative="1">
      <w:start w:val="1"/>
      <w:numFmt w:val="bullet"/>
      <w:lvlText w:val=""/>
      <w:lvlJc w:val="left"/>
      <w:pPr>
        <w:ind w:left="4423" w:hanging="360"/>
      </w:pPr>
      <w:rPr>
        <w:rFonts w:ascii="Wingdings" w:hAnsi="Wingdings" w:hint="default"/>
      </w:rPr>
    </w:lvl>
    <w:lvl w:ilvl="6" w:tplc="400A0001" w:tentative="1">
      <w:start w:val="1"/>
      <w:numFmt w:val="bullet"/>
      <w:lvlText w:val=""/>
      <w:lvlJc w:val="left"/>
      <w:pPr>
        <w:ind w:left="5143" w:hanging="360"/>
      </w:pPr>
      <w:rPr>
        <w:rFonts w:ascii="Symbol" w:hAnsi="Symbol" w:hint="default"/>
      </w:rPr>
    </w:lvl>
    <w:lvl w:ilvl="7" w:tplc="400A0003" w:tentative="1">
      <w:start w:val="1"/>
      <w:numFmt w:val="bullet"/>
      <w:lvlText w:val="o"/>
      <w:lvlJc w:val="left"/>
      <w:pPr>
        <w:ind w:left="5863" w:hanging="360"/>
      </w:pPr>
      <w:rPr>
        <w:rFonts w:ascii="Courier New" w:hAnsi="Courier New" w:cs="Courier New" w:hint="default"/>
      </w:rPr>
    </w:lvl>
    <w:lvl w:ilvl="8" w:tplc="400A0005" w:tentative="1">
      <w:start w:val="1"/>
      <w:numFmt w:val="bullet"/>
      <w:lvlText w:val=""/>
      <w:lvlJc w:val="left"/>
      <w:pPr>
        <w:ind w:left="6583" w:hanging="360"/>
      </w:pPr>
      <w:rPr>
        <w:rFonts w:ascii="Wingdings" w:hAnsi="Wingdings" w:hint="default"/>
      </w:rPr>
    </w:lvl>
  </w:abstractNum>
  <w:abstractNum w:abstractNumId="37" w15:restartNumberingAfterBreak="0">
    <w:nsid w:val="7B443D5F"/>
    <w:multiLevelType w:val="hybridMultilevel"/>
    <w:tmpl w:val="D000254C"/>
    <w:lvl w:ilvl="0" w:tplc="72A6A91A">
      <w:start w:val="1"/>
      <w:numFmt w:val="lowerLetter"/>
      <w:lvlText w:val="%1)"/>
      <w:lvlJc w:val="left"/>
      <w:pPr>
        <w:ind w:left="763" w:hanging="360"/>
      </w:pPr>
      <w:rPr>
        <w:rFonts w:hint="default"/>
      </w:rPr>
    </w:lvl>
    <w:lvl w:ilvl="1" w:tplc="400A0019" w:tentative="1">
      <w:start w:val="1"/>
      <w:numFmt w:val="lowerLetter"/>
      <w:lvlText w:val="%2."/>
      <w:lvlJc w:val="left"/>
      <w:pPr>
        <w:ind w:left="1483" w:hanging="360"/>
      </w:pPr>
    </w:lvl>
    <w:lvl w:ilvl="2" w:tplc="400A001B" w:tentative="1">
      <w:start w:val="1"/>
      <w:numFmt w:val="lowerRoman"/>
      <w:lvlText w:val="%3."/>
      <w:lvlJc w:val="right"/>
      <w:pPr>
        <w:ind w:left="2203" w:hanging="180"/>
      </w:pPr>
    </w:lvl>
    <w:lvl w:ilvl="3" w:tplc="400A000F" w:tentative="1">
      <w:start w:val="1"/>
      <w:numFmt w:val="decimal"/>
      <w:lvlText w:val="%4."/>
      <w:lvlJc w:val="left"/>
      <w:pPr>
        <w:ind w:left="2923" w:hanging="360"/>
      </w:pPr>
    </w:lvl>
    <w:lvl w:ilvl="4" w:tplc="400A0019" w:tentative="1">
      <w:start w:val="1"/>
      <w:numFmt w:val="lowerLetter"/>
      <w:lvlText w:val="%5."/>
      <w:lvlJc w:val="left"/>
      <w:pPr>
        <w:ind w:left="3643" w:hanging="360"/>
      </w:pPr>
    </w:lvl>
    <w:lvl w:ilvl="5" w:tplc="400A001B" w:tentative="1">
      <w:start w:val="1"/>
      <w:numFmt w:val="lowerRoman"/>
      <w:lvlText w:val="%6."/>
      <w:lvlJc w:val="right"/>
      <w:pPr>
        <w:ind w:left="4363" w:hanging="180"/>
      </w:pPr>
    </w:lvl>
    <w:lvl w:ilvl="6" w:tplc="400A000F" w:tentative="1">
      <w:start w:val="1"/>
      <w:numFmt w:val="decimal"/>
      <w:lvlText w:val="%7."/>
      <w:lvlJc w:val="left"/>
      <w:pPr>
        <w:ind w:left="5083" w:hanging="360"/>
      </w:pPr>
    </w:lvl>
    <w:lvl w:ilvl="7" w:tplc="400A0019" w:tentative="1">
      <w:start w:val="1"/>
      <w:numFmt w:val="lowerLetter"/>
      <w:lvlText w:val="%8."/>
      <w:lvlJc w:val="left"/>
      <w:pPr>
        <w:ind w:left="5803" w:hanging="360"/>
      </w:pPr>
    </w:lvl>
    <w:lvl w:ilvl="8" w:tplc="400A001B" w:tentative="1">
      <w:start w:val="1"/>
      <w:numFmt w:val="lowerRoman"/>
      <w:lvlText w:val="%9."/>
      <w:lvlJc w:val="right"/>
      <w:pPr>
        <w:ind w:left="6523" w:hanging="180"/>
      </w:pPr>
    </w:lvl>
  </w:abstractNum>
  <w:num w:numId="1">
    <w:abstractNumId w:val="11"/>
  </w:num>
  <w:num w:numId="2">
    <w:abstractNumId w:val="26"/>
  </w:num>
  <w:num w:numId="3">
    <w:abstractNumId w:val="29"/>
  </w:num>
  <w:num w:numId="4">
    <w:abstractNumId w:val="30"/>
  </w:num>
  <w:num w:numId="5">
    <w:abstractNumId w:val="15"/>
  </w:num>
  <w:num w:numId="6">
    <w:abstractNumId w:val="5"/>
  </w:num>
  <w:num w:numId="7">
    <w:abstractNumId w:val="3"/>
  </w:num>
  <w:num w:numId="8">
    <w:abstractNumId w:val="2"/>
  </w:num>
  <w:num w:numId="9">
    <w:abstractNumId w:val="1"/>
  </w:num>
  <w:num w:numId="10">
    <w:abstractNumId w:val="0"/>
  </w:num>
  <w:num w:numId="11">
    <w:abstractNumId w:val="6"/>
  </w:num>
  <w:num w:numId="12">
    <w:abstractNumId w:val="4"/>
  </w:num>
  <w:num w:numId="13">
    <w:abstractNumId w:val="35"/>
  </w:num>
  <w:num w:numId="14">
    <w:abstractNumId w:val="31"/>
  </w:num>
  <w:num w:numId="15">
    <w:abstractNumId w:val="19"/>
  </w:num>
  <w:num w:numId="16">
    <w:abstractNumId w:val="7"/>
  </w:num>
  <w:num w:numId="17">
    <w:abstractNumId w:val="24"/>
  </w:num>
  <w:num w:numId="18">
    <w:abstractNumId w:val="12"/>
  </w:num>
  <w:num w:numId="19">
    <w:abstractNumId w:val="34"/>
  </w:num>
  <w:num w:numId="20">
    <w:abstractNumId w:val="8"/>
  </w:num>
  <w:num w:numId="21">
    <w:abstractNumId w:val="17"/>
  </w:num>
  <w:num w:numId="22">
    <w:abstractNumId w:val="32"/>
  </w:num>
  <w:num w:numId="23">
    <w:abstractNumId w:val="19"/>
    <w:lvlOverride w:ilvl="0">
      <w:startOverride w:val="1"/>
    </w:lvlOverride>
  </w:num>
  <w:num w:numId="24">
    <w:abstractNumId w:val="28"/>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1"/>
    <w:lvlOverride w:ilvl="0">
      <w:startOverride w:val="1"/>
    </w:lvlOverride>
  </w:num>
  <w:num w:numId="29">
    <w:abstractNumId w:val="14"/>
  </w:num>
  <w:num w:numId="30">
    <w:abstractNumId w:val="23"/>
  </w:num>
  <w:num w:numId="31">
    <w:abstractNumId w:val="18"/>
  </w:num>
  <w:num w:numId="32">
    <w:abstractNumId w:val="36"/>
  </w:num>
  <w:num w:numId="33">
    <w:abstractNumId w:val="16"/>
  </w:num>
  <w:num w:numId="34">
    <w:abstractNumId w:val="21"/>
  </w:num>
  <w:num w:numId="35">
    <w:abstractNumId w:val="20"/>
  </w:num>
  <w:num w:numId="36">
    <w:abstractNumId w:val="37"/>
  </w:num>
  <w:num w:numId="37">
    <w:abstractNumId w:val="25"/>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9"/>
  </w:num>
  <w:num w:numId="41">
    <w:abstractNumId w:val="13"/>
  </w:num>
  <w:num w:numId="42">
    <w:abstractNumId w:val="22"/>
  </w:num>
  <w:num w:numId="43">
    <w:abstractNumId w:val="27"/>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30"/>
  </w:num>
  <w:num w:numId="47">
    <w:abstractNumId w:val="7"/>
  </w:num>
  <w:num w:numId="48">
    <w:abstractNumId w:val="7"/>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7"/>
  </w:num>
  <w:num w:numId="57">
    <w:abstractNumId w:val="7"/>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num>
  <w:num w:numId="60">
    <w:abstractNumId w:val="7"/>
  </w:num>
  <w:num w:numId="61">
    <w:abstractNumId w:val="7"/>
  </w:num>
  <w:num w:numId="62">
    <w:abstractNumId w:val="7"/>
  </w:num>
  <w:num w:numId="63">
    <w:abstractNumId w:val="7"/>
  </w:num>
  <w:num w:numId="64">
    <w:abstractNumId w:val="19"/>
  </w:num>
  <w:num w:numId="65">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CBD"/>
    <w:rsid w:val="000000AB"/>
    <w:rsid w:val="0000036E"/>
    <w:rsid w:val="00000814"/>
    <w:rsid w:val="00000E2A"/>
    <w:rsid w:val="0000136F"/>
    <w:rsid w:val="0000142A"/>
    <w:rsid w:val="000038DA"/>
    <w:rsid w:val="00003A02"/>
    <w:rsid w:val="000042EA"/>
    <w:rsid w:val="00005DEE"/>
    <w:rsid w:val="00007F34"/>
    <w:rsid w:val="000110FF"/>
    <w:rsid w:val="00011830"/>
    <w:rsid w:val="00011E71"/>
    <w:rsid w:val="00014814"/>
    <w:rsid w:val="000148CB"/>
    <w:rsid w:val="0001546A"/>
    <w:rsid w:val="00015540"/>
    <w:rsid w:val="000163C6"/>
    <w:rsid w:val="0001654B"/>
    <w:rsid w:val="0001680C"/>
    <w:rsid w:val="000169F2"/>
    <w:rsid w:val="00016F83"/>
    <w:rsid w:val="0002093D"/>
    <w:rsid w:val="00021F3E"/>
    <w:rsid w:val="000259F1"/>
    <w:rsid w:val="00025B9C"/>
    <w:rsid w:val="00026001"/>
    <w:rsid w:val="000275EC"/>
    <w:rsid w:val="0002786D"/>
    <w:rsid w:val="00030094"/>
    <w:rsid w:val="00030D09"/>
    <w:rsid w:val="00031270"/>
    <w:rsid w:val="00032293"/>
    <w:rsid w:val="00032670"/>
    <w:rsid w:val="00032721"/>
    <w:rsid w:val="00032926"/>
    <w:rsid w:val="00032BA8"/>
    <w:rsid w:val="000338A8"/>
    <w:rsid w:val="00034F7F"/>
    <w:rsid w:val="000351F4"/>
    <w:rsid w:val="00036CC6"/>
    <w:rsid w:val="0003713B"/>
    <w:rsid w:val="000376FB"/>
    <w:rsid w:val="00040FA9"/>
    <w:rsid w:val="0004103C"/>
    <w:rsid w:val="00041638"/>
    <w:rsid w:val="00041BEA"/>
    <w:rsid w:val="00042586"/>
    <w:rsid w:val="00042686"/>
    <w:rsid w:val="00042C32"/>
    <w:rsid w:val="00043CE5"/>
    <w:rsid w:val="0004523C"/>
    <w:rsid w:val="00047482"/>
    <w:rsid w:val="00047CAF"/>
    <w:rsid w:val="00050CF5"/>
    <w:rsid w:val="000517AF"/>
    <w:rsid w:val="00051CBA"/>
    <w:rsid w:val="00052DEF"/>
    <w:rsid w:val="00053C5A"/>
    <w:rsid w:val="000557ED"/>
    <w:rsid w:val="00055857"/>
    <w:rsid w:val="00055B46"/>
    <w:rsid w:val="00055F0B"/>
    <w:rsid w:val="00057C9B"/>
    <w:rsid w:val="00057E2B"/>
    <w:rsid w:val="00057F07"/>
    <w:rsid w:val="000618AD"/>
    <w:rsid w:val="000618CC"/>
    <w:rsid w:val="00061EE7"/>
    <w:rsid w:val="0006213F"/>
    <w:rsid w:val="000633AF"/>
    <w:rsid w:val="000637CC"/>
    <w:rsid w:val="00063B96"/>
    <w:rsid w:val="000640B9"/>
    <w:rsid w:val="00070328"/>
    <w:rsid w:val="000715C1"/>
    <w:rsid w:val="00071CBA"/>
    <w:rsid w:val="000721C8"/>
    <w:rsid w:val="0007414D"/>
    <w:rsid w:val="000758A0"/>
    <w:rsid w:val="00075FC7"/>
    <w:rsid w:val="000800AE"/>
    <w:rsid w:val="0008026D"/>
    <w:rsid w:val="00082826"/>
    <w:rsid w:val="00082AF8"/>
    <w:rsid w:val="00083095"/>
    <w:rsid w:val="0008313D"/>
    <w:rsid w:val="000841EB"/>
    <w:rsid w:val="00085282"/>
    <w:rsid w:val="00086AAD"/>
    <w:rsid w:val="000879D4"/>
    <w:rsid w:val="00090388"/>
    <w:rsid w:val="00093398"/>
    <w:rsid w:val="00093CBD"/>
    <w:rsid w:val="00094AD9"/>
    <w:rsid w:val="000951AD"/>
    <w:rsid w:val="000958B8"/>
    <w:rsid w:val="00096198"/>
    <w:rsid w:val="00096732"/>
    <w:rsid w:val="000970BE"/>
    <w:rsid w:val="000A12A2"/>
    <w:rsid w:val="000A1FA0"/>
    <w:rsid w:val="000A7353"/>
    <w:rsid w:val="000A766C"/>
    <w:rsid w:val="000B18C3"/>
    <w:rsid w:val="000B1B35"/>
    <w:rsid w:val="000B272D"/>
    <w:rsid w:val="000B353D"/>
    <w:rsid w:val="000B3B46"/>
    <w:rsid w:val="000B3C69"/>
    <w:rsid w:val="000B61D4"/>
    <w:rsid w:val="000C1770"/>
    <w:rsid w:val="000C1C06"/>
    <w:rsid w:val="000C28FD"/>
    <w:rsid w:val="000C40C8"/>
    <w:rsid w:val="000C4F2E"/>
    <w:rsid w:val="000C4F67"/>
    <w:rsid w:val="000C525F"/>
    <w:rsid w:val="000C55CB"/>
    <w:rsid w:val="000C5C44"/>
    <w:rsid w:val="000C76CB"/>
    <w:rsid w:val="000D001B"/>
    <w:rsid w:val="000D1E8A"/>
    <w:rsid w:val="000D399F"/>
    <w:rsid w:val="000D3E7F"/>
    <w:rsid w:val="000D5965"/>
    <w:rsid w:val="000D5E17"/>
    <w:rsid w:val="000D6233"/>
    <w:rsid w:val="000D62AE"/>
    <w:rsid w:val="000D6453"/>
    <w:rsid w:val="000D7260"/>
    <w:rsid w:val="000E0C34"/>
    <w:rsid w:val="000E1895"/>
    <w:rsid w:val="000E21FD"/>
    <w:rsid w:val="000E220A"/>
    <w:rsid w:val="000E2414"/>
    <w:rsid w:val="000E2B56"/>
    <w:rsid w:val="000E3D02"/>
    <w:rsid w:val="000E3E1A"/>
    <w:rsid w:val="000E3F6B"/>
    <w:rsid w:val="000E407D"/>
    <w:rsid w:val="000E4240"/>
    <w:rsid w:val="000E6599"/>
    <w:rsid w:val="000E69AE"/>
    <w:rsid w:val="000F0522"/>
    <w:rsid w:val="000F1246"/>
    <w:rsid w:val="000F2AB5"/>
    <w:rsid w:val="000F362A"/>
    <w:rsid w:val="000F4E10"/>
    <w:rsid w:val="000F6F0A"/>
    <w:rsid w:val="000F7FA0"/>
    <w:rsid w:val="001003E5"/>
    <w:rsid w:val="001026FC"/>
    <w:rsid w:val="00102CF4"/>
    <w:rsid w:val="00104589"/>
    <w:rsid w:val="001052E2"/>
    <w:rsid w:val="0010598D"/>
    <w:rsid w:val="00105AE7"/>
    <w:rsid w:val="00105D82"/>
    <w:rsid w:val="00105E06"/>
    <w:rsid w:val="00107859"/>
    <w:rsid w:val="0011092B"/>
    <w:rsid w:val="001115CB"/>
    <w:rsid w:val="00114684"/>
    <w:rsid w:val="00115D22"/>
    <w:rsid w:val="0011632F"/>
    <w:rsid w:val="00117D91"/>
    <w:rsid w:val="001201D8"/>
    <w:rsid w:val="00121A76"/>
    <w:rsid w:val="0012250D"/>
    <w:rsid w:val="00122BDE"/>
    <w:rsid w:val="00123EC5"/>
    <w:rsid w:val="001248AC"/>
    <w:rsid w:val="0012560D"/>
    <w:rsid w:val="001262DF"/>
    <w:rsid w:val="00126D86"/>
    <w:rsid w:val="00126E0F"/>
    <w:rsid w:val="0012707E"/>
    <w:rsid w:val="00130947"/>
    <w:rsid w:val="00131BE8"/>
    <w:rsid w:val="001328E6"/>
    <w:rsid w:val="001333F0"/>
    <w:rsid w:val="001336BD"/>
    <w:rsid w:val="001341DA"/>
    <w:rsid w:val="00134C79"/>
    <w:rsid w:val="001365F8"/>
    <w:rsid w:val="00136A6D"/>
    <w:rsid w:val="00137B67"/>
    <w:rsid w:val="0014014B"/>
    <w:rsid w:val="001415B9"/>
    <w:rsid w:val="001415F5"/>
    <w:rsid w:val="0014192F"/>
    <w:rsid w:val="00141A5E"/>
    <w:rsid w:val="00141B5D"/>
    <w:rsid w:val="00142919"/>
    <w:rsid w:val="00142CC2"/>
    <w:rsid w:val="00143304"/>
    <w:rsid w:val="001434AA"/>
    <w:rsid w:val="00143CC9"/>
    <w:rsid w:val="001455D6"/>
    <w:rsid w:val="001463AE"/>
    <w:rsid w:val="00147686"/>
    <w:rsid w:val="00150833"/>
    <w:rsid w:val="00150AFC"/>
    <w:rsid w:val="00151D32"/>
    <w:rsid w:val="0015205D"/>
    <w:rsid w:val="00152204"/>
    <w:rsid w:val="001527FB"/>
    <w:rsid w:val="0015336A"/>
    <w:rsid w:val="001558C7"/>
    <w:rsid w:val="0015781C"/>
    <w:rsid w:val="00160A11"/>
    <w:rsid w:val="00161F10"/>
    <w:rsid w:val="0016287E"/>
    <w:rsid w:val="00164BAD"/>
    <w:rsid w:val="00164CBD"/>
    <w:rsid w:val="00171696"/>
    <w:rsid w:val="00171BFF"/>
    <w:rsid w:val="00172579"/>
    <w:rsid w:val="001728B2"/>
    <w:rsid w:val="001778D0"/>
    <w:rsid w:val="001800CD"/>
    <w:rsid w:val="00180312"/>
    <w:rsid w:val="001811DB"/>
    <w:rsid w:val="00183E06"/>
    <w:rsid w:val="00184230"/>
    <w:rsid w:val="001848A1"/>
    <w:rsid w:val="00185826"/>
    <w:rsid w:val="00185E76"/>
    <w:rsid w:val="001873E8"/>
    <w:rsid w:val="00187F36"/>
    <w:rsid w:val="00195046"/>
    <w:rsid w:val="001959B9"/>
    <w:rsid w:val="001976E5"/>
    <w:rsid w:val="001A0194"/>
    <w:rsid w:val="001A0539"/>
    <w:rsid w:val="001A07B7"/>
    <w:rsid w:val="001A15C9"/>
    <w:rsid w:val="001A1801"/>
    <w:rsid w:val="001A21BA"/>
    <w:rsid w:val="001A30F0"/>
    <w:rsid w:val="001A3BA4"/>
    <w:rsid w:val="001A5C29"/>
    <w:rsid w:val="001A6C89"/>
    <w:rsid w:val="001A6FAF"/>
    <w:rsid w:val="001A70CB"/>
    <w:rsid w:val="001A7117"/>
    <w:rsid w:val="001A7AFA"/>
    <w:rsid w:val="001B39D5"/>
    <w:rsid w:val="001B43BD"/>
    <w:rsid w:val="001B64DF"/>
    <w:rsid w:val="001B65DD"/>
    <w:rsid w:val="001B6C33"/>
    <w:rsid w:val="001B724B"/>
    <w:rsid w:val="001C0358"/>
    <w:rsid w:val="001C0A42"/>
    <w:rsid w:val="001C14E1"/>
    <w:rsid w:val="001C34EC"/>
    <w:rsid w:val="001C3EAC"/>
    <w:rsid w:val="001C416B"/>
    <w:rsid w:val="001C420C"/>
    <w:rsid w:val="001C428E"/>
    <w:rsid w:val="001C586B"/>
    <w:rsid w:val="001C6B55"/>
    <w:rsid w:val="001C7B10"/>
    <w:rsid w:val="001D0040"/>
    <w:rsid w:val="001D0613"/>
    <w:rsid w:val="001D1488"/>
    <w:rsid w:val="001D4BD3"/>
    <w:rsid w:val="001D5C06"/>
    <w:rsid w:val="001E0533"/>
    <w:rsid w:val="001E100B"/>
    <w:rsid w:val="001E2666"/>
    <w:rsid w:val="001E37A6"/>
    <w:rsid w:val="001E62CA"/>
    <w:rsid w:val="001E7005"/>
    <w:rsid w:val="001E7DB2"/>
    <w:rsid w:val="001E7F32"/>
    <w:rsid w:val="001F021D"/>
    <w:rsid w:val="001F15D2"/>
    <w:rsid w:val="001F1ACA"/>
    <w:rsid w:val="001F349D"/>
    <w:rsid w:val="001F3505"/>
    <w:rsid w:val="001F3F56"/>
    <w:rsid w:val="001F4106"/>
    <w:rsid w:val="001F478F"/>
    <w:rsid w:val="001F5018"/>
    <w:rsid w:val="001F5734"/>
    <w:rsid w:val="001F723B"/>
    <w:rsid w:val="001F753A"/>
    <w:rsid w:val="001F7879"/>
    <w:rsid w:val="002018D4"/>
    <w:rsid w:val="00201D7B"/>
    <w:rsid w:val="002033E7"/>
    <w:rsid w:val="00204679"/>
    <w:rsid w:val="00206C36"/>
    <w:rsid w:val="00211CDC"/>
    <w:rsid w:val="002147E3"/>
    <w:rsid w:val="00215112"/>
    <w:rsid w:val="00215CD8"/>
    <w:rsid w:val="00215F3A"/>
    <w:rsid w:val="002178ED"/>
    <w:rsid w:val="002204EA"/>
    <w:rsid w:val="002218A5"/>
    <w:rsid w:val="00222B4C"/>
    <w:rsid w:val="00224DA3"/>
    <w:rsid w:val="00225F90"/>
    <w:rsid w:val="00226388"/>
    <w:rsid w:val="00230376"/>
    <w:rsid w:val="00230799"/>
    <w:rsid w:val="0023135C"/>
    <w:rsid w:val="0023368C"/>
    <w:rsid w:val="00233A6A"/>
    <w:rsid w:val="00234A2B"/>
    <w:rsid w:val="00234DFF"/>
    <w:rsid w:val="0023525C"/>
    <w:rsid w:val="00237396"/>
    <w:rsid w:val="0023757C"/>
    <w:rsid w:val="00240FFD"/>
    <w:rsid w:val="00241093"/>
    <w:rsid w:val="00241C6C"/>
    <w:rsid w:val="00241D43"/>
    <w:rsid w:val="0024292A"/>
    <w:rsid w:val="00243A77"/>
    <w:rsid w:val="00244448"/>
    <w:rsid w:val="002462A5"/>
    <w:rsid w:val="002463DB"/>
    <w:rsid w:val="0024749E"/>
    <w:rsid w:val="00250820"/>
    <w:rsid w:val="002512A4"/>
    <w:rsid w:val="0025138E"/>
    <w:rsid w:val="00254EC2"/>
    <w:rsid w:val="00256BC1"/>
    <w:rsid w:val="00262D65"/>
    <w:rsid w:val="0026364C"/>
    <w:rsid w:val="00264503"/>
    <w:rsid w:val="0026761E"/>
    <w:rsid w:val="002722A0"/>
    <w:rsid w:val="00272968"/>
    <w:rsid w:val="00272E7A"/>
    <w:rsid w:val="00273E56"/>
    <w:rsid w:val="0027488C"/>
    <w:rsid w:val="00275E90"/>
    <w:rsid w:val="002817C6"/>
    <w:rsid w:val="00281EC2"/>
    <w:rsid w:val="00283627"/>
    <w:rsid w:val="00283FEC"/>
    <w:rsid w:val="00284CEC"/>
    <w:rsid w:val="0028619A"/>
    <w:rsid w:val="00290D18"/>
    <w:rsid w:val="00290FBC"/>
    <w:rsid w:val="00291158"/>
    <w:rsid w:val="0029140F"/>
    <w:rsid w:val="00291658"/>
    <w:rsid w:val="00291E49"/>
    <w:rsid w:val="00291FA6"/>
    <w:rsid w:val="00294D36"/>
    <w:rsid w:val="00295772"/>
    <w:rsid w:val="002959A3"/>
    <w:rsid w:val="00295FB1"/>
    <w:rsid w:val="002A112E"/>
    <w:rsid w:val="002A2A13"/>
    <w:rsid w:val="002A3304"/>
    <w:rsid w:val="002A3A33"/>
    <w:rsid w:val="002A6E98"/>
    <w:rsid w:val="002A70E8"/>
    <w:rsid w:val="002B0A6E"/>
    <w:rsid w:val="002B1EAD"/>
    <w:rsid w:val="002B2153"/>
    <w:rsid w:val="002B233A"/>
    <w:rsid w:val="002B47E0"/>
    <w:rsid w:val="002B5D43"/>
    <w:rsid w:val="002B6F92"/>
    <w:rsid w:val="002B77B7"/>
    <w:rsid w:val="002C0C84"/>
    <w:rsid w:val="002C0D97"/>
    <w:rsid w:val="002C1DD9"/>
    <w:rsid w:val="002C223F"/>
    <w:rsid w:val="002C23E0"/>
    <w:rsid w:val="002C2F52"/>
    <w:rsid w:val="002C306C"/>
    <w:rsid w:val="002C330A"/>
    <w:rsid w:val="002C5EA3"/>
    <w:rsid w:val="002D0719"/>
    <w:rsid w:val="002D0C95"/>
    <w:rsid w:val="002D1B06"/>
    <w:rsid w:val="002D23A2"/>
    <w:rsid w:val="002D4D63"/>
    <w:rsid w:val="002D4E01"/>
    <w:rsid w:val="002D5338"/>
    <w:rsid w:val="002D57FB"/>
    <w:rsid w:val="002D719D"/>
    <w:rsid w:val="002D723C"/>
    <w:rsid w:val="002E0BE3"/>
    <w:rsid w:val="002E0E6C"/>
    <w:rsid w:val="002E214B"/>
    <w:rsid w:val="002E291D"/>
    <w:rsid w:val="002E2ADF"/>
    <w:rsid w:val="002E3655"/>
    <w:rsid w:val="002E3F52"/>
    <w:rsid w:val="002E4710"/>
    <w:rsid w:val="002E5471"/>
    <w:rsid w:val="002E55EC"/>
    <w:rsid w:val="002E5EE8"/>
    <w:rsid w:val="002F0E2C"/>
    <w:rsid w:val="002F10B6"/>
    <w:rsid w:val="002F1BA1"/>
    <w:rsid w:val="002F1BB1"/>
    <w:rsid w:val="002F437B"/>
    <w:rsid w:val="002F474A"/>
    <w:rsid w:val="002F4D5B"/>
    <w:rsid w:val="002F506C"/>
    <w:rsid w:val="00301385"/>
    <w:rsid w:val="003024E4"/>
    <w:rsid w:val="00303960"/>
    <w:rsid w:val="0030397C"/>
    <w:rsid w:val="00303BFC"/>
    <w:rsid w:val="00306961"/>
    <w:rsid w:val="0031023C"/>
    <w:rsid w:val="003105C8"/>
    <w:rsid w:val="00310A63"/>
    <w:rsid w:val="00311246"/>
    <w:rsid w:val="00311CE7"/>
    <w:rsid w:val="0031289A"/>
    <w:rsid w:val="00314A1F"/>
    <w:rsid w:val="00315A33"/>
    <w:rsid w:val="003163D3"/>
    <w:rsid w:val="00316F30"/>
    <w:rsid w:val="00316FBA"/>
    <w:rsid w:val="00317C28"/>
    <w:rsid w:val="0032037D"/>
    <w:rsid w:val="0032038A"/>
    <w:rsid w:val="003206A1"/>
    <w:rsid w:val="003220E2"/>
    <w:rsid w:val="00322982"/>
    <w:rsid w:val="00323F4D"/>
    <w:rsid w:val="00325348"/>
    <w:rsid w:val="00327D9A"/>
    <w:rsid w:val="003308C7"/>
    <w:rsid w:val="00330D3F"/>
    <w:rsid w:val="00331734"/>
    <w:rsid w:val="0033389E"/>
    <w:rsid w:val="003341E2"/>
    <w:rsid w:val="00335606"/>
    <w:rsid w:val="00335726"/>
    <w:rsid w:val="00336411"/>
    <w:rsid w:val="00337893"/>
    <w:rsid w:val="003408FA"/>
    <w:rsid w:val="00342C4D"/>
    <w:rsid w:val="003440C6"/>
    <w:rsid w:val="00344115"/>
    <w:rsid w:val="00344F33"/>
    <w:rsid w:val="00345B70"/>
    <w:rsid w:val="00346371"/>
    <w:rsid w:val="0034641A"/>
    <w:rsid w:val="0034677B"/>
    <w:rsid w:val="00347464"/>
    <w:rsid w:val="00347CCA"/>
    <w:rsid w:val="0035015F"/>
    <w:rsid w:val="00350315"/>
    <w:rsid w:val="00350750"/>
    <w:rsid w:val="00350DB9"/>
    <w:rsid w:val="00351006"/>
    <w:rsid w:val="00352F4B"/>
    <w:rsid w:val="0035378E"/>
    <w:rsid w:val="00357A76"/>
    <w:rsid w:val="00357D34"/>
    <w:rsid w:val="00360150"/>
    <w:rsid w:val="00361390"/>
    <w:rsid w:val="00361F63"/>
    <w:rsid w:val="00362620"/>
    <w:rsid w:val="00362823"/>
    <w:rsid w:val="003631D2"/>
    <w:rsid w:val="003644DE"/>
    <w:rsid w:val="00365F27"/>
    <w:rsid w:val="003700E5"/>
    <w:rsid w:val="00370455"/>
    <w:rsid w:val="003707D7"/>
    <w:rsid w:val="00371995"/>
    <w:rsid w:val="00371E1A"/>
    <w:rsid w:val="00372D89"/>
    <w:rsid w:val="00373AA5"/>
    <w:rsid w:val="00374D61"/>
    <w:rsid w:val="0037626D"/>
    <w:rsid w:val="00376A2D"/>
    <w:rsid w:val="00376D5A"/>
    <w:rsid w:val="00376FA9"/>
    <w:rsid w:val="00380EE0"/>
    <w:rsid w:val="00382738"/>
    <w:rsid w:val="00383A2E"/>
    <w:rsid w:val="00386462"/>
    <w:rsid w:val="00386799"/>
    <w:rsid w:val="0038679C"/>
    <w:rsid w:val="00386D55"/>
    <w:rsid w:val="0039039B"/>
    <w:rsid w:val="00390AFE"/>
    <w:rsid w:val="00391D60"/>
    <w:rsid w:val="00392AA6"/>
    <w:rsid w:val="00392D19"/>
    <w:rsid w:val="00393F1E"/>
    <w:rsid w:val="00395637"/>
    <w:rsid w:val="0039576F"/>
    <w:rsid w:val="00397086"/>
    <w:rsid w:val="003972DE"/>
    <w:rsid w:val="003A0750"/>
    <w:rsid w:val="003A0D1E"/>
    <w:rsid w:val="003A0FCA"/>
    <w:rsid w:val="003A1EBB"/>
    <w:rsid w:val="003A241F"/>
    <w:rsid w:val="003A3E96"/>
    <w:rsid w:val="003A40BA"/>
    <w:rsid w:val="003A6BAA"/>
    <w:rsid w:val="003B0A30"/>
    <w:rsid w:val="003B2ACE"/>
    <w:rsid w:val="003B442C"/>
    <w:rsid w:val="003B4EE6"/>
    <w:rsid w:val="003C06AF"/>
    <w:rsid w:val="003C1861"/>
    <w:rsid w:val="003C1E34"/>
    <w:rsid w:val="003C279E"/>
    <w:rsid w:val="003C34FC"/>
    <w:rsid w:val="003C3A6B"/>
    <w:rsid w:val="003C4F80"/>
    <w:rsid w:val="003C7753"/>
    <w:rsid w:val="003D0CEE"/>
    <w:rsid w:val="003D2C12"/>
    <w:rsid w:val="003D67A4"/>
    <w:rsid w:val="003D6B1B"/>
    <w:rsid w:val="003D7F3D"/>
    <w:rsid w:val="003E0CDE"/>
    <w:rsid w:val="003E0FA3"/>
    <w:rsid w:val="003E157B"/>
    <w:rsid w:val="003E16B7"/>
    <w:rsid w:val="003E2B0D"/>
    <w:rsid w:val="003E3288"/>
    <w:rsid w:val="003E3CDD"/>
    <w:rsid w:val="003E4608"/>
    <w:rsid w:val="003E58A3"/>
    <w:rsid w:val="003E6FF6"/>
    <w:rsid w:val="003E795A"/>
    <w:rsid w:val="003E79C6"/>
    <w:rsid w:val="003E7CF6"/>
    <w:rsid w:val="003F1212"/>
    <w:rsid w:val="003F14F9"/>
    <w:rsid w:val="003F1A16"/>
    <w:rsid w:val="003F1CDF"/>
    <w:rsid w:val="003F5E94"/>
    <w:rsid w:val="003F6574"/>
    <w:rsid w:val="003F758D"/>
    <w:rsid w:val="003F7D0F"/>
    <w:rsid w:val="003F7F08"/>
    <w:rsid w:val="004004E0"/>
    <w:rsid w:val="004009E6"/>
    <w:rsid w:val="00406102"/>
    <w:rsid w:val="00407264"/>
    <w:rsid w:val="00407F7B"/>
    <w:rsid w:val="00414E4A"/>
    <w:rsid w:val="004157F0"/>
    <w:rsid w:val="004158C0"/>
    <w:rsid w:val="004163A4"/>
    <w:rsid w:val="00416CF0"/>
    <w:rsid w:val="004173E4"/>
    <w:rsid w:val="0041745F"/>
    <w:rsid w:val="00417A3D"/>
    <w:rsid w:val="00420449"/>
    <w:rsid w:val="00422080"/>
    <w:rsid w:val="004220E1"/>
    <w:rsid w:val="00422EC1"/>
    <w:rsid w:val="00425C5A"/>
    <w:rsid w:val="00425EDA"/>
    <w:rsid w:val="004264E2"/>
    <w:rsid w:val="0043038D"/>
    <w:rsid w:val="00430BF0"/>
    <w:rsid w:val="00431EE3"/>
    <w:rsid w:val="00432BF5"/>
    <w:rsid w:val="00434704"/>
    <w:rsid w:val="004362D3"/>
    <w:rsid w:val="00440895"/>
    <w:rsid w:val="0044188F"/>
    <w:rsid w:val="00444243"/>
    <w:rsid w:val="00444244"/>
    <w:rsid w:val="004445E7"/>
    <w:rsid w:val="004449B3"/>
    <w:rsid w:val="00444D94"/>
    <w:rsid w:val="004457CD"/>
    <w:rsid w:val="00446418"/>
    <w:rsid w:val="00446EDF"/>
    <w:rsid w:val="004475AA"/>
    <w:rsid w:val="00447E18"/>
    <w:rsid w:val="004504C9"/>
    <w:rsid w:val="004541E6"/>
    <w:rsid w:val="004545D2"/>
    <w:rsid w:val="00454FA1"/>
    <w:rsid w:val="004561C2"/>
    <w:rsid w:val="004566D0"/>
    <w:rsid w:val="004569C8"/>
    <w:rsid w:val="0045706F"/>
    <w:rsid w:val="0045728F"/>
    <w:rsid w:val="004572A1"/>
    <w:rsid w:val="004604EB"/>
    <w:rsid w:val="00464025"/>
    <w:rsid w:val="00464D96"/>
    <w:rsid w:val="004655A1"/>
    <w:rsid w:val="00465C39"/>
    <w:rsid w:val="00466C2A"/>
    <w:rsid w:val="00466F23"/>
    <w:rsid w:val="00467891"/>
    <w:rsid w:val="0047077A"/>
    <w:rsid w:val="00470F78"/>
    <w:rsid w:val="00471569"/>
    <w:rsid w:val="00471CB9"/>
    <w:rsid w:val="00472712"/>
    <w:rsid w:val="00472F09"/>
    <w:rsid w:val="00473B47"/>
    <w:rsid w:val="004762FA"/>
    <w:rsid w:val="00477844"/>
    <w:rsid w:val="00477883"/>
    <w:rsid w:val="00477CEE"/>
    <w:rsid w:val="00480587"/>
    <w:rsid w:val="00481429"/>
    <w:rsid w:val="00482622"/>
    <w:rsid w:val="00482DE9"/>
    <w:rsid w:val="0048479D"/>
    <w:rsid w:val="00486048"/>
    <w:rsid w:val="004903F9"/>
    <w:rsid w:val="004920FD"/>
    <w:rsid w:val="00492512"/>
    <w:rsid w:val="00494300"/>
    <w:rsid w:val="00495C06"/>
    <w:rsid w:val="00496D92"/>
    <w:rsid w:val="004973E6"/>
    <w:rsid w:val="004974FC"/>
    <w:rsid w:val="00497A0E"/>
    <w:rsid w:val="00497BEF"/>
    <w:rsid w:val="004A2808"/>
    <w:rsid w:val="004A2836"/>
    <w:rsid w:val="004A2889"/>
    <w:rsid w:val="004A3110"/>
    <w:rsid w:val="004A45DF"/>
    <w:rsid w:val="004A473C"/>
    <w:rsid w:val="004A49F8"/>
    <w:rsid w:val="004A5A2E"/>
    <w:rsid w:val="004A60A5"/>
    <w:rsid w:val="004B0460"/>
    <w:rsid w:val="004B3DE8"/>
    <w:rsid w:val="004B690A"/>
    <w:rsid w:val="004B7ED1"/>
    <w:rsid w:val="004C2BEA"/>
    <w:rsid w:val="004C578C"/>
    <w:rsid w:val="004C59AE"/>
    <w:rsid w:val="004C730E"/>
    <w:rsid w:val="004C750B"/>
    <w:rsid w:val="004C7987"/>
    <w:rsid w:val="004C7DFD"/>
    <w:rsid w:val="004D0138"/>
    <w:rsid w:val="004D016A"/>
    <w:rsid w:val="004D0BF2"/>
    <w:rsid w:val="004D2415"/>
    <w:rsid w:val="004D27F0"/>
    <w:rsid w:val="004D3788"/>
    <w:rsid w:val="004D3AFC"/>
    <w:rsid w:val="004D58EB"/>
    <w:rsid w:val="004D7334"/>
    <w:rsid w:val="004D7A81"/>
    <w:rsid w:val="004D7BBB"/>
    <w:rsid w:val="004E0BEB"/>
    <w:rsid w:val="004E0E2B"/>
    <w:rsid w:val="004E1545"/>
    <w:rsid w:val="004E1F90"/>
    <w:rsid w:val="004E2AA5"/>
    <w:rsid w:val="004E36ED"/>
    <w:rsid w:val="004E4CB4"/>
    <w:rsid w:val="004E5785"/>
    <w:rsid w:val="004F013B"/>
    <w:rsid w:val="004F0199"/>
    <w:rsid w:val="004F036A"/>
    <w:rsid w:val="004F0AD7"/>
    <w:rsid w:val="004F309E"/>
    <w:rsid w:val="004F4190"/>
    <w:rsid w:val="004F54D8"/>
    <w:rsid w:val="004F54D9"/>
    <w:rsid w:val="004F5D5F"/>
    <w:rsid w:val="004F677D"/>
    <w:rsid w:val="004F6E01"/>
    <w:rsid w:val="004F6FB7"/>
    <w:rsid w:val="004F75B1"/>
    <w:rsid w:val="0050028C"/>
    <w:rsid w:val="005004C6"/>
    <w:rsid w:val="00500E0B"/>
    <w:rsid w:val="00502BE1"/>
    <w:rsid w:val="005037A9"/>
    <w:rsid w:val="005039E8"/>
    <w:rsid w:val="00503F67"/>
    <w:rsid w:val="00507132"/>
    <w:rsid w:val="00510A6C"/>
    <w:rsid w:val="00510A92"/>
    <w:rsid w:val="00512381"/>
    <w:rsid w:val="00512452"/>
    <w:rsid w:val="00512AA3"/>
    <w:rsid w:val="00512B81"/>
    <w:rsid w:val="00512BAB"/>
    <w:rsid w:val="00512FC2"/>
    <w:rsid w:val="00514111"/>
    <w:rsid w:val="005146E1"/>
    <w:rsid w:val="00514BFE"/>
    <w:rsid w:val="00514D0D"/>
    <w:rsid w:val="0051531B"/>
    <w:rsid w:val="00515AE4"/>
    <w:rsid w:val="00516081"/>
    <w:rsid w:val="00521781"/>
    <w:rsid w:val="00522411"/>
    <w:rsid w:val="00524DF8"/>
    <w:rsid w:val="00524F02"/>
    <w:rsid w:val="00524F45"/>
    <w:rsid w:val="00525187"/>
    <w:rsid w:val="005259F5"/>
    <w:rsid w:val="00525BE4"/>
    <w:rsid w:val="00526777"/>
    <w:rsid w:val="005300C0"/>
    <w:rsid w:val="00530874"/>
    <w:rsid w:val="00531457"/>
    <w:rsid w:val="00532516"/>
    <w:rsid w:val="00533473"/>
    <w:rsid w:val="005341CC"/>
    <w:rsid w:val="0053539C"/>
    <w:rsid w:val="005362CD"/>
    <w:rsid w:val="00536EF9"/>
    <w:rsid w:val="0053740E"/>
    <w:rsid w:val="00540C30"/>
    <w:rsid w:val="0054328E"/>
    <w:rsid w:val="005436DF"/>
    <w:rsid w:val="00544F5D"/>
    <w:rsid w:val="00551CCF"/>
    <w:rsid w:val="005523BA"/>
    <w:rsid w:val="00552D75"/>
    <w:rsid w:val="00554E2B"/>
    <w:rsid w:val="00554F31"/>
    <w:rsid w:val="00555438"/>
    <w:rsid w:val="00555C4C"/>
    <w:rsid w:val="0055635C"/>
    <w:rsid w:val="00557789"/>
    <w:rsid w:val="00557D53"/>
    <w:rsid w:val="0056291C"/>
    <w:rsid w:val="005639FA"/>
    <w:rsid w:val="00564045"/>
    <w:rsid w:val="00564A33"/>
    <w:rsid w:val="005652F6"/>
    <w:rsid w:val="00565634"/>
    <w:rsid w:val="005713DE"/>
    <w:rsid w:val="0057172D"/>
    <w:rsid w:val="00572178"/>
    <w:rsid w:val="00572406"/>
    <w:rsid w:val="0057271E"/>
    <w:rsid w:val="00573AC3"/>
    <w:rsid w:val="00573B04"/>
    <w:rsid w:val="00573E22"/>
    <w:rsid w:val="00575BEA"/>
    <w:rsid w:val="00576861"/>
    <w:rsid w:val="00576BAD"/>
    <w:rsid w:val="00581DA0"/>
    <w:rsid w:val="0058247B"/>
    <w:rsid w:val="0058506F"/>
    <w:rsid w:val="005878CF"/>
    <w:rsid w:val="00590023"/>
    <w:rsid w:val="00591116"/>
    <w:rsid w:val="00592A12"/>
    <w:rsid w:val="00593E31"/>
    <w:rsid w:val="005941D5"/>
    <w:rsid w:val="00596675"/>
    <w:rsid w:val="0059738D"/>
    <w:rsid w:val="00597CD1"/>
    <w:rsid w:val="005A102B"/>
    <w:rsid w:val="005A1CFF"/>
    <w:rsid w:val="005A2612"/>
    <w:rsid w:val="005A3A36"/>
    <w:rsid w:val="005A3F4B"/>
    <w:rsid w:val="005A4105"/>
    <w:rsid w:val="005A4A58"/>
    <w:rsid w:val="005A5D65"/>
    <w:rsid w:val="005A67DE"/>
    <w:rsid w:val="005A6E6C"/>
    <w:rsid w:val="005A77A1"/>
    <w:rsid w:val="005B05B1"/>
    <w:rsid w:val="005B0965"/>
    <w:rsid w:val="005B18C9"/>
    <w:rsid w:val="005B1B6C"/>
    <w:rsid w:val="005B22CC"/>
    <w:rsid w:val="005B5619"/>
    <w:rsid w:val="005B78E1"/>
    <w:rsid w:val="005B7FB9"/>
    <w:rsid w:val="005C1717"/>
    <w:rsid w:val="005C1BD7"/>
    <w:rsid w:val="005C2A77"/>
    <w:rsid w:val="005C3F4C"/>
    <w:rsid w:val="005C4201"/>
    <w:rsid w:val="005C4E1B"/>
    <w:rsid w:val="005C6B9B"/>
    <w:rsid w:val="005D02B2"/>
    <w:rsid w:val="005D0E51"/>
    <w:rsid w:val="005D3832"/>
    <w:rsid w:val="005D3C05"/>
    <w:rsid w:val="005D588E"/>
    <w:rsid w:val="005D698F"/>
    <w:rsid w:val="005D711D"/>
    <w:rsid w:val="005D7A38"/>
    <w:rsid w:val="005D7BED"/>
    <w:rsid w:val="005E0297"/>
    <w:rsid w:val="005E0498"/>
    <w:rsid w:val="005E069E"/>
    <w:rsid w:val="005E0F80"/>
    <w:rsid w:val="005E2EA2"/>
    <w:rsid w:val="005E309C"/>
    <w:rsid w:val="005E44F2"/>
    <w:rsid w:val="005E4D08"/>
    <w:rsid w:val="005E6113"/>
    <w:rsid w:val="005E78DA"/>
    <w:rsid w:val="005F0538"/>
    <w:rsid w:val="005F05AD"/>
    <w:rsid w:val="005F0AC0"/>
    <w:rsid w:val="005F2255"/>
    <w:rsid w:val="005F28BD"/>
    <w:rsid w:val="005F2DD3"/>
    <w:rsid w:val="005F319B"/>
    <w:rsid w:val="005F344B"/>
    <w:rsid w:val="005F3A80"/>
    <w:rsid w:val="005F3C4F"/>
    <w:rsid w:val="005F3D65"/>
    <w:rsid w:val="005F4FC4"/>
    <w:rsid w:val="005F6A3A"/>
    <w:rsid w:val="005F72F7"/>
    <w:rsid w:val="005F74FC"/>
    <w:rsid w:val="00601B70"/>
    <w:rsid w:val="006033AF"/>
    <w:rsid w:val="006052E0"/>
    <w:rsid w:val="006055D6"/>
    <w:rsid w:val="00606852"/>
    <w:rsid w:val="006070AD"/>
    <w:rsid w:val="006073D5"/>
    <w:rsid w:val="00607436"/>
    <w:rsid w:val="00607AA0"/>
    <w:rsid w:val="006103FD"/>
    <w:rsid w:val="006114AB"/>
    <w:rsid w:val="00611823"/>
    <w:rsid w:val="0061360D"/>
    <w:rsid w:val="0061367F"/>
    <w:rsid w:val="0061445F"/>
    <w:rsid w:val="00614B67"/>
    <w:rsid w:val="00614BBE"/>
    <w:rsid w:val="006153ED"/>
    <w:rsid w:val="00615778"/>
    <w:rsid w:val="00615D4B"/>
    <w:rsid w:val="006167D3"/>
    <w:rsid w:val="00616A53"/>
    <w:rsid w:val="00616AC1"/>
    <w:rsid w:val="00616EFF"/>
    <w:rsid w:val="006171FC"/>
    <w:rsid w:val="006176D5"/>
    <w:rsid w:val="00617E71"/>
    <w:rsid w:val="0062049B"/>
    <w:rsid w:val="00620666"/>
    <w:rsid w:val="00620C40"/>
    <w:rsid w:val="00622024"/>
    <w:rsid w:val="006220B3"/>
    <w:rsid w:val="00623784"/>
    <w:rsid w:val="00623C54"/>
    <w:rsid w:val="0062497B"/>
    <w:rsid w:val="00624B12"/>
    <w:rsid w:val="006306E0"/>
    <w:rsid w:val="00630BA8"/>
    <w:rsid w:val="00631848"/>
    <w:rsid w:val="00631978"/>
    <w:rsid w:val="00631A5D"/>
    <w:rsid w:val="006321BE"/>
    <w:rsid w:val="00632393"/>
    <w:rsid w:val="00635C5A"/>
    <w:rsid w:val="00636362"/>
    <w:rsid w:val="00640FAF"/>
    <w:rsid w:val="00641289"/>
    <w:rsid w:val="00641AEB"/>
    <w:rsid w:val="0064266B"/>
    <w:rsid w:val="00643BDC"/>
    <w:rsid w:val="00643C9D"/>
    <w:rsid w:val="0064439D"/>
    <w:rsid w:val="006457D1"/>
    <w:rsid w:val="00646C0A"/>
    <w:rsid w:val="0065150C"/>
    <w:rsid w:val="00652C3B"/>
    <w:rsid w:val="006547E8"/>
    <w:rsid w:val="00655453"/>
    <w:rsid w:val="00655AE3"/>
    <w:rsid w:val="00656F8E"/>
    <w:rsid w:val="0066349C"/>
    <w:rsid w:val="006637BC"/>
    <w:rsid w:val="00664CF2"/>
    <w:rsid w:val="006661F3"/>
    <w:rsid w:val="006717C4"/>
    <w:rsid w:val="006724FB"/>
    <w:rsid w:val="00673055"/>
    <w:rsid w:val="0067346F"/>
    <w:rsid w:val="00673E9D"/>
    <w:rsid w:val="006748F1"/>
    <w:rsid w:val="006769B4"/>
    <w:rsid w:val="0068155A"/>
    <w:rsid w:val="0068174D"/>
    <w:rsid w:val="0068189E"/>
    <w:rsid w:val="006820F2"/>
    <w:rsid w:val="006824FF"/>
    <w:rsid w:val="00682518"/>
    <w:rsid w:val="0068457E"/>
    <w:rsid w:val="00685B76"/>
    <w:rsid w:val="00686995"/>
    <w:rsid w:val="00687396"/>
    <w:rsid w:val="006877FB"/>
    <w:rsid w:val="00687AF9"/>
    <w:rsid w:val="00687D52"/>
    <w:rsid w:val="00691249"/>
    <w:rsid w:val="006925BB"/>
    <w:rsid w:val="0069609C"/>
    <w:rsid w:val="006A1B0E"/>
    <w:rsid w:val="006A2703"/>
    <w:rsid w:val="006A2CE5"/>
    <w:rsid w:val="006A2F6B"/>
    <w:rsid w:val="006A4FF9"/>
    <w:rsid w:val="006B06C7"/>
    <w:rsid w:val="006B12E5"/>
    <w:rsid w:val="006B1C0D"/>
    <w:rsid w:val="006B222A"/>
    <w:rsid w:val="006B2BC5"/>
    <w:rsid w:val="006B3AC3"/>
    <w:rsid w:val="006B3FBF"/>
    <w:rsid w:val="006B670C"/>
    <w:rsid w:val="006B6DC4"/>
    <w:rsid w:val="006B707F"/>
    <w:rsid w:val="006B7187"/>
    <w:rsid w:val="006C07FA"/>
    <w:rsid w:val="006C11D0"/>
    <w:rsid w:val="006C18A4"/>
    <w:rsid w:val="006C22A4"/>
    <w:rsid w:val="006C27CD"/>
    <w:rsid w:val="006C2D08"/>
    <w:rsid w:val="006C35C3"/>
    <w:rsid w:val="006C3695"/>
    <w:rsid w:val="006C36DF"/>
    <w:rsid w:val="006C3CE6"/>
    <w:rsid w:val="006C401F"/>
    <w:rsid w:val="006C5228"/>
    <w:rsid w:val="006C74E6"/>
    <w:rsid w:val="006C7A0F"/>
    <w:rsid w:val="006C7A8B"/>
    <w:rsid w:val="006C7BE6"/>
    <w:rsid w:val="006D0351"/>
    <w:rsid w:val="006D039A"/>
    <w:rsid w:val="006D18AA"/>
    <w:rsid w:val="006D1DB0"/>
    <w:rsid w:val="006D26D6"/>
    <w:rsid w:val="006D2EEA"/>
    <w:rsid w:val="006D34FF"/>
    <w:rsid w:val="006D3522"/>
    <w:rsid w:val="006D3E8D"/>
    <w:rsid w:val="006D42D3"/>
    <w:rsid w:val="006D633D"/>
    <w:rsid w:val="006D6DDC"/>
    <w:rsid w:val="006E2E14"/>
    <w:rsid w:val="006E4ADC"/>
    <w:rsid w:val="006E4E5F"/>
    <w:rsid w:val="006E5039"/>
    <w:rsid w:val="006E7D16"/>
    <w:rsid w:val="006F00CF"/>
    <w:rsid w:val="006F05BE"/>
    <w:rsid w:val="006F0750"/>
    <w:rsid w:val="006F08FB"/>
    <w:rsid w:val="006F0DAD"/>
    <w:rsid w:val="006F1D94"/>
    <w:rsid w:val="006F2E6E"/>
    <w:rsid w:val="006F32A5"/>
    <w:rsid w:val="006F4110"/>
    <w:rsid w:val="006F432B"/>
    <w:rsid w:val="006F4B12"/>
    <w:rsid w:val="006F4C8B"/>
    <w:rsid w:val="006F56AF"/>
    <w:rsid w:val="006F6910"/>
    <w:rsid w:val="006F6F7C"/>
    <w:rsid w:val="00700C73"/>
    <w:rsid w:val="00701667"/>
    <w:rsid w:val="00702551"/>
    <w:rsid w:val="0070262E"/>
    <w:rsid w:val="00702959"/>
    <w:rsid w:val="00703124"/>
    <w:rsid w:val="00704A02"/>
    <w:rsid w:val="007053C6"/>
    <w:rsid w:val="00705C34"/>
    <w:rsid w:val="007068A1"/>
    <w:rsid w:val="00707CEE"/>
    <w:rsid w:val="00710C35"/>
    <w:rsid w:val="00710CED"/>
    <w:rsid w:val="00712098"/>
    <w:rsid w:val="007122E2"/>
    <w:rsid w:val="00712FF2"/>
    <w:rsid w:val="007142C5"/>
    <w:rsid w:val="00714B68"/>
    <w:rsid w:val="007151C9"/>
    <w:rsid w:val="00717E48"/>
    <w:rsid w:val="00720069"/>
    <w:rsid w:val="007224DC"/>
    <w:rsid w:val="007235D8"/>
    <w:rsid w:val="00724CA2"/>
    <w:rsid w:val="0072539E"/>
    <w:rsid w:val="007261F2"/>
    <w:rsid w:val="007263BD"/>
    <w:rsid w:val="00726DCB"/>
    <w:rsid w:val="00730669"/>
    <w:rsid w:val="0073240E"/>
    <w:rsid w:val="00733A32"/>
    <w:rsid w:val="00733C7E"/>
    <w:rsid w:val="007348DA"/>
    <w:rsid w:val="00734AE9"/>
    <w:rsid w:val="00734B13"/>
    <w:rsid w:val="00734D70"/>
    <w:rsid w:val="00736F1B"/>
    <w:rsid w:val="007376DD"/>
    <w:rsid w:val="00737F8D"/>
    <w:rsid w:val="007408B6"/>
    <w:rsid w:val="00740A4E"/>
    <w:rsid w:val="00740BED"/>
    <w:rsid w:val="007432F8"/>
    <w:rsid w:val="00743885"/>
    <w:rsid w:val="00743962"/>
    <w:rsid w:val="0074589D"/>
    <w:rsid w:val="007472AD"/>
    <w:rsid w:val="007476EE"/>
    <w:rsid w:val="00751BE8"/>
    <w:rsid w:val="007532E7"/>
    <w:rsid w:val="00753323"/>
    <w:rsid w:val="00753B79"/>
    <w:rsid w:val="007577F9"/>
    <w:rsid w:val="00757FB4"/>
    <w:rsid w:val="00760165"/>
    <w:rsid w:val="00760213"/>
    <w:rsid w:val="00760B58"/>
    <w:rsid w:val="00762B21"/>
    <w:rsid w:val="00762E01"/>
    <w:rsid w:val="00763218"/>
    <w:rsid w:val="00764026"/>
    <w:rsid w:val="00764162"/>
    <w:rsid w:val="00764794"/>
    <w:rsid w:val="00766E5A"/>
    <w:rsid w:val="007674FF"/>
    <w:rsid w:val="007677B2"/>
    <w:rsid w:val="007677CE"/>
    <w:rsid w:val="00770133"/>
    <w:rsid w:val="0077051B"/>
    <w:rsid w:val="007708C1"/>
    <w:rsid w:val="007718BA"/>
    <w:rsid w:val="00771A4C"/>
    <w:rsid w:val="007728EB"/>
    <w:rsid w:val="00772C26"/>
    <w:rsid w:val="00773777"/>
    <w:rsid w:val="00773BD1"/>
    <w:rsid w:val="00773D7D"/>
    <w:rsid w:val="00773E87"/>
    <w:rsid w:val="00774410"/>
    <w:rsid w:val="00774974"/>
    <w:rsid w:val="007750EE"/>
    <w:rsid w:val="00776669"/>
    <w:rsid w:val="00781930"/>
    <w:rsid w:val="00782282"/>
    <w:rsid w:val="00782483"/>
    <w:rsid w:val="00782751"/>
    <w:rsid w:val="00782783"/>
    <w:rsid w:val="00782C25"/>
    <w:rsid w:val="0078367A"/>
    <w:rsid w:val="00783BDD"/>
    <w:rsid w:val="00784137"/>
    <w:rsid w:val="0078476F"/>
    <w:rsid w:val="00784F8A"/>
    <w:rsid w:val="007851BC"/>
    <w:rsid w:val="007861A3"/>
    <w:rsid w:val="00786F51"/>
    <w:rsid w:val="00787FC3"/>
    <w:rsid w:val="00791020"/>
    <w:rsid w:val="00792D33"/>
    <w:rsid w:val="007A0661"/>
    <w:rsid w:val="007A06ED"/>
    <w:rsid w:val="007A1EC8"/>
    <w:rsid w:val="007A2167"/>
    <w:rsid w:val="007A2252"/>
    <w:rsid w:val="007A230C"/>
    <w:rsid w:val="007A2330"/>
    <w:rsid w:val="007A3159"/>
    <w:rsid w:val="007A4075"/>
    <w:rsid w:val="007A60E1"/>
    <w:rsid w:val="007A6EFF"/>
    <w:rsid w:val="007A70A2"/>
    <w:rsid w:val="007B0158"/>
    <w:rsid w:val="007B0B2F"/>
    <w:rsid w:val="007B0CEF"/>
    <w:rsid w:val="007B1FF3"/>
    <w:rsid w:val="007B28E1"/>
    <w:rsid w:val="007B2AD2"/>
    <w:rsid w:val="007B396B"/>
    <w:rsid w:val="007B49AD"/>
    <w:rsid w:val="007B5A60"/>
    <w:rsid w:val="007B617F"/>
    <w:rsid w:val="007B6EB6"/>
    <w:rsid w:val="007B7A51"/>
    <w:rsid w:val="007C2294"/>
    <w:rsid w:val="007C2767"/>
    <w:rsid w:val="007C2997"/>
    <w:rsid w:val="007C478F"/>
    <w:rsid w:val="007C5AEA"/>
    <w:rsid w:val="007C6A7B"/>
    <w:rsid w:val="007C7247"/>
    <w:rsid w:val="007C791A"/>
    <w:rsid w:val="007C7B44"/>
    <w:rsid w:val="007D0888"/>
    <w:rsid w:val="007D2054"/>
    <w:rsid w:val="007D24AA"/>
    <w:rsid w:val="007D4529"/>
    <w:rsid w:val="007D52D8"/>
    <w:rsid w:val="007D57F5"/>
    <w:rsid w:val="007D6EB6"/>
    <w:rsid w:val="007D7372"/>
    <w:rsid w:val="007D74E0"/>
    <w:rsid w:val="007D7D84"/>
    <w:rsid w:val="007E1AF9"/>
    <w:rsid w:val="007E22E7"/>
    <w:rsid w:val="007E26DD"/>
    <w:rsid w:val="007E2DE9"/>
    <w:rsid w:val="007E6E73"/>
    <w:rsid w:val="007F1811"/>
    <w:rsid w:val="007F343E"/>
    <w:rsid w:val="007F5093"/>
    <w:rsid w:val="007F56E7"/>
    <w:rsid w:val="007F5732"/>
    <w:rsid w:val="007F5C2B"/>
    <w:rsid w:val="007F6C3E"/>
    <w:rsid w:val="007F726F"/>
    <w:rsid w:val="007F74C4"/>
    <w:rsid w:val="007F7A55"/>
    <w:rsid w:val="00800A4C"/>
    <w:rsid w:val="0080150E"/>
    <w:rsid w:val="0080172F"/>
    <w:rsid w:val="008019EC"/>
    <w:rsid w:val="00802FFA"/>
    <w:rsid w:val="00803EA0"/>
    <w:rsid w:val="008058DB"/>
    <w:rsid w:val="008071BF"/>
    <w:rsid w:val="008071F5"/>
    <w:rsid w:val="00807416"/>
    <w:rsid w:val="008110DF"/>
    <w:rsid w:val="00811BEA"/>
    <w:rsid w:val="00811D79"/>
    <w:rsid w:val="008125CD"/>
    <w:rsid w:val="008128CD"/>
    <w:rsid w:val="00814114"/>
    <w:rsid w:val="00816225"/>
    <w:rsid w:val="0081686B"/>
    <w:rsid w:val="008178C1"/>
    <w:rsid w:val="00817B5F"/>
    <w:rsid w:val="008204C7"/>
    <w:rsid w:val="008206FA"/>
    <w:rsid w:val="0082087B"/>
    <w:rsid w:val="00820FAA"/>
    <w:rsid w:val="0082104F"/>
    <w:rsid w:val="00823DCD"/>
    <w:rsid w:val="00824C49"/>
    <w:rsid w:val="00824F8E"/>
    <w:rsid w:val="008261D3"/>
    <w:rsid w:val="008326CC"/>
    <w:rsid w:val="00835C6F"/>
    <w:rsid w:val="008369C6"/>
    <w:rsid w:val="0084007B"/>
    <w:rsid w:val="008409D0"/>
    <w:rsid w:val="0084109E"/>
    <w:rsid w:val="00844A1E"/>
    <w:rsid w:val="00844F7A"/>
    <w:rsid w:val="008454A3"/>
    <w:rsid w:val="00845B48"/>
    <w:rsid w:val="00850040"/>
    <w:rsid w:val="00851465"/>
    <w:rsid w:val="00851DD0"/>
    <w:rsid w:val="00852D7A"/>
    <w:rsid w:val="00853642"/>
    <w:rsid w:val="00855872"/>
    <w:rsid w:val="00856ADB"/>
    <w:rsid w:val="00856F6A"/>
    <w:rsid w:val="00856FF1"/>
    <w:rsid w:val="00857373"/>
    <w:rsid w:val="00857B91"/>
    <w:rsid w:val="008604A3"/>
    <w:rsid w:val="008611A5"/>
    <w:rsid w:val="008615B8"/>
    <w:rsid w:val="00863DFB"/>
    <w:rsid w:val="00864A6A"/>
    <w:rsid w:val="00864D8E"/>
    <w:rsid w:val="00866500"/>
    <w:rsid w:val="00866751"/>
    <w:rsid w:val="00870955"/>
    <w:rsid w:val="00870ECC"/>
    <w:rsid w:val="0087147A"/>
    <w:rsid w:val="008719B8"/>
    <w:rsid w:val="008722FE"/>
    <w:rsid w:val="00872881"/>
    <w:rsid w:val="00872A89"/>
    <w:rsid w:val="008731C8"/>
    <w:rsid w:val="008738DF"/>
    <w:rsid w:val="0087460A"/>
    <w:rsid w:val="008758E9"/>
    <w:rsid w:val="008768F2"/>
    <w:rsid w:val="0087698A"/>
    <w:rsid w:val="00876AF4"/>
    <w:rsid w:val="0087717D"/>
    <w:rsid w:val="008779EC"/>
    <w:rsid w:val="008800AF"/>
    <w:rsid w:val="00880540"/>
    <w:rsid w:val="008805B7"/>
    <w:rsid w:val="00880661"/>
    <w:rsid w:val="00883021"/>
    <w:rsid w:val="00883199"/>
    <w:rsid w:val="00884A51"/>
    <w:rsid w:val="008859B5"/>
    <w:rsid w:val="0088796D"/>
    <w:rsid w:val="00887E12"/>
    <w:rsid w:val="00887F34"/>
    <w:rsid w:val="00887F88"/>
    <w:rsid w:val="00890E1F"/>
    <w:rsid w:val="008920AB"/>
    <w:rsid w:val="008934B0"/>
    <w:rsid w:val="00893AB6"/>
    <w:rsid w:val="00894A9A"/>
    <w:rsid w:val="00895950"/>
    <w:rsid w:val="00895FAA"/>
    <w:rsid w:val="00896830"/>
    <w:rsid w:val="00897D22"/>
    <w:rsid w:val="008A1614"/>
    <w:rsid w:val="008A4D39"/>
    <w:rsid w:val="008A6DC4"/>
    <w:rsid w:val="008A6F00"/>
    <w:rsid w:val="008B0D9C"/>
    <w:rsid w:val="008B2014"/>
    <w:rsid w:val="008B2F48"/>
    <w:rsid w:val="008B3912"/>
    <w:rsid w:val="008B3ADB"/>
    <w:rsid w:val="008B3F1B"/>
    <w:rsid w:val="008B4C91"/>
    <w:rsid w:val="008B5A9B"/>
    <w:rsid w:val="008B72BA"/>
    <w:rsid w:val="008C027C"/>
    <w:rsid w:val="008C2572"/>
    <w:rsid w:val="008C312C"/>
    <w:rsid w:val="008C4458"/>
    <w:rsid w:val="008C50B9"/>
    <w:rsid w:val="008C74E1"/>
    <w:rsid w:val="008D08CE"/>
    <w:rsid w:val="008D2A25"/>
    <w:rsid w:val="008D2E67"/>
    <w:rsid w:val="008D5281"/>
    <w:rsid w:val="008D5CDE"/>
    <w:rsid w:val="008D64D5"/>
    <w:rsid w:val="008D7599"/>
    <w:rsid w:val="008E0806"/>
    <w:rsid w:val="008E22FF"/>
    <w:rsid w:val="008E295C"/>
    <w:rsid w:val="008E5124"/>
    <w:rsid w:val="008E55C4"/>
    <w:rsid w:val="008E64D1"/>
    <w:rsid w:val="008E679D"/>
    <w:rsid w:val="008E69ED"/>
    <w:rsid w:val="008E715C"/>
    <w:rsid w:val="008E76ED"/>
    <w:rsid w:val="008E7B0A"/>
    <w:rsid w:val="008F04E2"/>
    <w:rsid w:val="008F0E83"/>
    <w:rsid w:val="008F2052"/>
    <w:rsid w:val="008F218A"/>
    <w:rsid w:val="008F2AE5"/>
    <w:rsid w:val="008F2C22"/>
    <w:rsid w:val="008F79F2"/>
    <w:rsid w:val="009007A8"/>
    <w:rsid w:val="00900881"/>
    <w:rsid w:val="00901AC3"/>
    <w:rsid w:val="00902213"/>
    <w:rsid w:val="009042E3"/>
    <w:rsid w:val="00906100"/>
    <w:rsid w:val="00906643"/>
    <w:rsid w:val="00907B22"/>
    <w:rsid w:val="00910238"/>
    <w:rsid w:val="0091243B"/>
    <w:rsid w:val="00916B1C"/>
    <w:rsid w:val="00921173"/>
    <w:rsid w:val="009219BB"/>
    <w:rsid w:val="00921F5B"/>
    <w:rsid w:val="00922D04"/>
    <w:rsid w:val="00923130"/>
    <w:rsid w:val="00924334"/>
    <w:rsid w:val="00924589"/>
    <w:rsid w:val="00926719"/>
    <w:rsid w:val="00927588"/>
    <w:rsid w:val="00927776"/>
    <w:rsid w:val="00927D61"/>
    <w:rsid w:val="00931F50"/>
    <w:rsid w:val="00933FBB"/>
    <w:rsid w:val="00934FB3"/>
    <w:rsid w:val="00937F3E"/>
    <w:rsid w:val="00940559"/>
    <w:rsid w:val="00940CF9"/>
    <w:rsid w:val="00940D40"/>
    <w:rsid w:val="0094171E"/>
    <w:rsid w:val="00942ED2"/>
    <w:rsid w:val="00943BE1"/>
    <w:rsid w:val="009443BC"/>
    <w:rsid w:val="00944652"/>
    <w:rsid w:val="00946BE7"/>
    <w:rsid w:val="009511EE"/>
    <w:rsid w:val="009534C3"/>
    <w:rsid w:val="00953CF9"/>
    <w:rsid w:val="0095457E"/>
    <w:rsid w:val="00954645"/>
    <w:rsid w:val="009551E7"/>
    <w:rsid w:val="0095524C"/>
    <w:rsid w:val="00957175"/>
    <w:rsid w:val="0095784D"/>
    <w:rsid w:val="009608A9"/>
    <w:rsid w:val="00960E22"/>
    <w:rsid w:val="00961E8E"/>
    <w:rsid w:val="00961FDE"/>
    <w:rsid w:val="0096307B"/>
    <w:rsid w:val="009634ED"/>
    <w:rsid w:val="009635B6"/>
    <w:rsid w:val="00963AA9"/>
    <w:rsid w:val="0096467A"/>
    <w:rsid w:val="00965146"/>
    <w:rsid w:val="0096694E"/>
    <w:rsid w:val="00966C97"/>
    <w:rsid w:val="00967A91"/>
    <w:rsid w:val="00967DB8"/>
    <w:rsid w:val="0097112C"/>
    <w:rsid w:val="00971279"/>
    <w:rsid w:val="0097199A"/>
    <w:rsid w:val="00972FD1"/>
    <w:rsid w:val="0097637C"/>
    <w:rsid w:val="009772BD"/>
    <w:rsid w:val="00977E69"/>
    <w:rsid w:val="009834C8"/>
    <w:rsid w:val="0098391E"/>
    <w:rsid w:val="00986652"/>
    <w:rsid w:val="009902C3"/>
    <w:rsid w:val="00991125"/>
    <w:rsid w:val="00992EDC"/>
    <w:rsid w:val="009944A5"/>
    <w:rsid w:val="00994C59"/>
    <w:rsid w:val="00994FAE"/>
    <w:rsid w:val="009950D1"/>
    <w:rsid w:val="00995D73"/>
    <w:rsid w:val="00996722"/>
    <w:rsid w:val="00997141"/>
    <w:rsid w:val="00997747"/>
    <w:rsid w:val="009979F1"/>
    <w:rsid w:val="009A08A2"/>
    <w:rsid w:val="009A0B24"/>
    <w:rsid w:val="009A3B08"/>
    <w:rsid w:val="009A3C70"/>
    <w:rsid w:val="009A62D2"/>
    <w:rsid w:val="009A6CA2"/>
    <w:rsid w:val="009A76CA"/>
    <w:rsid w:val="009B0F11"/>
    <w:rsid w:val="009B177D"/>
    <w:rsid w:val="009B1C05"/>
    <w:rsid w:val="009B1F54"/>
    <w:rsid w:val="009B3EAA"/>
    <w:rsid w:val="009B3FB7"/>
    <w:rsid w:val="009B5615"/>
    <w:rsid w:val="009B6AC7"/>
    <w:rsid w:val="009B6C1F"/>
    <w:rsid w:val="009B780B"/>
    <w:rsid w:val="009C02DF"/>
    <w:rsid w:val="009C2387"/>
    <w:rsid w:val="009C2AAC"/>
    <w:rsid w:val="009C2D5A"/>
    <w:rsid w:val="009C57A4"/>
    <w:rsid w:val="009C5B15"/>
    <w:rsid w:val="009C65C3"/>
    <w:rsid w:val="009C6A33"/>
    <w:rsid w:val="009D2BC2"/>
    <w:rsid w:val="009D38A4"/>
    <w:rsid w:val="009D3AB2"/>
    <w:rsid w:val="009D406E"/>
    <w:rsid w:val="009D41D6"/>
    <w:rsid w:val="009D4A51"/>
    <w:rsid w:val="009D4BA6"/>
    <w:rsid w:val="009D6560"/>
    <w:rsid w:val="009D65C8"/>
    <w:rsid w:val="009D79B2"/>
    <w:rsid w:val="009D79F4"/>
    <w:rsid w:val="009E1DA6"/>
    <w:rsid w:val="009E273C"/>
    <w:rsid w:val="009E2D48"/>
    <w:rsid w:val="009E380B"/>
    <w:rsid w:val="009E3863"/>
    <w:rsid w:val="009E3FA9"/>
    <w:rsid w:val="009E6C98"/>
    <w:rsid w:val="009F03EB"/>
    <w:rsid w:val="009F140E"/>
    <w:rsid w:val="009F141E"/>
    <w:rsid w:val="009F1B2B"/>
    <w:rsid w:val="009F2332"/>
    <w:rsid w:val="009F37A2"/>
    <w:rsid w:val="009F3BFA"/>
    <w:rsid w:val="009F40DF"/>
    <w:rsid w:val="009F470E"/>
    <w:rsid w:val="009F60F9"/>
    <w:rsid w:val="009F62E2"/>
    <w:rsid w:val="009F7329"/>
    <w:rsid w:val="009F7481"/>
    <w:rsid w:val="009F75A5"/>
    <w:rsid w:val="00A041AB"/>
    <w:rsid w:val="00A0633E"/>
    <w:rsid w:val="00A066D7"/>
    <w:rsid w:val="00A06E5F"/>
    <w:rsid w:val="00A1318B"/>
    <w:rsid w:val="00A13B61"/>
    <w:rsid w:val="00A145ED"/>
    <w:rsid w:val="00A155EB"/>
    <w:rsid w:val="00A1652A"/>
    <w:rsid w:val="00A17217"/>
    <w:rsid w:val="00A1726F"/>
    <w:rsid w:val="00A21354"/>
    <w:rsid w:val="00A21CBC"/>
    <w:rsid w:val="00A2265D"/>
    <w:rsid w:val="00A238E2"/>
    <w:rsid w:val="00A24713"/>
    <w:rsid w:val="00A25242"/>
    <w:rsid w:val="00A25F83"/>
    <w:rsid w:val="00A26F42"/>
    <w:rsid w:val="00A30429"/>
    <w:rsid w:val="00A36862"/>
    <w:rsid w:val="00A370C6"/>
    <w:rsid w:val="00A403F1"/>
    <w:rsid w:val="00A406CD"/>
    <w:rsid w:val="00A40B0C"/>
    <w:rsid w:val="00A40BA1"/>
    <w:rsid w:val="00A41535"/>
    <w:rsid w:val="00A4304D"/>
    <w:rsid w:val="00A436CA"/>
    <w:rsid w:val="00A4396D"/>
    <w:rsid w:val="00A44069"/>
    <w:rsid w:val="00A44727"/>
    <w:rsid w:val="00A44CAA"/>
    <w:rsid w:val="00A44CAF"/>
    <w:rsid w:val="00A469AF"/>
    <w:rsid w:val="00A5131D"/>
    <w:rsid w:val="00A51BEF"/>
    <w:rsid w:val="00A524E7"/>
    <w:rsid w:val="00A524EB"/>
    <w:rsid w:val="00A546CC"/>
    <w:rsid w:val="00A554FF"/>
    <w:rsid w:val="00A557F3"/>
    <w:rsid w:val="00A564ED"/>
    <w:rsid w:val="00A568F3"/>
    <w:rsid w:val="00A57167"/>
    <w:rsid w:val="00A607C6"/>
    <w:rsid w:val="00A61036"/>
    <w:rsid w:val="00A62FDB"/>
    <w:rsid w:val="00A63A2B"/>
    <w:rsid w:val="00A63B93"/>
    <w:rsid w:val="00A6583C"/>
    <w:rsid w:val="00A65D3C"/>
    <w:rsid w:val="00A70728"/>
    <w:rsid w:val="00A7141E"/>
    <w:rsid w:val="00A72141"/>
    <w:rsid w:val="00A72772"/>
    <w:rsid w:val="00A739E7"/>
    <w:rsid w:val="00A74624"/>
    <w:rsid w:val="00A76B95"/>
    <w:rsid w:val="00A8011E"/>
    <w:rsid w:val="00A809FD"/>
    <w:rsid w:val="00A81270"/>
    <w:rsid w:val="00A819CA"/>
    <w:rsid w:val="00A82AB3"/>
    <w:rsid w:val="00A82F05"/>
    <w:rsid w:val="00A83873"/>
    <w:rsid w:val="00A8413F"/>
    <w:rsid w:val="00A843B6"/>
    <w:rsid w:val="00A8536B"/>
    <w:rsid w:val="00A866C4"/>
    <w:rsid w:val="00A876E2"/>
    <w:rsid w:val="00A90B02"/>
    <w:rsid w:val="00A90FE6"/>
    <w:rsid w:val="00A9117A"/>
    <w:rsid w:val="00A927FF"/>
    <w:rsid w:val="00A9281B"/>
    <w:rsid w:val="00A929DB"/>
    <w:rsid w:val="00A9354A"/>
    <w:rsid w:val="00A96CA8"/>
    <w:rsid w:val="00A97C7B"/>
    <w:rsid w:val="00AA0C8B"/>
    <w:rsid w:val="00AA0EC6"/>
    <w:rsid w:val="00AA1B98"/>
    <w:rsid w:val="00AA27B0"/>
    <w:rsid w:val="00AA2991"/>
    <w:rsid w:val="00AA29FB"/>
    <w:rsid w:val="00AA2EAF"/>
    <w:rsid w:val="00AA2EE4"/>
    <w:rsid w:val="00AA6621"/>
    <w:rsid w:val="00AA68F4"/>
    <w:rsid w:val="00AB03EF"/>
    <w:rsid w:val="00AB11B2"/>
    <w:rsid w:val="00AB179E"/>
    <w:rsid w:val="00AB3ADD"/>
    <w:rsid w:val="00AB58A5"/>
    <w:rsid w:val="00AB5E41"/>
    <w:rsid w:val="00AB67A2"/>
    <w:rsid w:val="00AB6BD2"/>
    <w:rsid w:val="00AB7560"/>
    <w:rsid w:val="00AC003E"/>
    <w:rsid w:val="00AC1576"/>
    <w:rsid w:val="00AC3487"/>
    <w:rsid w:val="00AC3B76"/>
    <w:rsid w:val="00AC49BD"/>
    <w:rsid w:val="00AC5087"/>
    <w:rsid w:val="00AC61B8"/>
    <w:rsid w:val="00AC76A9"/>
    <w:rsid w:val="00AD1096"/>
    <w:rsid w:val="00AD1223"/>
    <w:rsid w:val="00AD14BE"/>
    <w:rsid w:val="00AD3432"/>
    <w:rsid w:val="00AD4203"/>
    <w:rsid w:val="00AD4464"/>
    <w:rsid w:val="00AD4A5E"/>
    <w:rsid w:val="00AD65C2"/>
    <w:rsid w:val="00AD6814"/>
    <w:rsid w:val="00AD6C84"/>
    <w:rsid w:val="00AE0854"/>
    <w:rsid w:val="00AE14A3"/>
    <w:rsid w:val="00AE1826"/>
    <w:rsid w:val="00AE2BD5"/>
    <w:rsid w:val="00AE4525"/>
    <w:rsid w:val="00AE51E9"/>
    <w:rsid w:val="00AE68D6"/>
    <w:rsid w:val="00AE6AFB"/>
    <w:rsid w:val="00AE731E"/>
    <w:rsid w:val="00AF091C"/>
    <w:rsid w:val="00AF237C"/>
    <w:rsid w:val="00AF264B"/>
    <w:rsid w:val="00AF468F"/>
    <w:rsid w:val="00AF5E36"/>
    <w:rsid w:val="00AF68C3"/>
    <w:rsid w:val="00B009B4"/>
    <w:rsid w:val="00B039A7"/>
    <w:rsid w:val="00B05860"/>
    <w:rsid w:val="00B06871"/>
    <w:rsid w:val="00B06BB4"/>
    <w:rsid w:val="00B108AB"/>
    <w:rsid w:val="00B10A9F"/>
    <w:rsid w:val="00B12CB1"/>
    <w:rsid w:val="00B12EAA"/>
    <w:rsid w:val="00B1619E"/>
    <w:rsid w:val="00B16A15"/>
    <w:rsid w:val="00B16C96"/>
    <w:rsid w:val="00B16CAC"/>
    <w:rsid w:val="00B20A0D"/>
    <w:rsid w:val="00B20BE9"/>
    <w:rsid w:val="00B212FD"/>
    <w:rsid w:val="00B216D9"/>
    <w:rsid w:val="00B22D00"/>
    <w:rsid w:val="00B25987"/>
    <w:rsid w:val="00B262AA"/>
    <w:rsid w:val="00B30BA5"/>
    <w:rsid w:val="00B3108D"/>
    <w:rsid w:val="00B336D7"/>
    <w:rsid w:val="00B33FFF"/>
    <w:rsid w:val="00B355EE"/>
    <w:rsid w:val="00B364A6"/>
    <w:rsid w:val="00B36828"/>
    <w:rsid w:val="00B3707C"/>
    <w:rsid w:val="00B37E04"/>
    <w:rsid w:val="00B41805"/>
    <w:rsid w:val="00B42363"/>
    <w:rsid w:val="00B43EF5"/>
    <w:rsid w:val="00B44FBE"/>
    <w:rsid w:val="00B45CBB"/>
    <w:rsid w:val="00B4661D"/>
    <w:rsid w:val="00B47F82"/>
    <w:rsid w:val="00B5000A"/>
    <w:rsid w:val="00B50401"/>
    <w:rsid w:val="00B50F9E"/>
    <w:rsid w:val="00B5109A"/>
    <w:rsid w:val="00B52177"/>
    <w:rsid w:val="00B527F9"/>
    <w:rsid w:val="00B53F40"/>
    <w:rsid w:val="00B54553"/>
    <w:rsid w:val="00B57777"/>
    <w:rsid w:val="00B57C2D"/>
    <w:rsid w:val="00B615B4"/>
    <w:rsid w:val="00B6167E"/>
    <w:rsid w:val="00B61974"/>
    <w:rsid w:val="00B61AEA"/>
    <w:rsid w:val="00B63768"/>
    <w:rsid w:val="00B637A2"/>
    <w:rsid w:val="00B637B3"/>
    <w:rsid w:val="00B63BF1"/>
    <w:rsid w:val="00B64D23"/>
    <w:rsid w:val="00B652F3"/>
    <w:rsid w:val="00B659DC"/>
    <w:rsid w:val="00B67EEA"/>
    <w:rsid w:val="00B70AF8"/>
    <w:rsid w:val="00B729E1"/>
    <w:rsid w:val="00B732B0"/>
    <w:rsid w:val="00B7407E"/>
    <w:rsid w:val="00B7430B"/>
    <w:rsid w:val="00B75245"/>
    <w:rsid w:val="00B75280"/>
    <w:rsid w:val="00B758B6"/>
    <w:rsid w:val="00B76011"/>
    <w:rsid w:val="00B76658"/>
    <w:rsid w:val="00B77CF3"/>
    <w:rsid w:val="00B82E08"/>
    <w:rsid w:val="00B85BE1"/>
    <w:rsid w:val="00B87ABA"/>
    <w:rsid w:val="00B87D1B"/>
    <w:rsid w:val="00B912AD"/>
    <w:rsid w:val="00B91948"/>
    <w:rsid w:val="00B925FE"/>
    <w:rsid w:val="00B928D9"/>
    <w:rsid w:val="00B9292C"/>
    <w:rsid w:val="00B92A24"/>
    <w:rsid w:val="00B94EF8"/>
    <w:rsid w:val="00B953BB"/>
    <w:rsid w:val="00B97202"/>
    <w:rsid w:val="00B974F2"/>
    <w:rsid w:val="00B97732"/>
    <w:rsid w:val="00B978E7"/>
    <w:rsid w:val="00BA09D2"/>
    <w:rsid w:val="00BA1D3E"/>
    <w:rsid w:val="00BA333A"/>
    <w:rsid w:val="00BA36ED"/>
    <w:rsid w:val="00BA3CFD"/>
    <w:rsid w:val="00BA5DB4"/>
    <w:rsid w:val="00BA6FDF"/>
    <w:rsid w:val="00BB0657"/>
    <w:rsid w:val="00BB2748"/>
    <w:rsid w:val="00BB2BF1"/>
    <w:rsid w:val="00BB45F7"/>
    <w:rsid w:val="00BB489C"/>
    <w:rsid w:val="00BB4ABE"/>
    <w:rsid w:val="00BB5DDC"/>
    <w:rsid w:val="00BB6ED1"/>
    <w:rsid w:val="00BC0217"/>
    <w:rsid w:val="00BC0B8C"/>
    <w:rsid w:val="00BC1791"/>
    <w:rsid w:val="00BC250F"/>
    <w:rsid w:val="00BC2617"/>
    <w:rsid w:val="00BC3F0B"/>
    <w:rsid w:val="00BC4BCD"/>
    <w:rsid w:val="00BC569A"/>
    <w:rsid w:val="00BC5A08"/>
    <w:rsid w:val="00BC682F"/>
    <w:rsid w:val="00BC6BCD"/>
    <w:rsid w:val="00BD002D"/>
    <w:rsid w:val="00BD0A4D"/>
    <w:rsid w:val="00BD17A3"/>
    <w:rsid w:val="00BD2F62"/>
    <w:rsid w:val="00BD4A8B"/>
    <w:rsid w:val="00BD55E5"/>
    <w:rsid w:val="00BD5D37"/>
    <w:rsid w:val="00BD6F0A"/>
    <w:rsid w:val="00BD77A9"/>
    <w:rsid w:val="00BE0212"/>
    <w:rsid w:val="00BE0676"/>
    <w:rsid w:val="00BE0D77"/>
    <w:rsid w:val="00BE18B9"/>
    <w:rsid w:val="00BE1C38"/>
    <w:rsid w:val="00BE1DBC"/>
    <w:rsid w:val="00BE1E78"/>
    <w:rsid w:val="00BE38CF"/>
    <w:rsid w:val="00BE3D42"/>
    <w:rsid w:val="00BE54DE"/>
    <w:rsid w:val="00BE61A5"/>
    <w:rsid w:val="00BE68C0"/>
    <w:rsid w:val="00BE7599"/>
    <w:rsid w:val="00BF1FB7"/>
    <w:rsid w:val="00BF2D55"/>
    <w:rsid w:val="00BF34A3"/>
    <w:rsid w:val="00BF34C4"/>
    <w:rsid w:val="00BF35FE"/>
    <w:rsid w:val="00BF378C"/>
    <w:rsid w:val="00BF4E20"/>
    <w:rsid w:val="00BF4E4F"/>
    <w:rsid w:val="00BF5295"/>
    <w:rsid w:val="00BF55C6"/>
    <w:rsid w:val="00BF60BD"/>
    <w:rsid w:val="00C01A1F"/>
    <w:rsid w:val="00C03121"/>
    <w:rsid w:val="00C04D4B"/>
    <w:rsid w:val="00C0598F"/>
    <w:rsid w:val="00C06C77"/>
    <w:rsid w:val="00C116FD"/>
    <w:rsid w:val="00C12750"/>
    <w:rsid w:val="00C128AA"/>
    <w:rsid w:val="00C135CB"/>
    <w:rsid w:val="00C148C8"/>
    <w:rsid w:val="00C15AD0"/>
    <w:rsid w:val="00C166CE"/>
    <w:rsid w:val="00C2227B"/>
    <w:rsid w:val="00C22884"/>
    <w:rsid w:val="00C232C4"/>
    <w:rsid w:val="00C2340D"/>
    <w:rsid w:val="00C23453"/>
    <w:rsid w:val="00C23624"/>
    <w:rsid w:val="00C23B25"/>
    <w:rsid w:val="00C24566"/>
    <w:rsid w:val="00C24587"/>
    <w:rsid w:val="00C245C8"/>
    <w:rsid w:val="00C247DC"/>
    <w:rsid w:val="00C24CC3"/>
    <w:rsid w:val="00C253E5"/>
    <w:rsid w:val="00C254B0"/>
    <w:rsid w:val="00C26297"/>
    <w:rsid w:val="00C300CA"/>
    <w:rsid w:val="00C30564"/>
    <w:rsid w:val="00C3065E"/>
    <w:rsid w:val="00C3140A"/>
    <w:rsid w:val="00C32404"/>
    <w:rsid w:val="00C36823"/>
    <w:rsid w:val="00C36E00"/>
    <w:rsid w:val="00C40A03"/>
    <w:rsid w:val="00C42266"/>
    <w:rsid w:val="00C4265A"/>
    <w:rsid w:val="00C42863"/>
    <w:rsid w:val="00C43EBF"/>
    <w:rsid w:val="00C45821"/>
    <w:rsid w:val="00C46FE5"/>
    <w:rsid w:val="00C47A1B"/>
    <w:rsid w:val="00C47BBB"/>
    <w:rsid w:val="00C50220"/>
    <w:rsid w:val="00C50C70"/>
    <w:rsid w:val="00C51282"/>
    <w:rsid w:val="00C5254C"/>
    <w:rsid w:val="00C53A5E"/>
    <w:rsid w:val="00C54B94"/>
    <w:rsid w:val="00C551CE"/>
    <w:rsid w:val="00C55537"/>
    <w:rsid w:val="00C556AB"/>
    <w:rsid w:val="00C55AA3"/>
    <w:rsid w:val="00C56187"/>
    <w:rsid w:val="00C60ACC"/>
    <w:rsid w:val="00C61C2A"/>
    <w:rsid w:val="00C6223E"/>
    <w:rsid w:val="00C64916"/>
    <w:rsid w:val="00C64982"/>
    <w:rsid w:val="00C65DB4"/>
    <w:rsid w:val="00C65E57"/>
    <w:rsid w:val="00C65ECA"/>
    <w:rsid w:val="00C66B3C"/>
    <w:rsid w:val="00C67665"/>
    <w:rsid w:val="00C71A03"/>
    <w:rsid w:val="00C72F1A"/>
    <w:rsid w:val="00C73531"/>
    <w:rsid w:val="00C74A06"/>
    <w:rsid w:val="00C74B23"/>
    <w:rsid w:val="00C74B57"/>
    <w:rsid w:val="00C751E5"/>
    <w:rsid w:val="00C756AF"/>
    <w:rsid w:val="00C766AF"/>
    <w:rsid w:val="00C80737"/>
    <w:rsid w:val="00C812EA"/>
    <w:rsid w:val="00C83069"/>
    <w:rsid w:val="00C84BED"/>
    <w:rsid w:val="00C85969"/>
    <w:rsid w:val="00C86682"/>
    <w:rsid w:val="00C87336"/>
    <w:rsid w:val="00C91978"/>
    <w:rsid w:val="00C9268E"/>
    <w:rsid w:val="00C92A84"/>
    <w:rsid w:val="00C92D87"/>
    <w:rsid w:val="00C93220"/>
    <w:rsid w:val="00C93E57"/>
    <w:rsid w:val="00C9449E"/>
    <w:rsid w:val="00C94B9C"/>
    <w:rsid w:val="00C94F99"/>
    <w:rsid w:val="00C94FEF"/>
    <w:rsid w:val="00C95BC8"/>
    <w:rsid w:val="00C95E86"/>
    <w:rsid w:val="00CA034D"/>
    <w:rsid w:val="00CA03AE"/>
    <w:rsid w:val="00CA324D"/>
    <w:rsid w:val="00CA356D"/>
    <w:rsid w:val="00CA3875"/>
    <w:rsid w:val="00CA4904"/>
    <w:rsid w:val="00CA4C66"/>
    <w:rsid w:val="00CA534B"/>
    <w:rsid w:val="00CA70BE"/>
    <w:rsid w:val="00CA723F"/>
    <w:rsid w:val="00CB0976"/>
    <w:rsid w:val="00CB1462"/>
    <w:rsid w:val="00CB1BA6"/>
    <w:rsid w:val="00CB25B6"/>
    <w:rsid w:val="00CB5133"/>
    <w:rsid w:val="00CB576B"/>
    <w:rsid w:val="00CB6E23"/>
    <w:rsid w:val="00CC05ED"/>
    <w:rsid w:val="00CC1976"/>
    <w:rsid w:val="00CC1E3D"/>
    <w:rsid w:val="00CC2E66"/>
    <w:rsid w:val="00CC3DD8"/>
    <w:rsid w:val="00CC5E37"/>
    <w:rsid w:val="00CC645B"/>
    <w:rsid w:val="00CC785D"/>
    <w:rsid w:val="00CC7C2B"/>
    <w:rsid w:val="00CD0141"/>
    <w:rsid w:val="00CD030A"/>
    <w:rsid w:val="00CD0637"/>
    <w:rsid w:val="00CD0850"/>
    <w:rsid w:val="00CD29CB"/>
    <w:rsid w:val="00CD2F1D"/>
    <w:rsid w:val="00CD3C63"/>
    <w:rsid w:val="00CD4340"/>
    <w:rsid w:val="00CD4E5E"/>
    <w:rsid w:val="00CE0245"/>
    <w:rsid w:val="00CE2203"/>
    <w:rsid w:val="00CE3927"/>
    <w:rsid w:val="00CE47F8"/>
    <w:rsid w:val="00CE545D"/>
    <w:rsid w:val="00CE5601"/>
    <w:rsid w:val="00CE741B"/>
    <w:rsid w:val="00CE75A5"/>
    <w:rsid w:val="00CF0C29"/>
    <w:rsid w:val="00CF3896"/>
    <w:rsid w:val="00CF5158"/>
    <w:rsid w:val="00CF5843"/>
    <w:rsid w:val="00CF732B"/>
    <w:rsid w:val="00D00665"/>
    <w:rsid w:val="00D009AC"/>
    <w:rsid w:val="00D014B8"/>
    <w:rsid w:val="00D0179D"/>
    <w:rsid w:val="00D03D1D"/>
    <w:rsid w:val="00D0414D"/>
    <w:rsid w:val="00D04807"/>
    <w:rsid w:val="00D0737E"/>
    <w:rsid w:val="00D076AF"/>
    <w:rsid w:val="00D078BC"/>
    <w:rsid w:val="00D07C61"/>
    <w:rsid w:val="00D07F9B"/>
    <w:rsid w:val="00D105C3"/>
    <w:rsid w:val="00D11277"/>
    <w:rsid w:val="00D116D4"/>
    <w:rsid w:val="00D12B0D"/>
    <w:rsid w:val="00D13CD4"/>
    <w:rsid w:val="00D14930"/>
    <w:rsid w:val="00D15CF3"/>
    <w:rsid w:val="00D161B1"/>
    <w:rsid w:val="00D16DDF"/>
    <w:rsid w:val="00D17D26"/>
    <w:rsid w:val="00D214DC"/>
    <w:rsid w:val="00D22742"/>
    <w:rsid w:val="00D229F7"/>
    <w:rsid w:val="00D22F11"/>
    <w:rsid w:val="00D23B75"/>
    <w:rsid w:val="00D24B1F"/>
    <w:rsid w:val="00D27C76"/>
    <w:rsid w:val="00D306DF"/>
    <w:rsid w:val="00D3157A"/>
    <w:rsid w:val="00D32078"/>
    <w:rsid w:val="00D32239"/>
    <w:rsid w:val="00D34935"/>
    <w:rsid w:val="00D35C00"/>
    <w:rsid w:val="00D371A1"/>
    <w:rsid w:val="00D37275"/>
    <w:rsid w:val="00D404C5"/>
    <w:rsid w:val="00D42DE3"/>
    <w:rsid w:val="00D45D2E"/>
    <w:rsid w:val="00D4675E"/>
    <w:rsid w:val="00D477E8"/>
    <w:rsid w:val="00D47A83"/>
    <w:rsid w:val="00D519BE"/>
    <w:rsid w:val="00D54D09"/>
    <w:rsid w:val="00D54F90"/>
    <w:rsid w:val="00D550EF"/>
    <w:rsid w:val="00D56F2C"/>
    <w:rsid w:val="00D57668"/>
    <w:rsid w:val="00D60A31"/>
    <w:rsid w:val="00D60F48"/>
    <w:rsid w:val="00D626A8"/>
    <w:rsid w:val="00D62ADD"/>
    <w:rsid w:val="00D63019"/>
    <w:rsid w:val="00D638BB"/>
    <w:rsid w:val="00D647E6"/>
    <w:rsid w:val="00D64AFA"/>
    <w:rsid w:val="00D65824"/>
    <w:rsid w:val="00D65879"/>
    <w:rsid w:val="00D661F7"/>
    <w:rsid w:val="00D66361"/>
    <w:rsid w:val="00D66783"/>
    <w:rsid w:val="00D669BD"/>
    <w:rsid w:val="00D70C29"/>
    <w:rsid w:val="00D73A51"/>
    <w:rsid w:val="00D73C2B"/>
    <w:rsid w:val="00D758D8"/>
    <w:rsid w:val="00D76067"/>
    <w:rsid w:val="00D802B0"/>
    <w:rsid w:val="00D814EB"/>
    <w:rsid w:val="00D81515"/>
    <w:rsid w:val="00D82246"/>
    <w:rsid w:val="00D82BA5"/>
    <w:rsid w:val="00D8309E"/>
    <w:rsid w:val="00D841C5"/>
    <w:rsid w:val="00D84BB1"/>
    <w:rsid w:val="00D850A3"/>
    <w:rsid w:val="00D851B1"/>
    <w:rsid w:val="00D854BF"/>
    <w:rsid w:val="00D85FC9"/>
    <w:rsid w:val="00D90F3F"/>
    <w:rsid w:val="00D93444"/>
    <w:rsid w:val="00D93DFA"/>
    <w:rsid w:val="00D94ED7"/>
    <w:rsid w:val="00D958A0"/>
    <w:rsid w:val="00D96602"/>
    <w:rsid w:val="00D967C5"/>
    <w:rsid w:val="00D96A6E"/>
    <w:rsid w:val="00D971B0"/>
    <w:rsid w:val="00D97A02"/>
    <w:rsid w:val="00DA0504"/>
    <w:rsid w:val="00DA0D37"/>
    <w:rsid w:val="00DA110B"/>
    <w:rsid w:val="00DA1D5A"/>
    <w:rsid w:val="00DA2FA3"/>
    <w:rsid w:val="00DA3191"/>
    <w:rsid w:val="00DA4003"/>
    <w:rsid w:val="00DA401A"/>
    <w:rsid w:val="00DA5981"/>
    <w:rsid w:val="00DA5AFE"/>
    <w:rsid w:val="00DB32CF"/>
    <w:rsid w:val="00DB388C"/>
    <w:rsid w:val="00DB5EE2"/>
    <w:rsid w:val="00DB5F77"/>
    <w:rsid w:val="00DB627E"/>
    <w:rsid w:val="00DB63B4"/>
    <w:rsid w:val="00DB6D89"/>
    <w:rsid w:val="00DB75CE"/>
    <w:rsid w:val="00DC02AB"/>
    <w:rsid w:val="00DC15A7"/>
    <w:rsid w:val="00DC15D0"/>
    <w:rsid w:val="00DC2660"/>
    <w:rsid w:val="00DC2B47"/>
    <w:rsid w:val="00DC337E"/>
    <w:rsid w:val="00DC37F2"/>
    <w:rsid w:val="00DC552F"/>
    <w:rsid w:val="00DC5C0A"/>
    <w:rsid w:val="00DC60CB"/>
    <w:rsid w:val="00DC62DB"/>
    <w:rsid w:val="00DC6A37"/>
    <w:rsid w:val="00DC74B6"/>
    <w:rsid w:val="00DC78B3"/>
    <w:rsid w:val="00DD0DE4"/>
    <w:rsid w:val="00DD475D"/>
    <w:rsid w:val="00DD48DC"/>
    <w:rsid w:val="00DD49B0"/>
    <w:rsid w:val="00DD4B1A"/>
    <w:rsid w:val="00DD4B89"/>
    <w:rsid w:val="00DD5CBF"/>
    <w:rsid w:val="00DD61F6"/>
    <w:rsid w:val="00DD7BCC"/>
    <w:rsid w:val="00DD7BEF"/>
    <w:rsid w:val="00DE093A"/>
    <w:rsid w:val="00DE5BB9"/>
    <w:rsid w:val="00DE7E27"/>
    <w:rsid w:val="00DF0415"/>
    <w:rsid w:val="00DF04DE"/>
    <w:rsid w:val="00DF1023"/>
    <w:rsid w:val="00DF2AF2"/>
    <w:rsid w:val="00DF2C50"/>
    <w:rsid w:val="00DF3E02"/>
    <w:rsid w:val="00DF555D"/>
    <w:rsid w:val="00DF575F"/>
    <w:rsid w:val="00E012F0"/>
    <w:rsid w:val="00E01EFA"/>
    <w:rsid w:val="00E0272F"/>
    <w:rsid w:val="00E03BD7"/>
    <w:rsid w:val="00E044BE"/>
    <w:rsid w:val="00E046F0"/>
    <w:rsid w:val="00E0473C"/>
    <w:rsid w:val="00E05CD4"/>
    <w:rsid w:val="00E05E9B"/>
    <w:rsid w:val="00E10C5F"/>
    <w:rsid w:val="00E11291"/>
    <w:rsid w:val="00E12763"/>
    <w:rsid w:val="00E12C1F"/>
    <w:rsid w:val="00E131CB"/>
    <w:rsid w:val="00E13429"/>
    <w:rsid w:val="00E138F2"/>
    <w:rsid w:val="00E13D33"/>
    <w:rsid w:val="00E14524"/>
    <w:rsid w:val="00E1508A"/>
    <w:rsid w:val="00E157A3"/>
    <w:rsid w:val="00E16D62"/>
    <w:rsid w:val="00E174A7"/>
    <w:rsid w:val="00E176C5"/>
    <w:rsid w:val="00E2023B"/>
    <w:rsid w:val="00E21B96"/>
    <w:rsid w:val="00E21D47"/>
    <w:rsid w:val="00E24F67"/>
    <w:rsid w:val="00E252A8"/>
    <w:rsid w:val="00E2596C"/>
    <w:rsid w:val="00E27A4B"/>
    <w:rsid w:val="00E27EE0"/>
    <w:rsid w:val="00E27FDE"/>
    <w:rsid w:val="00E3131B"/>
    <w:rsid w:val="00E31525"/>
    <w:rsid w:val="00E31824"/>
    <w:rsid w:val="00E340E9"/>
    <w:rsid w:val="00E351C2"/>
    <w:rsid w:val="00E36271"/>
    <w:rsid w:val="00E36EFC"/>
    <w:rsid w:val="00E37074"/>
    <w:rsid w:val="00E37A75"/>
    <w:rsid w:val="00E4020B"/>
    <w:rsid w:val="00E40336"/>
    <w:rsid w:val="00E40C07"/>
    <w:rsid w:val="00E41636"/>
    <w:rsid w:val="00E417D7"/>
    <w:rsid w:val="00E44EA2"/>
    <w:rsid w:val="00E451CD"/>
    <w:rsid w:val="00E458FC"/>
    <w:rsid w:val="00E45C8B"/>
    <w:rsid w:val="00E501A3"/>
    <w:rsid w:val="00E5117C"/>
    <w:rsid w:val="00E54944"/>
    <w:rsid w:val="00E55147"/>
    <w:rsid w:val="00E55715"/>
    <w:rsid w:val="00E5629A"/>
    <w:rsid w:val="00E5714C"/>
    <w:rsid w:val="00E60AF7"/>
    <w:rsid w:val="00E61056"/>
    <w:rsid w:val="00E61309"/>
    <w:rsid w:val="00E61392"/>
    <w:rsid w:val="00E6151E"/>
    <w:rsid w:val="00E61C3F"/>
    <w:rsid w:val="00E620FF"/>
    <w:rsid w:val="00E6221C"/>
    <w:rsid w:val="00E62C4A"/>
    <w:rsid w:val="00E649D8"/>
    <w:rsid w:val="00E655F7"/>
    <w:rsid w:val="00E659B8"/>
    <w:rsid w:val="00E65AE1"/>
    <w:rsid w:val="00E65B72"/>
    <w:rsid w:val="00E65E95"/>
    <w:rsid w:val="00E6684B"/>
    <w:rsid w:val="00E702FE"/>
    <w:rsid w:val="00E703D8"/>
    <w:rsid w:val="00E7066D"/>
    <w:rsid w:val="00E72CAD"/>
    <w:rsid w:val="00E7678C"/>
    <w:rsid w:val="00E80F74"/>
    <w:rsid w:val="00E839BB"/>
    <w:rsid w:val="00E84786"/>
    <w:rsid w:val="00E85410"/>
    <w:rsid w:val="00E8710E"/>
    <w:rsid w:val="00E91E55"/>
    <w:rsid w:val="00E91EE3"/>
    <w:rsid w:val="00E9206E"/>
    <w:rsid w:val="00E929AF"/>
    <w:rsid w:val="00E92B14"/>
    <w:rsid w:val="00E92D48"/>
    <w:rsid w:val="00E95658"/>
    <w:rsid w:val="00E95A5E"/>
    <w:rsid w:val="00E95BA7"/>
    <w:rsid w:val="00E97156"/>
    <w:rsid w:val="00E97324"/>
    <w:rsid w:val="00EA083D"/>
    <w:rsid w:val="00EA11BE"/>
    <w:rsid w:val="00EA2F17"/>
    <w:rsid w:val="00EA30A3"/>
    <w:rsid w:val="00EA466D"/>
    <w:rsid w:val="00EA5861"/>
    <w:rsid w:val="00EA62CF"/>
    <w:rsid w:val="00EA7487"/>
    <w:rsid w:val="00EA7CB4"/>
    <w:rsid w:val="00EB0ED8"/>
    <w:rsid w:val="00EB2092"/>
    <w:rsid w:val="00EB2779"/>
    <w:rsid w:val="00EB29E0"/>
    <w:rsid w:val="00EB2C15"/>
    <w:rsid w:val="00EB3015"/>
    <w:rsid w:val="00EB5101"/>
    <w:rsid w:val="00EB5B7B"/>
    <w:rsid w:val="00EB61CF"/>
    <w:rsid w:val="00EB6AFF"/>
    <w:rsid w:val="00EB6EAD"/>
    <w:rsid w:val="00EB74CC"/>
    <w:rsid w:val="00EC06C7"/>
    <w:rsid w:val="00EC08A6"/>
    <w:rsid w:val="00EC0F2F"/>
    <w:rsid w:val="00EC1D96"/>
    <w:rsid w:val="00EC1E87"/>
    <w:rsid w:val="00EC1F1D"/>
    <w:rsid w:val="00EC3F4C"/>
    <w:rsid w:val="00EC3FB1"/>
    <w:rsid w:val="00EC456C"/>
    <w:rsid w:val="00EC4EC5"/>
    <w:rsid w:val="00EC50A3"/>
    <w:rsid w:val="00EC5940"/>
    <w:rsid w:val="00EC73C4"/>
    <w:rsid w:val="00ED121A"/>
    <w:rsid w:val="00ED1C95"/>
    <w:rsid w:val="00ED2EFD"/>
    <w:rsid w:val="00ED3C7C"/>
    <w:rsid w:val="00ED4F95"/>
    <w:rsid w:val="00ED58BB"/>
    <w:rsid w:val="00ED5AE9"/>
    <w:rsid w:val="00ED5C52"/>
    <w:rsid w:val="00ED7455"/>
    <w:rsid w:val="00EE0335"/>
    <w:rsid w:val="00EE063B"/>
    <w:rsid w:val="00EE0F14"/>
    <w:rsid w:val="00EE2600"/>
    <w:rsid w:val="00EE29A3"/>
    <w:rsid w:val="00EE2E1C"/>
    <w:rsid w:val="00EE3276"/>
    <w:rsid w:val="00EE3D6D"/>
    <w:rsid w:val="00EE4755"/>
    <w:rsid w:val="00EE50E6"/>
    <w:rsid w:val="00EE6CA1"/>
    <w:rsid w:val="00EF052D"/>
    <w:rsid w:val="00EF1C1E"/>
    <w:rsid w:val="00EF1C36"/>
    <w:rsid w:val="00EF29A4"/>
    <w:rsid w:val="00EF3209"/>
    <w:rsid w:val="00EF3705"/>
    <w:rsid w:val="00EF5049"/>
    <w:rsid w:val="00EF71A1"/>
    <w:rsid w:val="00EF7923"/>
    <w:rsid w:val="00F020B6"/>
    <w:rsid w:val="00F023C4"/>
    <w:rsid w:val="00F02C3C"/>
    <w:rsid w:val="00F03217"/>
    <w:rsid w:val="00F03CB7"/>
    <w:rsid w:val="00F0562A"/>
    <w:rsid w:val="00F06B3E"/>
    <w:rsid w:val="00F06C6A"/>
    <w:rsid w:val="00F1100B"/>
    <w:rsid w:val="00F11EB6"/>
    <w:rsid w:val="00F11FBB"/>
    <w:rsid w:val="00F16CCB"/>
    <w:rsid w:val="00F17151"/>
    <w:rsid w:val="00F176BF"/>
    <w:rsid w:val="00F20ABD"/>
    <w:rsid w:val="00F20ECA"/>
    <w:rsid w:val="00F220C9"/>
    <w:rsid w:val="00F230BC"/>
    <w:rsid w:val="00F30766"/>
    <w:rsid w:val="00F33B5E"/>
    <w:rsid w:val="00F33DE8"/>
    <w:rsid w:val="00F34556"/>
    <w:rsid w:val="00F34A56"/>
    <w:rsid w:val="00F35DF5"/>
    <w:rsid w:val="00F36E41"/>
    <w:rsid w:val="00F37382"/>
    <w:rsid w:val="00F37DEE"/>
    <w:rsid w:val="00F41190"/>
    <w:rsid w:val="00F4483F"/>
    <w:rsid w:val="00F44B9E"/>
    <w:rsid w:val="00F451D9"/>
    <w:rsid w:val="00F47036"/>
    <w:rsid w:val="00F47B04"/>
    <w:rsid w:val="00F5058D"/>
    <w:rsid w:val="00F50CB9"/>
    <w:rsid w:val="00F51B4E"/>
    <w:rsid w:val="00F5359A"/>
    <w:rsid w:val="00F54894"/>
    <w:rsid w:val="00F54B0F"/>
    <w:rsid w:val="00F57D18"/>
    <w:rsid w:val="00F629D9"/>
    <w:rsid w:val="00F65988"/>
    <w:rsid w:val="00F705A8"/>
    <w:rsid w:val="00F70A77"/>
    <w:rsid w:val="00F73EAB"/>
    <w:rsid w:val="00F74D59"/>
    <w:rsid w:val="00F75DA7"/>
    <w:rsid w:val="00F772A7"/>
    <w:rsid w:val="00F773AB"/>
    <w:rsid w:val="00F77A30"/>
    <w:rsid w:val="00F8276E"/>
    <w:rsid w:val="00F82ABC"/>
    <w:rsid w:val="00F83A76"/>
    <w:rsid w:val="00F84A6F"/>
    <w:rsid w:val="00F84E23"/>
    <w:rsid w:val="00F8541E"/>
    <w:rsid w:val="00F85818"/>
    <w:rsid w:val="00F85E22"/>
    <w:rsid w:val="00F8724E"/>
    <w:rsid w:val="00F875BC"/>
    <w:rsid w:val="00F87879"/>
    <w:rsid w:val="00F91A97"/>
    <w:rsid w:val="00F947D8"/>
    <w:rsid w:val="00F952FE"/>
    <w:rsid w:val="00F95731"/>
    <w:rsid w:val="00F959C3"/>
    <w:rsid w:val="00F96A4A"/>
    <w:rsid w:val="00F97151"/>
    <w:rsid w:val="00FA0512"/>
    <w:rsid w:val="00FA0D21"/>
    <w:rsid w:val="00FA0E6A"/>
    <w:rsid w:val="00FA1EA4"/>
    <w:rsid w:val="00FA2759"/>
    <w:rsid w:val="00FA32F5"/>
    <w:rsid w:val="00FA6D26"/>
    <w:rsid w:val="00FB0596"/>
    <w:rsid w:val="00FB100E"/>
    <w:rsid w:val="00FB4E8A"/>
    <w:rsid w:val="00FB6F14"/>
    <w:rsid w:val="00FB7556"/>
    <w:rsid w:val="00FB7996"/>
    <w:rsid w:val="00FC2496"/>
    <w:rsid w:val="00FC2B93"/>
    <w:rsid w:val="00FC3B02"/>
    <w:rsid w:val="00FC4503"/>
    <w:rsid w:val="00FC54BA"/>
    <w:rsid w:val="00FC64F6"/>
    <w:rsid w:val="00FC7CE3"/>
    <w:rsid w:val="00FD0341"/>
    <w:rsid w:val="00FD0AF8"/>
    <w:rsid w:val="00FD0DA1"/>
    <w:rsid w:val="00FD11ED"/>
    <w:rsid w:val="00FD2093"/>
    <w:rsid w:val="00FD24F2"/>
    <w:rsid w:val="00FD2DE5"/>
    <w:rsid w:val="00FD2EDF"/>
    <w:rsid w:val="00FD35A9"/>
    <w:rsid w:val="00FD41EA"/>
    <w:rsid w:val="00FD4AA9"/>
    <w:rsid w:val="00FD4C4D"/>
    <w:rsid w:val="00FD50DC"/>
    <w:rsid w:val="00FD5EAE"/>
    <w:rsid w:val="00FD661C"/>
    <w:rsid w:val="00FE0A18"/>
    <w:rsid w:val="00FE13F1"/>
    <w:rsid w:val="00FE1557"/>
    <w:rsid w:val="00FE1AE3"/>
    <w:rsid w:val="00FE2A43"/>
    <w:rsid w:val="00FE2E34"/>
    <w:rsid w:val="00FE405B"/>
    <w:rsid w:val="00FE4258"/>
    <w:rsid w:val="00FE6FB4"/>
    <w:rsid w:val="00FE76D5"/>
    <w:rsid w:val="00FE7FBC"/>
    <w:rsid w:val="00FF041D"/>
    <w:rsid w:val="00FF062B"/>
    <w:rsid w:val="00FF0AD0"/>
    <w:rsid w:val="00FF1558"/>
    <w:rsid w:val="00FF19F4"/>
    <w:rsid w:val="00FF1E35"/>
    <w:rsid w:val="00FF379D"/>
    <w:rsid w:val="00FF521F"/>
    <w:rsid w:val="00FF5E78"/>
    <w:rsid w:val="00FF5FD6"/>
    <w:rsid w:val="00FF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98F0C07-226A-40C5-9EB7-1B16565F6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CBD"/>
    <w:rPr>
      <w:rFonts w:ascii="Century Gothic" w:eastAsia="Times New Roman" w:hAnsi="Century Gothic"/>
      <w:sz w:val="22"/>
      <w:szCs w:val="22"/>
      <w:lang w:val="es-BO" w:eastAsia="es-ES"/>
    </w:rPr>
  </w:style>
  <w:style w:type="paragraph" w:styleId="Ttulo1">
    <w:name w:val="heading 1"/>
    <w:basedOn w:val="Normal"/>
    <w:next w:val="Normal"/>
    <w:link w:val="Ttulo1Car"/>
    <w:qFormat/>
    <w:rsid w:val="00283627"/>
    <w:pPr>
      <w:keepNext/>
      <w:numPr>
        <w:numId w:val="16"/>
      </w:numPr>
      <w:spacing w:before="240" w:after="240" w:line="360" w:lineRule="auto"/>
      <w:outlineLvl w:val="0"/>
    </w:pPr>
    <w:rPr>
      <w:rFonts w:ascii="Tahoma" w:hAnsi="Tahoma"/>
      <w:b/>
      <w:caps/>
      <w:sz w:val="18"/>
      <w:lang w:val="es-MX"/>
    </w:rPr>
  </w:style>
  <w:style w:type="paragraph" w:styleId="Ttulo2">
    <w:name w:val="heading 2"/>
    <w:aliases w:val="ROD2 Car,ROD2,Títulos2"/>
    <w:basedOn w:val="Normal"/>
    <w:next w:val="Normal"/>
    <w:link w:val="Ttulo2Car"/>
    <w:qFormat/>
    <w:rsid w:val="00283627"/>
    <w:pPr>
      <w:keepNext/>
      <w:numPr>
        <w:ilvl w:val="1"/>
        <w:numId w:val="16"/>
      </w:numPr>
      <w:tabs>
        <w:tab w:val="left" w:pos="794"/>
      </w:tabs>
      <w:spacing w:before="120" w:after="120" w:line="360" w:lineRule="auto"/>
      <w:jc w:val="both"/>
      <w:outlineLvl w:val="1"/>
    </w:pPr>
    <w:rPr>
      <w:rFonts w:ascii="Tahoma" w:hAnsi="Tahoma"/>
      <w:b/>
      <w:caps/>
      <w:sz w:val="18"/>
      <w:szCs w:val="18"/>
      <w:lang w:val="es-MX"/>
    </w:rPr>
  </w:style>
  <w:style w:type="paragraph" w:styleId="Ttulo3">
    <w:name w:val="heading 3"/>
    <w:aliases w:val="ROD3 Car,ROD3"/>
    <w:basedOn w:val="Normal"/>
    <w:next w:val="Normal"/>
    <w:link w:val="Ttulo3Car"/>
    <w:qFormat/>
    <w:rsid w:val="00283627"/>
    <w:pPr>
      <w:keepNext/>
      <w:numPr>
        <w:ilvl w:val="2"/>
        <w:numId w:val="16"/>
      </w:numPr>
      <w:tabs>
        <w:tab w:val="left" w:pos="941"/>
      </w:tabs>
      <w:spacing w:before="120" w:after="120" w:line="360" w:lineRule="auto"/>
      <w:jc w:val="both"/>
      <w:outlineLvl w:val="2"/>
    </w:pPr>
    <w:rPr>
      <w:rFonts w:ascii="Tahoma" w:hAnsi="Tahoma"/>
      <w:b/>
      <w:caps/>
      <w:sz w:val="18"/>
      <w:szCs w:val="18"/>
      <w:lang w:val="es-MX"/>
    </w:rPr>
  </w:style>
  <w:style w:type="paragraph" w:styleId="Ttulo4">
    <w:name w:val="heading 4"/>
    <w:basedOn w:val="Normal"/>
    <w:next w:val="Normal"/>
    <w:link w:val="Ttulo4Car1"/>
    <w:qFormat/>
    <w:rsid w:val="00933FBB"/>
    <w:pPr>
      <w:keepNext/>
      <w:tabs>
        <w:tab w:val="num" w:pos="864"/>
      </w:tabs>
      <w:spacing w:before="240" w:after="60"/>
      <w:ind w:left="864" w:hanging="864"/>
      <w:outlineLvl w:val="3"/>
    </w:pPr>
    <w:rPr>
      <w:rFonts w:ascii="Arial" w:hAnsi="Arial"/>
      <w:b/>
      <w:sz w:val="24"/>
      <w:szCs w:val="20"/>
      <w:lang w:val="es-ES"/>
    </w:rPr>
  </w:style>
  <w:style w:type="paragraph" w:styleId="Ttulo5">
    <w:name w:val="heading 5"/>
    <w:aliases w:val="TITULO CENTRAL RAYADO"/>
    <w:basedOn w:val="Normal"/>
    <w:next w:val="Normal"/>
    <w:qFormat/>
    <w:rsid w:val="00E6151E"/>
    <w:pPr>
      <w:widowControl w:val="0"/>
      <w:spacing w:before="240" w:after="60"/>
      <w:jc w:val="center"/>
      <w:outlineLvl w:val="4"/>
    </w:pPr>
    <w:rPr>
      <w:rFonts w:ascii="Tahoma" w:hAnsi="Tahoma"/>
      <w:b/>
      <w:snapToGrid w:val="0"/>
      <w:sz w:val="28"/>
      <w:szCs w:val="20"/>
      <w:lang w:val="es-ES_tradnl" w:eastAsia="en-US"/>
    </w:rPr>
  </w:style>
  <w:style w:type="paragraph" w:styleId="Ttulo6">
    <w:name w:val="heading 6"/>
    <w:basedOn w:val="Normal"/>
    <w:next w:val="Normal"/>
    <w:link w:val="Ttulo6Car"/>
    <w:qFormat/>
    <w:rsid w:val="00E6151E"/>
    <w:pPr>
      <w:keepNext/>
      <w:jc w:val="center"/>
      <w:outlineLvl w:val="5"/>
    </w:pPr>
    <w:rPr>
      <w:rFonts w:ascii="Tahoma" w:hAnsi="Tahoma"/>
      <w:b/>
      <w:sz w:val="18"/>
      <w:szCs w:val="20"/>
      <w:lang w:eastAsia="en-US"/>
    </w:rPr>
  </w:style>
  <w:style w:type="paragraph" w:styleId="Ttulo7">
    <w:name w:val="heading 7"/>
    <w:basedOn w:val="Normal"/>
    <w:next w:val="Normal"/>
    <w:link w:val="Ttulo7Car"/>
    <w:qFormat/>
    <w:rsid w:val="00E6151E"/>
    <w:pPr>
      <w:spacing w:before="240" w:after="60"/>
      <w:outlineLvl w:val="6"/>
    </w:pPr>
    <w:rPr>
      <w:rFonts w:ascii="Times New Roman" w:hAnsi="Times New Roman"/>
      <w:sz w:val="24"/>
      <w:szCs w:val="24"/>
      <w:lang w:val="es-ES" w:eastAsia="en-US"/>
    </w:rPr>
  </w:style>
  <w:style w:type="paragraph" w:styleId="Ttulo8">
    <w:name w:val="heading 8"/>
    <w:basedOn w:val="Normal"/>
    <w:next w:val="Normal"/>
    <w:link w:val="Ttulo8Car"/>
    <w:qFormat/>
    <w:rsid w:val="00E6151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E6151E"/>
    <w:pPr>
      <w:keepNext/>
      <w:jc w:val="center"/>
      <w:outlineLvl w:val="8"/>
    </w:pPr>
    <w:rPr>
      <w:rFonts w:ascii="Tahoma" w:hAnsi="Tahoma"/>
      <w:sz w:val="28"/>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lauseText">
    <w:name w:val="Sub-Clause Text"/>
    <w:basedOn w:val="Normal"/>
    <w:semiHidden/>
    <w:rsid w:val="001527FB"/>
    <w:pPr>
      <w:spacing w:before="120" w:after="120"/>
      <w:jc w:val="both"/>
    </w:pPr>
    <w:rPr>
      <w:rFonts w:ascii="Times New Roman" w:hAnsi="Times New Roman"/>
      <w:spacing w:val="-4"/>
      <w:sz w:val="24"/>
      <w:szCs w:val="20"/>
      <w:lang w:val="en-US" w:eastAsia="en-US"/>
    </w:rPr>
  </w:style>
  <w:style w:type="paragraph" w:styleId="Textoindependiente">
    <w:name w:val="Body Text"/>
    <w:basedOn w:val="Normal"/>
    <w:link w:val="TextoindependienteCar"/>
    <w:semiHidden/>
    <w:rsid w:val="00FE13F1"/>
    <w:pPr>
      <w:spacing w:after="120" w:line="276" w:lineRule="auto"/>
    </w:pPr>
    <w:rPr>
      <w:rFonts w:ascii="Calibri" w:eastAsia="Calibri" w:hAnsi="Calibri"/>
      <w:lang w:eastAsia="en-US"/>
    </w:rPr>
  </w:style>
  <w:style w:type="character" w:customStyle="1" w:styleId="TextoindependienteCar">
    <w:name w:val="Texto independiente Car"/>
    <w:link w:val="Textoindependiente"/>
    <w:rsid w:val="00FE13F1"/>
    <w:rPr>
      <w:sz w:val="22"/>
      <w:szCs w:val="22"/>
      <w:lang w:eastAsia="en-US"/>
    </w:rPr>
  </w:style>
  <w:style w:type="paragraph" w:styleId="Prrafodelista">
    <w:name w:val="List Paragraph"/>
    <w:basedOn w:val="Normal"/>
    <w:uiPriority w:val="99"/>
    <w:qFormat/>
    <w:rsid w:val="00FE13F1"/>
    <w:pPr>
      <w:spacing w:after="200" w:line="276" w:lineRule="auto"/>
      <w:ind w:left="708"/>
    </w:pPr>
    <w:rPr>
      <w:rFonts w:ascii="Calibri" w:eastAsia="Calibri" w:hAnsi="Calibri"/>
      <w:lang w:eastAsia="en-US"/>
    </w:rPr>
  </w:style>
  <w:style w:type="paragraph" w:styleId="Encabezado">
    <w:name w:val="header"/>
    <w:aliases w:val="Encabezado1"/>
    <w:basedOn w:val="Normal"/>
    <w:link w:val="EncabezadoCar"/>
    <w:unhideWhenUsed/>
    <w:rsid w:val="00D35C00"/>
    <w:pPr>
      <w:tabs>
        <w:tab w:val="center" w:pos="4419"/>
        <w:tab w:val="right" w:pos="8838"/>
      </w:tabs>
    </w:pPr>
  </w:style>
  <w:style w:type="character" w:customStyle="1" w:styleId="EncabezadoCar">
    <w:name w:val="Encabezado Car"/>
    <w:aliases w:val="Encabezado1 Car"/>
    <w:link w:val="Encabezado"/>
    <w:rsid w:val="00D35C00"/>
    <w:rPr>
      <w:rFonts w:ascii="Century Gothic" w:eastAsia="Times New Roman" w:hAnsi="Century Gothic"/>
      <w:sz w:val="22"/>
      <w:szCs w:val="22"/>
      <w:lang w:eastAsia="es-ES"/>
    </w:rPr>
  </w:style>
  <w:style w:type="paragraph" w:styleId="Piedepgina">
    <w:name w:val="footer"/>
    <w:basedOn w:val="Normal"/>
    <w:link w:val="PiedepginaCar"/>
    <w:uiPriority w:val="99"/>
    <w:unhideWhenUsed/>
    <w:rsid w:val="00D35C00"/>
    <w:pPr>
      <w:tabs>
        <w:tab w:val="center" w:pos="4419"/>
        <w:tab w:val="right" w:pos="8838"/>
      </w:tabs>
    </w:pPr>
  </w:style>
  <w:style w:type="character" w:customStyle="1" w:styleId="PiedepginaCar">
    <w:name w:val="Pie de página Car"/>
    <w:link w:val="Piedepgina"/>
    <w:uiPriority w:val="99"/>
    <w:rsid w:val="00D35C00"/>
    <w:rPr>
      <w:rFonts w:ascii="Century Gothic" w:eastAsia="Times New Roman" w:hAnsi="Century Gothic"/>
      <w:sz w:val="22"/>
      <w:szCs w:val="22"/>
      <w:lang w:eastAsia="es-ES"/>
    </w:rPr>
  </w:style>
  <w:style w:type="paragraph" w:styleId="Textonotapie">
    <w:name w:val="footnote text"/>
    <w:basedOn w:val="Normal"/>
    <w:link w:val="TextonotapieCar"/>
    <w:semiHidden/>
    <w:rsid w:val="001D4BD3"/>
    <w:pPr>
      <w:spacing w:after="200" w:line="276" w:lineRule="auto"/>
    </w:pPr>
    <w:rPr>
      <w:rFonts w:ascii="Calibri" w:eastAsia="Calibri" w:hAnsi="Calibri"/>
      <w:sz w:val="20"/>
      <w:szCs w:val="20"/>
      <w:lang w:eastAsia="en-US"/>
    </w:rPr>
  </w:style>
  <w:style w:type="character" w:customStyle="1" w:styleId="TextonotapieCar">
    <w:name w:val="Texto nota pie Car"/>
    <w:link w:val="Textonotapie"/>
    <w:semiHidden/>
    <w:rsid w:val="001D4BD3"/>
    <w:rPr>
      <w:lang w:eastAsia="en-US"/>
    </w:rPr>
  </w:style>
  <w:style w:type="character" w:styleId="Refdenotaalpie">
    <w:name w:val="footnote reference"/>
    <w:semiHidden/>
    <w:rsid w:val="001D4BD3"/>
    <w:rPr>
      <w:vertAlign w:val="superscript"/>
    </w:rPr>
  </w:style>
  <w:style w:type="table" w:styleId="Tablaconcuadrcula">
    <w:name w:val="Table Grid"/>
    <w:basedOn w:val="Tablanormal"/>
    <w:semiHidden/>
    <w:rsid w:val="00BE1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83627"/>
    <w:rPr>
      <w:rFonts w:ascii="Tahoma" w:eastAsia="Times New Roman" w:hAnsi="Tahoma"/>
      <w:b/>
      <w:caps/>
      <w:sz w:val="18"/>
      <w:szCs w:val="22"/>
      <w:lang w:val="es-MX" w:eastAsia="es-ES"/>
    </w:rPr>
  </w:style>
  <w:style w:type="character" w:customStyle="1" w:styleId="Ttulo2Car">
    <w:name w:val="Título 2 Car"/>
    <w:aliases w:val="ROD2 Car Car,ROD2 Car1,Títulos2 Car"/>
    <w:link w:val="Ttulo2"/>
    <w:rsid w:val="00283627"/>
    <w:rPr>
      <w:rFonts w:ascii="Tahoma" w:eastAsia="Times New Roman" w:hAnsi="Tahoma"/>
      <w:b/>
      <w:caps/>
      <w:sz w:val="18"/>
      <w:szCs w:val="18"/>
      <w:lang w:val="es-MX" w:eastAsia="es-ES"/>
    </w:rPr>
  </w:style>
  <w:style w:type="character" w:customStyle="1" w:styleId="Ttulo3Car">
    <w:name w:val="Título 3 Car"/>
    <w:aliases w:val="ROD3 Car Car,ROD3 Car1"/>
    <w:link w:val="Ttulo3"/>
    <w:rsid w:val="00283627"/>
    <w:rPr>
      <w:rFonts w:ascii="Tahoma" w:eastAsia="Times New Roman" w:hAnsi="Tahoma"/>
      <w:b/>
      <w:caps/>
      <w:sz w:val="18"/>
      <w:szCs w:val="18"/>
      <w:lang w:val="es-MX" w:eastAsia="es-ES"/>
    </w:rPr>
  </w:style>
  <w:style w:type="character" w:styleId="Refdecomentario">
    <w:name w:val="annotation reference"/>
    <w:semiHidden/>
    <w:unhideWhenUsed/>
    <w:rsid w:val="00B75245"/>
    <w:rPr>
      <w:sz w:val="16"/>
      <w:szCs w:val="16"/>
    </w:rPr>
  </w:style>
  <w:style w:type="paragraph" w:styleId="Textocomentario">
    <w:name w:val="annotation text"/>
    <w:aliases w:val=" Car Car"/>
    <w:basedOn w:val="Normal"/>
    <w:link w:val="TextocomentarioCar"/>
    <w:semiHidden/>
    <w:unhideWhenUsed/>
    <w:rsid w:val="00B75245"/>
    <w:rPr>
      <w:sz w:val="20"/>
      <w:szCs w:val="20"/>
    </w:rPr>
  </w:style>
  <w:style w:type="character" w:customStyle="1" w:styleId="TextocomentarioCar">
    <w:name w:val="Texto comentario Car"/>
    <w:aliases w:val=" Car Car Car"/>
    <w:link w:val="Textocomentario"/>
    <w:uiPriority w:val="99"/>
    <w:semiHidden/>
    <w:rsid w:val="00B75245"/>
    <w:rPr>
      <w:rFonts w:ascii="Century Gothic" w:eastAsia="Times New Roman" w:hAnsi="Century Gothic"/>
      <w:lang w:eastAsia="es-ES"/>
    </w:rPr>
  </w:style>
  <w:style w:type="paragraph" w:styleId="Asuntodelcomentario">
    <w:name w:val="annotation subject"/>
    <w:basedOn w:val="Textocomentario"/>
    <w:next w:val="Textocomentario"/>
    <w:link w:val="AsuntodelcomentarioCar"/>
    <w:uiPriority w:val="99"/>
    <w:semiHidden/>
    <w:unhideWhenUsed/>
    <w:rsid w:val="00B75245"/>
    <w:rPr>
      <w:b/>
      <w:bCs/>
    </w:rPr>
  </w:style>
  <w:style w:type="character" w:customStyle="1" w:styleId="AsuntodelcomentarioCar">
    <w:name w:val="Asunto del comentario Car"/>
    <w:link w:val="Asuntodelcomentario"/>
    <w:uiPriority w:val="99"/>
    <w:semiHidden/>
    <w:rsid w:val="00B75245"/>
    <w:rPr>
      <w:rFonts w:ascii="Century Gothic" w:eastAsia="Times New Roman" w:hAnsi="Century Gothic"/>
      <w:b/>
      <w:bCs/>
      <w:lang w:eastAsia="es-ES"/>
    </w:rPr>
  </w:style>
  <w:style w:type="paragraph" w:styleId="Textodeglobo">
    <w:name w:val="Balloon Text"/>
    <w:basedOn w:val="Normal"/>
    <w:link w:val="TextodegloboCar"/>
    <w:semiHidden/>
    <w:unhideWhenUsed/>
    <w:rsid w:val="00B75245"/>
    <w:rPr>
      <w:rFonts w:ascii="Tahoma" w:hAnsi="Tahoma" w:cs="Tahoma"/>
      <w:sz w:val="16"/>
      <w:szCs w:val="16"/>
    </w:rPr>
  </w:style>
  <w:style w:type="character" w:customStyle="1" w:styleId="TextodegloboCar">
    <w:name w:val="Texto de globo Car"/>
    <w:link w:val="Textodeglobo"/>
    <w:uiPriority w:val="99"/>
    <w:semiHidden/>
    <w:rsid w:val="00B75245"/>
    <w:rPr>
      <w:rFonts w:ascii="Tahoma" w:eastAsia="Times New Roman" w:hAnsi="Tahoma" w:cs="Tahoma"/>
      <w:sz w:val="16"/>
      <w:szCs w:val="16"/>
      <w:lang w:eastAsia="es-ES"/>
    </w:rPr>
  </w:style>
  <w:style w:type="character" w:styleId="AcrnimoHTML">
    <w:name w:val="HTML Acronym"/>
    <w:basedOn w:val="Fuentedeprrafopredeter"/>
    <w:semiHidden/>
    <w:rsid w:val="00055F0B"/>
  </w:style>
  <w:style w:type="numbering" w:styleId="ArtculoSeccin">
    <w:name w:val="Outline List 3"/>
    <w:basedOn w:val="Sinlista"/>
    <w:semiHidden/>
    <w:rsid w:val="00055F0B"/>
    <w:pPr>
      <w:numPr>
        <w:numId w:val="13"/>
      </w:numPr>
    </w:pPr>
  </w:style>
  <w:style w:type="paragraph" w:styleId="Cierre">
    <w:name w:val="Closing"/>
    <w:basedOn w:val="Normal"/>
    <w:semiHidden/>
    <w:rsid w:val="00055F0B"/>
    <w:pPr>
      <w:ind w:left="4252"/>
    </w:pPr>
  </w:style>
  <w:style w:type="paragraph" w:customStyle="1" w:styleId="Normal2">
    <w:name w:val="Normal 2"/>
    <w:basedOn w:val="Normal"/>
    <w:link w:val="Normal2Car"/>
    <w:rsid w:val="00390AFE"/>
    <w:pPr>
      <w:spacing w:before="120" w:after="120" w:line="360" w:lineRule="auto"/>
      <w:ind w:left="1111" w:right="113"/>
      <w:jc w:val="both"/>
    </w:pPr>
    <w:rPr>
      <w:rFonts w:ascii="Tahoma" w:hAnsi="Tahoma"/>
      <w:sz w:val="18"/>
      <w:szCs w:val="20"/>
    </w:rPr>
  </w:style>
  <w:style w:type="character" w:styleId="Nmerodepgina">
    <w:name w:val="page number"/>
    <w:basedOn w:val="Fuentedeprrafopredeter"/>
    <w:semiHidden/>
    <w:rsid w:val="0064439D"/>
  </w:style>
  <w:style w:type="character" w:styleId="CitaHTML">
    <w:name w:val="HTML Cite"/>
    <w:semiHidden/>
    <w:rsid w:val="00055F0B"/>
    <w:rPr>
      <w:i/>
      <w:iCs/>
    </w:rPr>
  </w:style>
  <w:style w:type="character" w:styleId="CdigoHTML">
    <w:name w:val="HTML Code"/>
    <w:semiHidden/>
    <w:rsid w:val="00055F0B"/>
    <w:rPr>
      <w:rFonts w:ascii="Courier New" w:hAnsi="Courier New" w:cs="Courier New"/>
      <w:sz w:val="20"/>
      <w:szCs w:val="20"/>
    </w:rPr>
  </w:style>
  <w:style w:type="paragraph" w:styleId="Continuarlista">
    <w:name w:val="List Continue"/>
    <w:basedOn w:val="Normal"/>
    <w:semiHidden/>
    <w:rsid w:val="00055F0B"/>
    <w:pPr>
      <w:spacing w:after="120"/>
      <w:ind w:left="283"/>
    </w:pPr>
  </w:style>
  <w:style w:type="paragraph" w:styleId="Sangradetextonormal">
    <w:name w:val="Body Text Indent"/>
    <w:basedOn w:val="Normal"/>
    <w:semiHidden/>
    <w:rsid w:val="00F4483F"/>
    <w:pPr>
      <w:tabs>
        <w:tab w:val="num" w:pos="1068"/>
      </w:tabs>
      <w:spacing w:after="120"/>
      <w:ind w:left="283"/>
    </w:pPr>
    <w:rPr>
      <w:rFonts w:ascii="Times New Roman" w:hAnsi="Times New Roman"/>
      <w:sz w:val="20"/>
      <w:szCs w:val="20"/>
      <w:lang w:val="es-ES" w:eastAsia="en-US"/>
    </w:rPr>
  </w:style>
  <w:style w:type="paragraph" w:styleId="Listaconvietas2">
    <w:name w:val="List Bullet 2"/>
    <w:basedOn w:val="Normal"/>
    <w:autoRedefine/>
    <w:semiHidden/>
    <w:rsid w:val="00F4483F"/>
    <w:pPr>
      <w:ind w:left="360" w:hanging="360"/>
    </w:pPr>
    <w:rPr>
      <w:rFonts w:ascii="Times New Roman" w:hAnsi="Times New Roman"/>
      <w:sz w:val="24"/>
      <w:szCs w:val="24"/>
      <w:lang w:val="es-ES"/>
    </w:rPr>
  </w:style>
  <w:style w:type="paragraph" w:styleId="Listaconvietas4">
    <w:name w:val="List Bullet 4"/>
    <w:basedOn w:val="Normal"/>
    <w:autoRedefine/>
    <w:semiHidden/>
    <w:rsid w:val="00F4483F"/>
    <w:pPr>
      <w:ind w:left="360" w:hanging="360"/>
    </w:pPr>
    <w:rPr>
      <w:rFonts w:ascii="Times New Roman" w:hAnsi="Times New Roman"/>
      <w:sz w:val="24"/>
      <w:szCs w:val="24"/>
      <w:lang w:val="es-ES"/>
    </w:rPr>
  </w:style>
  <w:style w:type="character" w:customStyle="1" w:styleId="Ttulo6Car">
    <w:name w:val="Título 6 Car"/>
    <w:link w:val="Ttulo6"/>
    <w:rsid w:val="005B0965"/>
    <w:rPr>
      <w:rFonts w:ascii="Tahoma" w:hAnsi="Tahoma"/>
      <w:b/>
      <w:sz w:val="18"/>
      <w:lang w:val="es-BO" w:eastAsia="en-US" w:bidi="ar-SA"/>
    </w:rPr>
  </w:style>
  <w:style w:type="character" w:customStyle="1" w:styleId="Ttulo7Car">
    <w:name w:val="Título 7 Car"/>
    <w:link w:val="Ttulo7"/>
    <w:rsid w:val="003B442C"/>
    <w:rPr>
      <w:sz w:val="24"/>
      <w:szCs w:val="24"/>
      <w:lang w:val="es-ES" w:eastAsia="en-US" w:bidi="ar-SA"/>
    </w:rPr>
  </w:style>
  <w:style w:type="character" w:customStyle="1" w:styleId="Ttulo8Car">
    <w:name w:val="Título 8 Car"/>
    <w:link w:val="Ttulo8"/>
    <w:rsid w:val="003B442C"/>
    <w:rPr>
      <w:rFonts w:ascii="Tahoma" w:hAnsi="Tahoma"/>
      <w:b/>
      <w:u w:val="single"/>
      <w:lang w:val="es-MX" w:eastAsia="en-US" w:bidi="ar-SA"/>
    </w:rPr>
  </w:style>
  <w:style w:type="character" w:customStyle="1" w:styleId="Ttulo9Car">
    <w:name w:val="Título 9 Car"/>
    <w:link w:val="Ttulo9"/>
    <w:rsid w:val="00ED5C52"/>
    <w:rPr>
      <w:rFonts w:ascii="Tahoma" w:hAnsi="Tahoma"/>
      <w:sz w:val="28"/>
      <w:lang w:val="es-ES" w:eastAsia="en-US" w:bidi="ar-SA"/>
    </w:rPr>
  </w:style>
  <w:style w:type="paragraph" w:customStyle="1" w:styleId="Ttulo10">
    <w:name w:val="Título1"/>
    <w:basedOn w:val="Normal"/>
    <w:link w:val="TtuloCar"/>
    <w:qFormat/>
    <w:rsid w:val="003B442C"/>
    <w:pPr>
      <w:jc w:val="center"/>
    </w:pPr>
    <w:rPr>
      <w:rFonts w:ascii="Times New Roman" w:hAnsi="Times New Roman"/>
      <w:b/>
      <w:caps/>
      <w:sz w:val="24"/>
      <w:szCs w:val="36"/>
      <w:u w:val="single"/>
      <w:lang w:val="es-ES" w:eastAsia="en-US"/>
    </w:rPr>
  </w:style>
  <w:style w:type="character" w:customStyle="1" w:styleId="TtuloCar">
    <w:name w:val="Título Car"/>
    <w:link w:val="Ttulo10"/>
    <w:rsid w:val="003B442C"/>
    <w:rPr>
      <w:rFonts w:ascii="Times New Roman" w:eastAsia="Times New Roman" w:hAnsi="Times New Roman"/>
      <w:b/>
      <w:caps/>
      <w:sz w:val="24"/>
      <w:szCs w:val="36"/>
      <w:u w:val="single"/>
      <w:lang w:val="es-ES" w:eastAsia="en-US"/>
    </w:rPr>
  </w:style>
  <w:style w:type="paragraph" w:customStyle="1" w:styleId="Document1">
    <w:name w:val="Document 1"/>
    <w:semiHidden/>
    <w:rsid w:val="003B442C"/>
    <w:pPr>
      <w:keepNext/>
      <w:keepLines/>
      <w:tabs>
        <w:tab w:val="left" w:pos="-720"/>
      </w:tabs>
      <w:suppressAutoHyphens/>
    </w:pPr>
    <w:rPr>
      <w:rFonts w:ascii="Courier" w:eastAsia="Times New Roman" w:hAnsi="Courier"/>
      <w:sz w:val="24"/>
    </w:rPr>
  </w:style>
  <w:style w:type="paragraph" w:styleId="Sangra2detindependiente">
    <w:name w:val="Body Text Indent 2"/>
    <w:basedOn w:val="Normal"/>
    <w:link w:val="Sangra2detindependienteCar"/>
    <w:semiHidden/>
    <w:rsid w:val="003B442C"/>
    <w:pPr>
      <w:spacing w:after="120" w:line="480" w:lineRule="auto"/>
      <w:ind w:left="283"/>
    </w:pPr>
    <w:rPr>
      <w:rFonts w:ascii="Times New Roman" w:hAnsi="Times New Roman"/>
      <w:sz w:val="20"/>
      <w:szCs w:val="20"/>
      <w:lang w:val="es-ES" w:eastAsia="en-US"/>
    </w:rPr>
  </w:style>
  <w:style w:type="character" w:customStyle="1" w:styleId="Sangra2detindependienteCar">
    <w:name w:val="Sangría 2 de t. independiente Car"/>
    <w:link w:val="Sangra2detindependiente"/>
    <w:rsid w:val="003B442C"/>
    <w:rPr>
      <w:rFonts w:ascii="Times New Roman" w:eastAsia="Times New Roman" w:hAnsi="Times New Roman"/>
      <w:lang w:val="es-ES" w:eastAsia="en-US"/>
    </w:rPr>
  </w:style>
  <w:style w:type="paragraph" w:styleId="Sangra3detindependiente">
    <w:name w:val="Body Text Indent 3"/>
    <w:basedOn w:val="Normal"/>
    <w:link w:val="Sangra3detindependienteCar"/>
    <w:semiHidden/>
    <w:rsid w:val="003B442C"/>
    <w:pPr>
      <w:spacing w:after="120"/>
      <w:ind w:left="283"/>
    </w:pPr>
    <w:rPr>
      <w:rFonts w:ascii="Times New Roman" w:hAnsi="Times New Roman"/>
      <w:sz w:val="16"/>
      <w:szCs w:val="16"/>
      <w:lang w:eastAsia="en-US"/>
    </w:rPr>
  </w:style>
  <w:style w:type="character" w:customStyle="1" w:styleId="Sangra3detindependienteCar">
    <w:name w:val="Sangría 3 de t. independiente Car"/>
    <w:link w:val="Sangra3detindependiente"/>
    <w:rsid w:val="003B442C"/>
    <w:rPr>
      <w:rFonts w:ascii="Times New Roman" w:eastAsia="Times New Roman" w:hAnsi="Times New Roman"/>
      <w:sz w:val="16"/>
      <w:szCs w:val="16"/>
      <w:lang w:eastAsia="en-US"/>
    </w:rPr>
  </w:style>
  <w:style w:type="paragraph" w:styleId="Textoindependiente3">
    <w:name w:val="Body Text 3"/>
    <w:basedOn w:val="Normal"/>
    <w:link w:val="Textoindependiente3Car"/>
    <w:rsid w:val="003B442C"/>
    <w:pPr>
      <w:spacing w:after="120"/>
    </w:pPr>
    <w:rPr>
      <w:rFonts w:ascii="Times New Roman" w:hAnsi="Times New Roman"/>
      <w:sz w:val="16"/>
      <w:szCs w:val="16"/>
      <w:lang w:val="es-ES" w:eastAsia="en-US"/>
    </w:rPr>
  </w:style>
  <w:style w:type="character" w:customStyle="1" w:styleId="Textoindependiente3Car">
    <w:name w:val="Texto independiente 3 Car"/>
    <w:link w:val="Textoindependiente3"/>
    <w:rsid w:val="003B442C"/>
    <w:rPr>
      <w:rFonts w:ascii="Times New Roman" w:eastAsia="Times New Roman" w:hAnsi="Times New Roman"/>
      <w:sz w:val="16"/>
      <w:szCs w:val="16"/>
      <w:lang w:val="es-ES" w:eastAsia="en-US"/>
    </w:rPr>
  </w:style>
  <w:style w:type="paragraph" w:customStyle="1" w:styleId="Head1">
    <w:name w:val="Head1"/>
    <w:basedOn w:val="Normal"/>
    <w:semiHidden/>
    <w:rsid w:val="003B442C"/>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semiHidden/>
    <w:rsid w:val="003B442C"/>
    <w:pPr>
      <w:tabs>
        <w:tab w:val="num" w:pos="720"/>
        <w:tab w:val="num" w:pos="1903"/>
      </w:tabs>
      <w:ind w:left="1903" w:hanging="283"/>
      <w:jc w:val="both"/>
    </w:pPr>
    <w:rPr>
      <w:rFonts w:ascii="Times New Roman" w:hAnsi="Times New Roman"/>
      <w:snapToGrid w:val="0"/>
      <w:sz w:val="20"/>
      <w:szCs w:val="20"/>
    </w:rPr>
  </w:style>
  <w:style w:type="paragraph" w:customStyle="1" w:styleId="EPGRAFE-LUGAR">
    <w:name w:val="EPÍGRAFE-LUGAR"/>
    <w:aliases w:val="FECHA"/>
    <w:basedOn w:val="Normal"/>
    <w:rsid w:val="006C2D08"/>
    <w:pPr>
      <w:spacing w:line="360" w:lineRule="auto"/>
      <w:jc w:val="center"/>
    </w:pPr>
    <w:rPr>
      <w:rFonts w:ascii="Tahoma" w:hAnsi="Tahoma"/>
      <w:b/>
      <w:szCs w:val="24"/>
      <w:lang w:val="en-US" w:eastAsia="en-US"/>
    </w:rPr>
  </w:style>
  <w:style w:type="paragraph" w:styleId="Continuarlista2">
    <w:name w:val="List Continue 2"/>
    <w:basedOn w:val="Normal"/>
    <w:semiHidden/>
    <w:rsid w:val="003B442C"/>
    <w:pPr>
      <w:spacing w:after="120"/>
      <w:ind w:left="720"/>
    </w:pPr>
    <w:rPr>
      <w:rFonts w:ascii="Times New Roman" w:hAnsi="Times New Roman"/>
      <w:sz w:val="20"/>
      <w:szCs w:val="20"/>
      <w:lang w:val="es-ES" w:eastAsia="en-US"/>
    </w:rPr>
  </w:style>
  <w:style w:type="paragraph" w:customStyle="1" w:styleId="Vieta1">
    <w:name w:val="Viñeta 1"/>
    <w:basedOn w:val="Normal"/>
    <w:link w:val="Vieta1Car"/>
    <w:rsid w:val="000640B9"/>
    <w:pPr>
      <w:numPr>
        <w:numId w:val="4"/>
      </w:numPr>
      <w:spacing w:before="100" w:beforeAutospacing="1" w:after="100" w:afterAutospacing="1" w:line="360" w:lineRule="auto"/>
    </w:pPr>
    <w:rPr>
      <w:rFonts w:ascii="Tahoma" w:eastAsia="Arial Unicode MS" w:hAnsi="Tahoma" w:cs="Arial Unicode MS"/>
      <w:bCs/>
      <w:sz w:val="18"/>
      <w:szCs w:val="18"/>
      <w:lang w:val="es-ES"/>
    </w:rPr>
  </w:style>
  <w:style w:type="paragraph" w:styleId="Textodebloque">
    <w:name w:val="Block Text"/>
    <w:basedOn w:val="Normal"/>
    <w:semiHidden/>
    <w:rsid w:val="003B442C"/>
    <w:pPr>
      <w:ind w:left="1276" w:right="931"/>
      <w:jc w:val="center"/>
    </w:pPr>
    <w:rPr>
      <w:rFonts w:ascii="Times New Roman" w:hAnsi="Times New Roman"/>
      <w:szCs w:val="20"/>
      <w:lang w:val="es-ES" w:eastAsia="en-US"/>
    </w:rPr>
  </w:style>
  <w:style w:type="paragraph" w:styleId="Textoindependiente2">
    <w:name w:val="Body Text 2"/>
    <w:basedOn w:val="Normal"/>
    <w:link w:val="Textoindependiente2Car"/>
    <w:semiHidden/>
    <w:rsid w:val="003B442C"/>
    <w:pPr>
      <w:spacing w:after="120" w:line="480" w:lineRule="auto"/>
    </w:pPr>
    <w:rPr>
      <w:rFonts w:ascii="Times New Roman" w:hAnsi="Times New Roman"/>
      <w:sz w:val="20"/>
      <w:szCs w:val="20"/>
      <w:lang w:val="es-ES" w:eastAsia="en-US"/>
    </w:rPr>
  </w:style>
  <w:style w:type="character" w:customStyle="1" w:styleId="Textoindependiente2Car">
    <w:name w:val="Texto independiente 2 Car"/>
    <w:link w:val="Textoindependiente2"/>
    <w:rsid w:val="003B442C"/>
    <w:rPr>
      <w:rFonts w:ascii="Times New Roman" w:eastAsia="Times New Roman" w:hAnsi="Times New Roman"/>
      <w:lang w:val="es-ES" w:eastAsia="en-US"/>
    </w:rPr>
  </w:style>
  <w:style w:type="paragraph" w:styleId="Continuarlista3">
    <w:name w:val="List Continue 3"/>
    <w:basedOn w:val="Normal"/>
    <w:semiHidden/>
    <w:rsid w:val="00055F0B"/>
    <w:pPr>
      <w:spacing w:after="120"/>
      <w:ind w:left="849"/>
    </w:pPr>
  </w:style>
  <w:style w:type="paragraph" w:styleId="Continuarlista4">
    <w:name w:val="List Continue 4"/>
    <w:basedOn w:val="Normal"/>
    <w:semiHidden/>
    <w:rsid w:val="00055F0B"/>
    <w:pPr>
      <w:spacing w:after="120"/>
      <w:ind w:left="1132"/>
    </w:pPr>
  </w:style>
  <w:style w:type="paragraph" w:styleId="TDC1">
    <w:name w:val="toc 1"/>
    <w:basedOn w:val="Normal"/>
    <w:next w:val="Normal"/>
    <w:autoRedefine/>
    <w:uiPriority w:val="39"/>
    <w:rsid w:val="0032038A"/>
    <w:pPr>
      <w:tabs>
        <w:tab w:val="left" w:pos="440"/>
        <w:tab w:val="right" w:leader="dot" w:pos="9111"/>
      </w:tabs>
      <w:spacing w:before="240"/>
      <w:jc w:val="both"/>
    </w:pPr>
    <w:rPr>
      <w:rFonts w:ascii="Tahoma" w:hAnsi="Tahoma"/>
      <w:caps/>
      <w:noProof/>
      <w:sz w:val="18"/>
      <w:szCs w:val="18"/>
      <w:lang w:val="es-ES_tradnl"/>
    </w:rPr>
  </w:style>
  <w:style w:type="paragraph" w:styleId="Lista2">
    <w:name w:val="List 2"/>
    <w:basedOn w:val="Normal"/>
    <w:semiHidden/>
    <w:rsid w:val="003B442C"/>
    <w:pPr>
      <w:ind w:left="566" w:hanging="283"/>
    </w:pPr>
    <w:rPr>
      <w:rFonts w:ascii="Times New Roman" w:hAnsi="Times New Roman"/>
      <w:sz w:val="16"/>
      <w:szCs w:val="16"/>
      <w:lang w:val="es-ES"/>
    </w:rPr>
  </w:style>
  <w:style w:type="character" w:styleId="Hipervnculo">
    <w:name w:val="Hyperlink"/>
    <w:uiPriority w:val="99"/>
    <w:rsid w:val="002B0A6E"/>
    <w:rPr>
      <w:color w:val="0000FF"/>
      <w:u w:val="single"/>
    </w:rPr>
  </w:style>
  <w:style w:type="paragraph" w:customStyle="1" w:styleId="Vietaestilo2">
    <w:name w:val="Viñeta estilo 2"/>
    <w:basedOn w:val="Normal"/>
    <w:link w:val="Vietaestilo2CarCar"/>
    <w:rsid w:val="000000AB"/>
    <w:pPr>
      <w:numPr>
        <w:numId w:val="1"/>
      </w:numPr>
      <w:spacing w:line="360" w:lineRule="auto"/>
      <w:jc w:val="both"/>
    </w:pPr>
    <w:rPr>
      <w:rFonts w:ascii="Tahoma" w:hAnsi="Tahoma"/>
      <w:sz w:val="18"/>
      <w:szCs w:val="18"/>
    </w:rPr>
  </w:style>
  <w:style w:type="character" w:customStyle="1" w:styleId="Vietaestilo2CarCar">
    <w:name w:val="Viñeta estilo 2 Car Car"/>
    <w:link w:val="Vietaestilo2"/>
    <w:rsid w:val="000000AB"/>
    <w:rPr>
      <w:rFonts w:ascii="Tahoma" w:eastAsia="Times New Roman" w:hAnsi="Tahoma"/>
      <w:sz w:val="18"/>
      <w:szCs w:val="18"/>
      <w:lang w:val="es-BO" w:eastAsia="es-ES"/>
    </w:rPr>
  </w:style>
  <w:style w:type="paragraph" w:customStyle="1" w:styleId="TTULOCENTRAL">
    <w:name w:val="TÌTULO CENTRAL"/>
    <w:basedOn w:val="Normal"/>
    <w:link w:val="TTULOCENTRALCar"/>
    <w:rsid w:val="00C128AA"/>
    <w:pPr>
      <w:spacing w:before="120" w:after="120" w:line="360" w:lineRule="auto"/>
      <w:jc w:val="center"/>
    </w:pPr>
    <w:rPr>
      <w:rFonts w:ascii="Tahoma" w:hAnsi="Tahoma" w:cs="Tahoma"/>
      <w:b/>
      <w:caps/>
      <w:sz w:val="18"/>
      <w:szCs w:val="18"/>
    </w:rPr>
  </w:style>
  <w:style w:type="character" w:customStyle="1" w:styleId="TTULOCENTRALCar">
    <w:name w:val="TÌTULO CENTRAL Car"/>
    <w:link w:val="TTULOCENTRAL"/>
    <w:rsid w:val="00C128AA"/>
    <w:rPr>
      <w:rFonts w:ascii="Tahoma" w:hAnsi="Tahoma" w:cs="Tahoma"/>
      <w:b/>
      <w:caps/>
      <w:sz w:val="18"/>
      <w:szCs w:val="18"/>
      <w:lang w:val="es-BO" w:eastAsia="es-ES" w:bidi="ar-SA"/>
    </w:rPr>
  </w:style>
  <w:style w:type="paragraph" w:customStyle="1" w:styleId="Normal1">
    <w:name w:val="Normal 1"/>
    <w:basedOn w:val="Normal"/>
    <w:link w:val="Normal1Car"/>
    <w:rsid w:val="00853642"/>
    <w:pPr>
      <w:spacing w:before="120" w:after="120" w:line="360" w:lineRule="auto"/>
      <w:ind w:left="397" w:right="113" w:firstLine="6"/>
      <w:jc w:val="both"/>
    </w:pPr>
    <w:rPr>
      <w:rFonts w:ascii="Tahoma" w:hAnsi="Tahoma"/>
      <w:sz w:val="18"/>
      <w:szCs w:val="20"/>
    </w:rPr>
  </w:style>
  <w:style w:type="paragraph" w:customStyle="1" w:styleId="Ttulo21">
    <w:name w:val="Título 2.1"/>
    <w:basedOn w:val="Ttulo2"/>
    <w:rsid w:val="00ED5C52"/>
    <w:pPr>
      <w:spacing w:before="240" w:after="60"/>
      <w:ind w:right="113"/>
    </w:pPr>
    <w:rPr>
      <w:bCs/>
    </w:rPr>
  </w:style>
  <w:style w:type="paragraph" w:customStyle="1" w:styleId="Default">
    <w:name w:val="Default"/>
    <w:link w:val="DefaultCar"/>
    <w:semiHidden/>
    <w:rsid w:val="00241C6C"/>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
    <w:name w:val="CM1"/>
    <w:basedOn w:val="Default"/>
    <w:next w:val="Default"/>
    <w:semiHidden/>
    <w:rsid w:val="00241C6C"/>
    <w:rPr>
      <w:rFonts w:cs="Times New Roman"/>
      <w:color w:val="auto"/>
    </w:rPr>
  </w:style>
  <w:style w:type="paragraph" w:customStyle="1" w:styleId="CM111">
    <w:name w:val="CM111"/>
    <w:basedOn w:val="Default"/>
    <w:next w:val="Default"/>
    <w:semiHidden/>
    <w:rsid w:val="00241C6C"/>
    <w:pPr>
      <w:spacing w:after="828"/>
    </w:pPr>
    <w:rPr>
      <w:rFonts w:cs="Times New Roman"/>
      <w:color w:val="auto"/>
    </w:rPr>
  </w:style>
  <w:style w:type="paragraph" w:customStyle="1" w:styleId="CM112">
    <w:name w:val="CM112"/>
    <w:basedOn w:val="Default"/>
    <w:next w:val="Default"/>
    <w:link w:val="CM112Car"/>
    <w:semiHidden/>
    <w:rsid w:val="00241C6C"/>
    <w:pPr>
      <w:spacing w:after="235"/>
    </w:pPr>
    <w:rPr>
      <w:rFonts w:cs="Times New Roman"/>
      <w:color w:val="auto"/>
    </w:rPr>
  </w:style>
  <w:style w:type="paragraph" w:customStyle="1" w:styleId="CM2">
    <w:name w:val="CM2"/>
    <w:basedOn w:val="Default"/>
    <w:next w:val="Default"/>
    <w:semiHidden/>
    <w:rsid w:val="00241C6C"/>
    <w:pPr>
      <w:spacing w:line="276" w:lineRule="atLeast"/>
    </w:pPr>
    <w:rPr>
      <w:rFonts w:cs="Times New Roman"/>
      <w:color w:val="auto"/>
    </w:rPr>
  </w:style>
  <w:style w:type="paragraph" w:customStyle="1" w:styleId="CM3">
    <w:name w:val="CM3"/>
    <w:basedOn w:val="Default"/>
    <w:next w:val="Default"/>
    <w:semiHidden/>
    <w:rsid w:val="00241C6C"/>
    <w:pPr>
      <w:spacing w:line="186" w:lineRule="atLeast"/>
    </w:pPr>
    <w:rPr>
      <w:rFonts w:cs="Times New Roman"/>
      <w:color w:val="auto"/>
    </w:rPr>
  </w:style>
  <w:style w:type="paragraph" w:customStyle="1" w:styleId="CM124">
    <w:name w:val="CM124"/>
    <w:basedOn w:val="Default"/>
    <w:next w:val="Default"/>
    <w:semiHidden/>
    <w:rsid w:val="00241C6C"/>
    <w:pPr>
      <w:spacing w:after="395"/>
    </w:pPr>
    <w:rPr>
      <w:rFonts w:cs="Times New Roman"/>
      <w:color w:val="auto"/>
    </w:rPr>
  </w:style>
  <w:style w:type="paragraph" w:customStyle="1" w:styleId="CM114">
    <w:name w:val="CM114"/>
    <w:basedOn w:val="Default"/>
    <w:next w:val="Default"/>
    <w:semiHidden/>
    <w:rsid w:val="00241C6C"/>
    <w:pPr>
      <w:spacing w:after="473"/>
    </w:pPr>
    <w:rPr>
      <w:rFonts w:cs="Times New Roman"/>
      <w:color w:val="auto"/>
    </w:rPr>
  </w:style>
  <w:style w:type="paragraph" w:customStyle="1" w:styleId="CM4">
    <w:name w:val="CM4"/>
    <w:basedOn w:val="Default"/>
    <w:next w:val="Default"/>
    <w:semiHidden/>
    <w:rsid w:val="00241C6C"/>
    <w:pPr>
      <w:spacing w:line="276" w:lineRule="atLeast"/>
    </w:pPr>
    <w:rPr>
      <w:rFonts w:cs="Times New Roman"/>
      <w:color w:val="auto"/>
    </w:rPr>
  </w:style>
  <w:style w:type="paragraph" w:customStyle="1" w:styleId="CM115">
    <w:name w:val="CM115"/>
    <w:basedOn w:val="Default"/>
    <w:next w:val="Default"/>
    <w:semiHidden/>
    <w:rsid w:val="00241C6C"/>
    <w:pPr>
      <w:spacing w:after="560"/>
    </w:pPr>
    <w:rPr>
      <w:rFonts w:cs="Times New Roman"/>
      <w:color w:val="auto"/>
    </w:rPr>
  </w:style>
  <w:style w:type="paragraph" w:customStyle="1" w:styleId="CM113">
    <w:name w:val="CM113"/>
    <w:basedOn w:val="Default"/>
    <w:next w:val="Default"/>
    <w:semiHidden/>
    <w:rsid w:val="00241C6C"/>
    <w:pPr>
      <w:spacing w:after="303"/>
    </w:pPr>
    <w:rPr>
      <w:rFonts w:cs="Times New Roman"/>
      <w:color w:val="auto"/>
    </w:rPr>
  </w:style>
  <w:style w:type="paragraph" w:customStyle="1" w:styleId="CM117">
    <w:name w:val="CM117"/>
    <w:basedOn w:val="Default"/>
    <w:next w:val="Default"/>
    <w:semiHidden/>
    <w:rsid w:val="00241C6C"/>
    <w:pPr>
      <w:spacing w:after="93"/>
    </w:pPr>
    <w:rPr>
      <w:rFonts w:cs="Times New Roman"/>
      <w:color w:val="auto"/>
    </w:rPr>
  </w:style>
  <w:style w:type="paragraph" w:customStyle="1" w:styleId="CM6">
    <w:name w:val="CM6"/>
    <w:basedOn w:val="Default"/>
    <w:next w:val="Default"/>
    <w:semiHidden/>
    <w:rsid w:val="00241C6C"/>
    <w:rPr>
      <w:rFonts w:cs="Times New Roman"/>
      <w:color w:val="auto"/>
    </w:rPr>
  </w:style>
  <w:style w:type="paragraph" w:customStyle="1" w:styleId="CM5">
    <w:name w:val="CM5"/>
    <w:basedOn w:val="Default"/>
    <w:next w:val="Default"/>
    <w:semiHidden/>
    <w:rsid w:val="00241C6C"/>
    <w:rPr>
      <w:rFonts w:cs="Times New Roman"/>
      <w:color w:val="auto"/>
    </w:rPr>
  </w:style>
  <w:style w:type="paragraph" w:customStyle="1" w:styleId="CM7">
    <w:name w:val="CM7"/>
    <w:basedOn w:val="Default"/>
    <w:next w:val="Default"/>
    <w:semiHidden/>
    <w:rsid w:val="00241C6C"/>
    <w:pPr>
      <w:spacing w:line="231" w:lineRule="atLeast"/>
    </w:pPr>
    <w:rPr>
      <w:rFonts w:cs="Times New Roman"/>
      <w:color w:val="auto"/>
    </w:rPr>
  </w:style>
  <w:style w:type="paragraph" w:customStyle="1" w:styleId="CM8">
    <w:name w:val="CM8"/>
    <w:basedOn w:val="Default"/>
    <w:next w:val="Default"/>
    <w:semiHidden/>
    <w:rsid w:val="00241C6C"/>
    <w:pPr>
      <w:spacing w:line="231" w:lineRule="atLeast"/>
    </w:pPr>
    <w:rPr>
      <w:rFonts w:cs="Times New Roman"/>
      <w:color w:val="auto"/>
    </w:rPr>
  </w:style>
  <w:style w:type="paragraph" w:customStyle="1" w:styleId="CM10">
    <w:name w:val="CM10"/>
    <w:basedOn w:val="Default"/>
    <w:next w:val="Default"/>
    <w:semiHidden/>
    <w:rsid w:val="00241C6C"/>
    <w:pPr>
      <w:spacing w:line="231" w:lineRule="atLeast"/>
    </w:pPr>
    <w:rPr>
      <w:rFonts w:cs="Times New Roman"/>
      <w:color w:val="auto"/>
    </w:rPr>
  </w:style>
  <w:style w:type="paragraph" w:customStyle="1" w:styleId="CM11">
    <w:name w:val="CM11"/>
    <w:basedOn w:val="Default"/>
    <w:next w:val="Default"/>
    <w:semiHidden/>
    <w:rsid w:val="00241C6C"/>
    <w:pPr>
      <w:spacing w:line="231" w:lineRule="atLeast"/>
    </w:pPr>
    <w:rPr>
      <w:rFonts w:cs="Times New Roman"/>
      <w:color w:val="auto"/>
    </w:rPr>
  </w:style>
  <w:style w:type="paragraph" w:customStyle="1" w:styleId="CM12">
    <w:name w:val="CM12"/>
    <w:basedOn w:val="Default"/>
    <w:next w:val="Default"/>
    <w:semiHidden/>
    <w:rsid w:val="00241C6C"/>
    <w:pPr>
      <w:spacing w:line="231" w:lineRule="atLeast"/>
    </w:pPr>
    <w:rPr>
      <w:rFonts w:cs="Times New Roman"/>
      <w:color w:val="auto"/>
    </w:rPr>
  </w:style>
  <w:style w:type="paragraph" w:customStyle="1" w:styleId="CM13">
    <w:name w:val="CM13"/>
    <w:basedOn w:val="Default"/>
    <w:next w:val="Default"/>
    <w:semiHidden/>
    <w:rsid w:val="00241C6C"/>
    <w:pPr>
      <w:spacing w:line="231" w:lineRule="atLeast"/>
    </w:pPr>
    <w:rPr>
      <w:rFonts w:cs="Times New Roman"/>
      <w:color w:val="auto"/>
    </w:rPr>
  </w:style>
  <w:style w:type="paragraph" w:customStyle="1" w:styleId="CM119">
    <w:name w:val="CM119"/>
    <w:basedOn w:val="Default"/>
    <w:next w:val="Default"/>
    <w:semiHidden/>
    <w:rsid w:val="00241C6C"/>
    <w:pPr>
      <w:spacing w:after="115"/>
    </w:pPr>
    <w:rPr>
      <w:rFonts w:cs="Times New Roman"/>
      <w:color w:val="auto"/>
    </w:rPr>
  </w:style>
  <w:style w:type="paragraph" w:customStyle="1" w:styleId="CM15">
    <w:name w:val="CM15"/>
    <w:basedOn w:val="Default"/>
    <w:next w:val="Default"/>
    <w:semiHidden/>
    <w:rsid w:val="00241C6C"/>
    <w:pPr>
      <w:spacing w:line="273" w:lineRule="atLeast"/>
    </w:pPr>
    <w:rPr>
      <w:rFonts w:cs="Times New Roman"/>
      <w:color w:val="auto"/>
    </w:rPr>
  </w:style>
  <w:style w:type="paragraph" w:customStyle="1" w:styleId="CM16">
    <w:name w:val="CM16"/>
    <w:basedOn w:val="Default"/>
    <w:next w:val="Default"/>
    <w:semiHidden/>
    <w:rsid w:val="00241C6C"/>
    <w:rPr>
      <w:rFonts w:cs="Times New Roman"/>
      <w:color w:val="auto"/>
    </w:rPr>
  </w:style>
  <w:style w:type="paragraph" w:customStyle="1" w:styleId="CM17">
    <w:name w:val="CM17"/>
    <w:basedOn w:val="Default"/>
    <w:next w:val="Default"/>
    <w:semiHidden/>
    <w:rsid w:val="00241C6C"/>
    <w:pPr>
      <w:spacing w:line="368" w:lineRule="atLeast"/>
    </w:pPr>
    <w:rPr>
      <w:rFonts w:cs="Times New Roman"/>
      <w:color w:val="auto"/>
    </w:rPr>
  </w:style>
  <w:style w:type="paragraph" w:customStyle="1" w:styleId="CM18">
    <w:name w:val="CM18"/>
    <w:basedOn w:val="Default"/>
    <w:next w:val="Default"/>
    <w:semiHidden/>
    <w:rsid w:val="00241C6C"/>
    <w:pPr>
      <w:spacing w:line="233" w:lineRule="atLeast"/>
    </w:pPr>
    <w:rPr>
      <w:rFonts w:cs="Times New Roman"/>
      <w:color w:val="auto"/>
    </w:rPr>
  </w:style>
  <w:style w:type="paragraph" w:customStyle="1" w:styleId="CM19">
    <w:name w:val="CM19"/>
    <w:basedOn w:val="Default"/>
    <w:next w:val="Default"/>
    <w:semiHidden/>
    <w:rsid w:val="00241C6C"/>
    <w:rPr>
      <w:rFonts w:cs="Times New Roman"/>
      <w:color w:val="auto"/>
    </w:rPr>
  </w:style>
  <w:style w:type="paragraph" w:customStyle="1" w:styleId="CM20">
    <w:name w:val="CM20"/>
    <w:basedOn w:val="Default"/>
    <w:next w:val="Default"/>
    <w:semiHidden/>
    <w:rsid w:val="00241C6C"/>
    <w:pPr>
      <w:spacing w:line="208" w:lineRule="atLeast"/>
    </w:pPr>
    <w:rPr>
      <w:rFonts w:cs="Times New Roman"/>
      <w:color w:val="auto"/>
    </w:rPr>
  </w:style>
  <w:style w:type="paragraph" w:customStyle="1" w:styleId="CM21">
    <w:name w:val="CM21"/>
    <w:basedOn w:val="Default"/>
    <w:next w:val="Default"/>
    <w:semiHidden/>
    <w:rsid w:val="00241C6C"/>
    <w:pPr>
      <w:spacing w:line="208" w:lineRule="atLeast"/>
    </w:pPr>
    <w:rPr>
      <w:rFonts w:cs="Times New Roman"/>
      <w:color w:val="auto"/>
    </w:rPr>
  </w:style>
  <w:style w:type="paragraph" w:customStyle="1" w:styleId="CM22">
    <w:name w:val="CM22"/>
    <w:basedOn w:val="Default"/>
    <w:next w:val="Default"/>
    <w:link w:val="CM22Car"/>
    <w:semiHidden/>
    <w:rsid w:val="00241C6C"/>
    <w:pPr>
      <w:spacing w:line="231" w:lineRule="atLeast"/>
    </w:pPr>
    <w:rPr>
      <w:rFonts w:cs="Times New Roman"/>
      <w:color w:val="auto"/>
    </w:rPr>
  </w:style>
  <w:style w:type="paragraph" w:customStyle="1" w:styleId="CM23">
    <w:name w:val="CM23"/>
    <w:basedOn w:val="Default"/>
    <w:next w:val="Default"/>
    <w:semiHidden/>
    <w:rsid w:val="00241C6C"/>
    <w:pPr>
      <w:spacing w:line="231" w:lineRule="atLeast"/>
    </w:pPr>
    <w:rPr>
      <w:rFonts w:cs="Times New Roman"/>
      <w:color w:val="auto"/>
    </w:rPr>
  </w:style>
  <w:style w:type="paragraph" w:customStyle="1" w:styleId="CM24">
    <w:name w:val="CM24"/>
    <w:basedOn w:val="Default"/>
    <w:next w:val="Default"/>
    <w:semiHidden/>
    <w:rsid w:val="00241C6C"/>
    <w:pPr>
      <w:spacing w:line="231" w:lineRule="atLeast"/>
    </w:pPr>
    <w:rPr>
      <w:rFonts w:cs="Times New Roman"/>
      <w:color w:val="auto"/>
    </w:rPr>
  </w:style>
  <w:style w:type="paragraph" w:customStyle="1" w:styleId="CM26">
    <w:name w:val="CM26"/>
    <w:basedOn w:val="Default"/>
    <w:next w:val="Default"/>
    <w:semiHidden/>
    <w:rsid w:val="00241C6C"/>
    <w:pPr>
      <w:spacing w:line="231" w:lineRule="atLeast"/>
    </w:pPr>
    <w:rPr>
      <w:rFonts w:cs="Times New Roman"/>
      <w:color w:val="auto"/>
    </w:rPr>
  </w:style>
  <w:style w:type="paragraph" w:customStyle="1" w:styleId="CM27">
    <w:name w:val="CM27"/>
    <w:basedOn w:val="Default"/>
    <w:next w:val="Default"/>
    <w:semiHidden/>
    <w:rsid w:val="00241C6C"/>
    <w:pPr>
      <w:spacing w:line="231" w:lineRule="atLeast"/>
    </w:pPr>
    <w:rPr>
      <w:rFonts w:cs="Times New Roman"/>
      <w:color w:val="auto"/>
    </w:rPr>
  </w:style>
  <w:style w:type="paragraph" w:customStyle="1" w:styleId="CM28">
    <w:name w:val="CM28"/>
    <w:basedOn w:val="Default"/>
    <w:next w:val="Default"/>
    <w:semiHidden/>
    <w:rsid w:val="00241C6C"/>
    <w:pPr>
      <w:spacing w:line="231" w:lineRule="atLeast"/>
    </w:pPr>
    <w:rPr>
      <w:rFonts w:cs="Times New Roman"/>
      <w:color w:val="auto"/>
    </w:rPr>
  </w:style>
  <w:style w:type="paragraph" w:customStyle="1" w:styleId="CM29">
    <w:name w:val="CM29"/>
    <w:basedOn w:val="Default"/>
    <w:next w:val="Default"/>
    <w:semiHidden/>
    <w:rsid w:val="00241C6C"/>
    <w:pPr>
      <w:spacing w:line="231" w:lineRule="atLeast"/>
    </w:pPr>
    <w:rPr>
      <w:rFonts w:cs="Times New Roman"/>
      <w:color w:val="auto"/>
    </w:rPr>
  </w:style>
  <w:style w:type="paragraph" w:customStyle="1" w:styleId="CM31">
    <w:name w:val="CM31"/>
    <w:basedOn w:val="Default"/>
    <w:next w:val="Default"/>
    <w:semiHidden/>
    <w:rsid w:val="00241C6C"/>
    <w:rPr>
      <w:rFonts w:cs="Times New Roman"/>
      <w:color w:val="auto"/>
    </w:rPr>
  </w:style>
  <w:style w:type="paragraph" w:customStyle="1" w:styleId="CM32">
    <w:name w:val="CM32"/>
    <w:basedOn w:val="Default"/>
    <w:next w:val="Default"/>
    <w:semiHidden/>
    <w:rsid w:val="00241C6C"/>
    <w:rPr>
      <w:rFonts w:cs="Times New Roman"/>
      <w:color w:val="auto"/>
    </w:rPr>
  </w:style>
  <w:style w:type="paragraph" w:customStyle="1" w:styleId="CM33">
    <w:name w:val="CM33"/>
    <w:basedOn w:val="Default"/>
    <w:next w:val="Default"/>
    <w:semiHidden/>
    <w:rsid w:val="00241C6C"/>
    <w:pPr>
      <w:spacing w:line="231" w:lineRule="atLeast"/>
    </w:pPr>
    <w:rPr>
      <w:rFonts w:cs="Times New Roman"/>
      <w:color w:val="auto"/>
    </w:rPr>
  </w:style>
  <w:style w:type="paragraph" w:customStyle="1" w:styleId="CM25">
    <w:name w:val="CM25"/>
    <w:basedOn w:val="Default"/>
    <w:next w:val="Default"/>
    <w:semiHidden/>
    <w:rsid w:val="00241C6C"/>
    <w:pPr>
      <w:spacing w:line="231" w:lineRule="atLeast"/>
    </w:pPr>
    <w:rPr>
      <w:rFonts w:cs="Times New Roman"/>
      <w:color w:val="auto"/>
    </w:rPr>
  </w:style>
  <w:style w:type="paragraph" w:customStyle="1" w:styleId="CM34">
    <w:name w:val="CM34"/>
    <w:basedOn w:val="Default"/>
    <w:next w:val="Default"/>
    <w:semiHidden/>
    <w:rsid w:val="00241C6C"/>
    <w:pPr>
      <w:spacing w:line="231" w:lineRule="atLeast"/>
    </w:pPr>
    <w:rPr>
      <w:rFonts w:cs="Times New Roman"/>
      <w:color w:val="auto"/>
    </w:rPr>
  </w:style>
  <w:style w:type="paragraph" w:customStyle="1" w:styleId="CM35">
    <w:name w:val="CM35"/>
    <w:basedOn w:val="Default"/>
    <w:next w:val="Default"/>
    <w:semiHidden/>
    <w:rsid w:val="00241C6C"/>
    <w:pPr>
      <w:spacing w:line="231" w:lineRule="atLeast"/>
    </w:pPr>
    <w:rPr>
      <w:rFonts w:cs="Times New Roman"/>
      <w:color w:val="auto"/>
    </w:rPr>
  </w:style>
  <w:style w:type="paragraph" w:customStyle="1" w:styleId="CM40">
    <w:name w:val="CM40"/>
    <w:basedOn w:val="Default"/>
    <w:next w:val="Default"/>
    <w:semiHidden/>
    <w:rsid w:val="00241C6C"/>
    <w:rPr>
      <w:rFonts w:cs="Times New Roman"/>
      <w:color w:val="auto"/>
    </w:rPr>
  </w:style>
  <w:style w:type="paragraph" w:customStyle="1" w:styleId="CM41">
    <w:name w:val="CM41"/>
    <w:basedOn w:val="Default"/>
    <w:next w:val="Default"/>
    <w:semiHidden/>
    <w:rsid w:val="00241C6C"/>
    <w:pPr>
      <w:spacing w:line="460" w:lineRule="atLeast"/>
    </w:pPr>
    <w:rPr>
      <w:rFonts w:cs="Times New Roman"/>
      <w:color w:val="auto"/>
    </w:rPr>
  </w:style>
  <w:style w:type="paragraph" w:customStyle="1" w:styleId="CM42">
    <w:name w:val="CM42"/>
    <w:basedOn w:val="Default"/>
    <w:next w:val="Default"/>
    <w:semiHidden/>
    <w:rsid w:val="00241C6C"/>
    <w:pPr>
      <w:spacing w:line="231" w:lineRule="atLeast"/>
    </w:pPr>
    <w:rPr>
      <w:rFonts w:cs="Times New Roman"/>
      <w:color w:val="auto"/>
    </w:rPr>
  </w:style>
  <w:style w:type="paragraph" w:customStyle="1" w:styleId="CM123">
    <w:name w:val="CM123"/>
    <w:basedOn w:val="Default"/>
    <w:next w:val="Default"/>
    <w:semiHidden/>
    <w:rsid w:val="00241C6C"/>
    <w:pPr>
      <w:spacing w:after="235"/>
    </w:pPr>
    <w:rPr>
      <w:rFonts w:cs="Times New Roman"/>
      <w:color w:val="auto"/>
    </w:rPr>
  </w:style>
  <w:style w:type="paragraph" w:customStyle="1" w:styleId="CM43">
    <w:name w:val="CM43"/>
    <w:basedOn w:val="Default"/>
    <w:next w:val="Default"/>
    <w:semiHidden/>
    <w:rsid w:val="00241C6C"/>
    <w:pPr>
      <w:spacing w:line="460" w:lineRule="atLeast"/>
    </w:pPr>
    <w:rPr>
      <w:rFonts w:cs="Times New Roman"/>
      <w:color w:val="auto"/>
    </w:rPr>
  </w:style>
  <w:style w:type="paragraph" w:customStyle="1" w:styleId="CM44">
    <w:name w:val="CM44"/>
    <w:basedOn w:val="Default"/>
    <w:next w:val="Default"/>
    <w:semiHidden/>
    <w:rsid w:val="00241C6C"/>
    <w:rPr>
      <w:rFonts w:cs="Times New Roman"/>
      <w:color w:val="auto"/>
    </w:rPr>
  </w:style>
  <w:style w:type="paragraph" w:customStyle="1" w:styleId="CM47">
    <w:name w:val="CM47"/>
    <w:basedOn w:val="Default"/>
    <w:next w:val="Default"/>
    <w:semiHidden/>
    <w:rsid w:val="00241C6C"/>
    <w:pPr>
      <w:spacing w:line="346" w:lineRule="atLeast"/>
    </w:pPr>
    <w:rPr>
      <w:rFonts w:cs="Times New Roman"/>
      <w:color w:val="auto"/>
    </w:rPr>
  </w:style>
  <w:style w:type="paragraph" w:customStyle="1" w:styleId="CM48">
    <w:name w:val="CM48"/>
    <w:basedOn w:val="Default"/>
    <w:next w:val="Default"/>
    <w:semiHidden/>
    <w:rsid w:val="00241C6C"/>
    <w:pPr>
      <w:spacing w:line="460" w:lineRule="atLeast"/>
    </w:pPr>
    <w:rPr>
      <w:rFonts w:cs="Times New Roman"/>
      <w:color w:val="auto"/>
    </w:rPr>
  </w:style>
  <w:style w:type="paragraph" w:customStyle="1" w:styleId="CM49">
    <w:name w:val="CM49"/>
    <w:basedOn w:val="Default"/>
    <w:next w:val="Default"/>
    <w:semiHidden/>
    <w:rsid w:val="00241C6C"/>
    <w:pPr>
      <w:spacing w:line="460" w:lineRule="atLeast"/>
    </w:pPr>
    <w:rPr>
      <w:rFonts w:cs="Times New Roman"/>
      <w:color w:val="auto"/>
    </w:rPr>
  </w:style>
  <w:style w:type="paragraph" w:customStyle="1" w:styleId="CM50">
    <w:name w:val="CM50"/>
    <w:basedOn w:val="Default"/>
    <w:next w:val="Default"/>
    <w:semiHidden/>
    <w:rsid w:val="00241C6C"/>
    <w:pPr>
      <w:spacing w:line="231" w:lineRule="atLeast"/>
    </w:pPr>
    <w:rPr>
      <w:rFonts w:cs="Times New Roman"/>
      <w:color w:val="auto"/>
    </w:rPr>
  </w:style>
  <w:style w:type="paragraph" w:customStyle="1" w:styleId="CM51">
    <w:name w:val="CM51"/>
    <w:basedOn w:val="Default"/>
    <w:next w:val="Default"/>
    <w:semiHidden/>
    <w:rsid w:val="00241C6C"/>
    <w:pPr>
      <w:spacing w:line="231" w:lineRule="atLeast"/>
    </w:pPr>
    <w:rPr>
      <w:rFonts w:cs="Times New Roman"/>
      <w:color w:val="auto"/>
    </w:rPr>
  </w:style>
  <w:style w:type="paragraph" w:customStyle="1" w:styleId="CM52">
    <w:name w:val="CM52"/>
    <w:basedOn w:val="Default"/>
    <w:next w:val="Default"/>
    <w:semiHidden/>
    <w:rsid w:val="00241C6C"/>
    <w:pPr>
      <w:spacing w:line="231" w:lineRule="atLeast"/>
    </w:pPr>
    <w:rPr>
      <w:rFonts w:cs="Times New Roman"/>
      <w:color w:val="auto"/>
    </w:rPr>
  </w:style>
  <w:style w:type="paragraph" w:customStyle="1" w:styleId="CM53">
    <w:name w:val="CM53"/>
    <w:basedOn w:val="Default"/>
    <w:next w:val="Default"/>
    <w:semiHidden/>
    <w:rsid w:val="00241C6C"/>
    <w:pPr>
      <w:spacing w:line="231" w:lineRule="atLeast"/>
    </w:pPr>
    <w:rPr>
      <w:rFonts w:cs="Times New Roman"/>
      <w:color w:val="auto"/>
    </w:rPr>
  </w:style>
  <w:style w:type="paragraph" w:customStyle="1" w:styleId="CM54">
    <w:name w:val="CM54"/>
    <w:basedOn w:val="Default"/>
    <w:next w:val="Default"/>
    <w:semiHidden/>
    <w:rsid w:val="00241C6C"/>
    <w:pPr>
      <w:spacing w:line="231" w:lineRule="atLeast"/>
    </w:pPr>
    <w:rPr>
      <w:rFonts w:cs="Times New Roman"/>
      <w:color w:val="auto"/>
    </w:rPr>
  </w:style>
  <w:style w:type="paragraph" w:customStyle="1" w:styleId="CM55">
    <w:name w:val="CM55"/>
    <w:basedOn w:val="Default"/>
    <w:next w:val="Default"/>
    <w:semiHidden/>
    <w:rsid w:val="00241C6C"/>
    <w:pPr>
      <w:spacing w:line="231" w:lineRule="atLeast"/>
    </w:pPr>
    <w:rPr>
      <w:rFonts w:cs="Times New Roman"/>
      <w:color w:val="auto"/>
    </w:rPr>
  </w:style>
  <w:style w:type="paragraph" w:customStyle="1" w:styleId="CM56">
    <w:name w:val="CM56"/>
    <w:basedOn w:val="Default"/>
    <w:next w:val="Default"/>
    <w:semiHidden/>
    <w:rsid w:val="00241C6C"/>
    <w:pPr>
      <w:spacing w:line="231" w:lineRule="atLeast"/>
    </w:pPr>
    <w:rPr>
      <w:rFonts w:cs="Times New Roman"/>
      <w:color w:val="auto"/>
    </w:rPr>
  </w:style>
  <w:style w:type="paragraph" w:customStyle="1" w:styleId="CM118">
    <w:name w:val="CM118"/>
    <w:basedOn w:val="Default"/>
    <w:next w:val="Default"/>
    <w:semiHidden/>
    <w:rsid w:val="00241C6C"/>
    <w:pPr>
      <w:spacing w:after="698"/>
    </w:pPr>
    <w:rPr>
      <w:rFonts w:cs="Times New Roman"/>
      <w:color w:val="auto"/>
    </w:rPr>
  </w:style>
  <w:style w:type="paragraph" w:customStyle="1" w:styleId="CM58">
    <w:name w:val="CM58"/>
    <w:basedOn w:val="Default"/>
    <w:next w:val="Default"/>
    <w:semiHidden/>
    <w:rsid w:val="00241C6C"/>
    <w:rPr>
      <w:rFonts w:cs="Times New Roman"/>
      <w:color w:val="auto"/>
    </w:rPr>
  </w:style>
  <w:style w:type="paragraph" w:customStyle="1" w:styleId="CM59">
    <w:name w:val="CM59"/>
    <w:basedOn w:val="Default"/>
    <w:next w:val="Default"/>
    <w:semiHidden/>
    <w:rsid w:val="00241C6C"/>
    <w:rPr>
      <w:rFonts w:cs="Times New Roman"/>
      <w:color w:val="auto"/>
    </w:rPr>
  </w:style>
  <w:style w:type="paragraph" w:customStyle="1" w:styleId="CM61">
    <w:name w:val="CM61"/>
    <w:basedOn w:val="Default"/>
    <w:next w:val="Default"/>
    <w:semiHidden/>
    <w:rsid w:val="00241C6C"/>
    <w:pPr>
      <w:spacing w:line="231" w:lineRule="atLeast"/>
    </w:pPr>
    <w:rPr>
      <w:rFonts w:cs="Times New Roman"/>
      <w:color w:val="auto"/>
    </w:rPr>
  </w:style>
  <w:style w:type="paragraph" w:customStyle="1" w:styleId="CM63">
    <w:name w:val="CM63"/>
    <w:basedOn w:val="Default"/>
    <w:next w:val="Default"/>
    <w:semiHidden/>
    <w:rsid w:val="00241C6C"/>
    <w:rPr>
      <w:rFonts w:cs="Times New Roman"/>
      <w:color w:val="auto"/>
    </w:rPr>
  </w:style>
  <w:style w:type="paragraph" w:customStyle="1" w:styleId="CM64">
    <w:name w:val="CM64"/>
    <w:basedOn w:val="Default"/>
    <w:next w:val="Default"/>
    <w:semiHidden/>
    <w:rsid w:val="00241C6C"/>
    <w:rPr>
      <w:rFonts w:cs="Times New Roman"/>
      <w:color w:val="auto"/>
    </w:rPr>
  </w:style>
  <w:style w:type="paragraph" w:customStyle="1" w:styleId="CM65">
    <w:name w:val="CM65"/>
    <w:basedOn w:val="Default"/>
    <w:next w:val="Default"/>
    <w:semiHidden/>
    <w:rsid w:val="00241C6C"/>
    <w:pPr>
      <w:spacing w:line="231" w:lineRule="atLeast"/>
    </w:pPr>
    <w:rPr>
      <w:rFonts w:cs="Times New Roman"/>
      <w:color w:val="auto"/>
    </w:rPr>
  </w:style>
  <w:style w:type="paragraph" w:customStyle="1" w:styleId="CM79">
    <w:name w:val="CM79"/>
    <w:basedOn w:val="Default"/>
    <w:next w:val="Default"/>
    <w:semiHidden/>
    <w:rsid w:val="00241C6C"/>
    <w:pPr>
      <w:spacing w:line="496" w:lineRule="atLeast"/>
    </w:pPr>
    <w:rPr>
      <w:rFonts w:cs="Times New Roman"/>
      <w:color w:val="auto"/>
    </w:rPr>
  </w:style>
  <w:style w:type="paragraph" w:customStyle="1" w:styleId="CM127">
    <w:name w:val="CM127"/>
    <w:basedOn w:val="Default"/>
    <w:next w:val="Default"/>
    <w:semiHidden/>
    <w:rsid w:val="00241C6C"/>
    <w:pPr>
      <w:spacing w:after="908"/>
    </w:pPr>
    <w:rPr>
      <w:rFonts w:cs="Times New Roman"/>
      <w:color w:val="auto"/>
    </w:rPr>
  </w:style>
  <w:style w:type="paragraph" w:customStyle="1" w:styleId="CM80">
    <w:name w:val="CM80"/>
    <w:basedOn w:val="Default"/>
    <w:next w:val="Default"/>
    <w:semiHidden/>
    <w:rsid w:val="00241C6C"/>
    <w:rPr>
      <w:rFonts w:cs="Times New Roman"/>
      <w:color w:val="auto"/>
    </w:rPr>
  </w:style>
  <w:style w:type="paragraph" w:customStyle="1" w:styleId="CM81">
    <w:name w:val="CM81"/>
    <w:basedOn w:val="Default"/>
    <w:next w:val="Default"/>
    <w:semiHidden/>
    <w:rsid w:val="00241C6C"/>
    <w:rPr>
      <w:rFonts w:cs="Times New Roman"/>
      <w:color w:val="auto"/>
    </w:rPr>
  </w:style>
  <w:style w:type="paragraph" w:customStyle="1" w:styleId="CM82">
    <w:name w:val="CM82"/>
    <w:basedOn w:val="Default"/>
    <w:next w:val="Default"/>
    <w:semiHidden/>
    <w:rsid w:val="00241C6C"/>
    <w:rPr>
      <w:rFonts w:cs="Times New Roman"/>
      <w:color w:val="auto"/>
    </w:rPr>
  </w:style>
  <w:style w:type="paragraph" w:customStyle="1" w:styleId="CM121">
    <w:name w:val="CM121"/>
    <w:basedOn w:val="Default"/>
    <w:next w:val="Default"/>
    <w:semiHidden/>
    <w:rsid w:val="00241C6C"/>
    <w:pPr>
      <w:spacing w:after="630"/>
    </w:pPr>
    <w:rPr>
      <w:rFonts w:cs="Times New Roman"/>
      <w:color w:val="auto"/>
    </w:rPr>
  </w:style>
  <w:style w:type="paragraph" w:customStyle="1" w:styleId="CM83">
    <w:name w:val="CM83"/>
    <w:basedOn w:val="Default"/>
    <w:next w:val="Default"/>
    <w:semiHidden/>
    <w:rsid w:val="00241C6C"/>
    <w:pPr>
      <w:spacing w:line="231" w:lineRule="atLeast"/>
    </w:pPr>
    <w:rPr>
      <w:rFonts w:cs="Times New Roman"/>
      <w:color w:val="auto"/>
    </w:rPr>
  </w:style>
  <w:style w:type="paragraph" w:customStyle="1" w:styleId="CM84">
    <w:name w:val="CM84"/>
    <w:basedOn w:val="Default"/>
    <w:next w:val="Default"/>
    <w:semiHidden/>
    <w:rsid w:val="00241C6C"/>
    <w:rPr>
      <w:rFonts w:cs="Times New Roman"/>
      <w:color w:val="auto"/>
    </w:rPr>
  </w:style>
  <w:style w:type="paragraph" w:customStyle="1" w:styleId="CM85">
    <w:name w:val="CM85"/>
    <w:basedOn w:val="Default"/>
    <w:next w:val="Default"/>
    <w:semiHidden/>
    <w:rsid w:val="00241C6C"/>
    <w:rPr>
      <w:rFonts w:cs="Times New Roman"/>
      <w:color w:val="auto"/>
    </w:rPr>
  </w:style>
  <w:style w:type="paragraph" w:customStyle="1" w:styleId="CM128">
    <w:name w:val="CM128"/>
    <w:basedOn w:val="Default"/>
    <w:next w:val="Default"/>
    <w:semiHidden/>
    <w:rsid w:val="00241C6C"/>
    <w:pPr>
      <w:spacing w:after="182"/>
    </w:pPr>
    <w:rPr>
      <w:rFonts w:cs="Times New Roman"/>
      <w:color w:val="auto"/>
    </w:rPr>
  </w:style>
  <w:style w:type="paragraph" w:customStyle="1" w:styleId="CM88">
    <w:name w:val="CM88"/>
    <w:basedOn w:val="Default"/>
    <w:next w:val="Default"/>
    <w:semiHidden/>
    <w:rsid w:val="00241C6C"/>
    <w:pPr>
      <w:spacing w:line="420" w:lineRule="atLeast"/>
    </w:pPr>
    <w:rPr>
      <w:rFonts w:cs="Times New Roman"/>
      <w:color w:val="auto"/>
    </w:rPr>
  </w:style>
  <w:style w:type="paragraph" w:customStyle="1" w:styleId="CM125">
    <w:name w:val="CM125"/>
    <w:basedOn w:val="Default"/>
    <w:next w:val="Default"/>
    <w:semiHidden/>
    <w:rsid w:val="00241C6C"/>
    <w:pPr>
      <w:spacing w:after="155"/>
    </w:pPr>
    <w:rPr>
      <w:rFonts w:cs="Times New Roman"/>
      <w:color w:val="auto"/>
    </w:rPr>
  </w:style>
  <w:style w:type="paragraph" w:customStyle="1" w:styleId="CM89">
    <w:name w:val="CM89"/>
    <w:basedOn w:val="Default"/>
    <w:next w:val="Default"/>
    <w:semiHidden/>
    <w:rsid w:val="00241C6C"/>
    <w:pPr>
      <w:spacing w:line="308" w:lineRule="atLeast"/>
    </w:pPr>
    <w:rPr>
      <w:rFonts w:cs="Times New Roman"/>
      <w:color w:val="auto"/>
    </w:rPr>
  </w:style>
  <w:style w:type="paragraph" w:customStyle="1" w:styleId="CM91">
    <w:name w:val="CM91"/>
    <w:basedOn w:val="Default"/>
    <w:next w:val="Default"/>
    <w:semiHidden/>
    <w:rsid w:val="00241C6C"/>
    <w:pPr>
      <w:spacing w:line="231" w:lineRule="atLeast"/>
    </w:pPr>
    <w:rPr>
      <w:rFonts w:cs="Times New Roman"/>
      <w:color w:val="auto"/>
    </w:rPr>
  </w:style>
  <w:style w:type="paragraph" w:customStyle="1" w:styleId="CM60">
    <w:name w:val="CM60"/>
    <w:basedOn w:val="Default"/>
    <w:next w:val="Default"/>
    <w:semiHidden/>
    <w:rsid w:val="00241C6C"/>
    <w:pPr>
      <w:spacing w:line="231" w:lineRule="atLeast"/>
    </w:pPr>
    <w:rPr>
      <w:rFonts w:cs="Times New Roman"/>
      <w:color w:val="auto"/>
    </w:rPr>
  </w:style>
  <w:style w:type="paragraph" w:customStyle="1" w:styleId="CM92">
    <w:name w:val="CM92"/>
    <w:basedOn w:val="Default"/>
    <w:next w:val="Default"/>
    <w:semiHidden/>
    <w:rsid w:val="00241C6C"/>
    <w:rPr>
      <w:rFonts w:cs="Times New Roman"/>
      <w:color w:val="auto"/>
    </w:rPr>
  </w:style>
  <w:style w:type="paragraph" w:customStyle="1" w:styleId="CM93">
    <w:name w:val="CM93"/>
    <w:basedOn w:val="Default"/>
    <w:next w:val="Default"/>
    <w:semiHidden/>
    <w:rsid w:val="00241C6C"/>
    <w:pPr>
      <w:spacing w:line="231" w:lineRule="atLeast"/>
    </w:pPr>
    <w:rPr>
      <w:rFonts w:cs="Times New Roman"/>
      <w:color w:val="auto"/>
    </w:rPr>
  </w:style>
  <w:style w:type="paragraph" w:customStyle="1" w:styleId="CM94">
    <w:name w:val="CM94"/>
    <w:basedOn w:val="Default"/>
    <w:next w:val="Default"/>
    <w:semiHidden/>
    <w:rsid w:val="00241C6C"/>
    <w:rPr>
      <w:rFonts w:cs="Times New Roman"/>
      <w:color w:val="auto"/>
    </w:rPr>
  </w:style>
  <w:style w:type="paragraph" w:customStyle="1" w:styleId="CM95">
    <w:name w:val="CM95"/>
    <w:basedOn w:val="Default"/>
    <w:next w:val="Default"/>
    <w:semiHidden/>
    <w:rsid w:val="00241C6C"/>
    <w:pPr>
      <w:spacing w:line="231" w:lineRule="atLeast"/>
    </w:pPr>
    <w:rPr>
      <w:rFonts w:cs="Times New Roman"/>
      <w:color w:val="auto"/>
    </w:rPr>
  </w:style>
  <w:style w:type="paragraph" w:customStyle="1" w:styleId="CM96">
    <w:name w:val="CM96"/>
    <w:basedOn w:val="Default"/>
    <w:next w:val="Default"/>
    <w:semiHidden/>
    <w:rsid w:val="00241C6C"/>
    <w:pPr>
      <w:spacing w:line="231" w:lineRule="atLeast"/>
    </w:pPr>
    <w:rPr>
      <w:rFonts w:cs="Times New Roman"/>
      <w:color w:val="auto"/>
    </w:rPr>
  </w:style>
  <w:style w:type="paragraph" w:customStyle="1" w:styleId="CM98">
    <w:name w:val="CM98"/>
    <w:basedOn w:val="Default"/>
    <w:next w:val="Default"/>
    <w:semiHidden/>
    <w:rsid w:val="00241C6C"/>
    <w:rPr>
      <w:rFonts w:cs="Times New Roman"/>
      <w:color w:val="auto"/>
    </w:rPr>
  </w:style>
  <w:style w:type="paragraph" w:customStyle="1" w:styleId="CM97">
    <w:name w:val="CM97"/>
    <w:basedOn w:val="Default"/>
    <w:next w:val="Default"/>
    <w:semiHidden/>
    <w:rsid w:val="00241C6C"/>
    <w:pPr>
      <w:spacing w:line="231" w:lineRule="atLeast"/>
    </w:pPr>
    <w:rPr>
      <w:rFonts w:cs="Times New Roman"/>
      <w:color w:val="auto"/>
    </w:rPr>
  </w:style>
  <w:style w:type="paragraph" w:customStyle="1" w:styleId="CM100">
    <w:name w:val="CM100"/>
    <w:basedOn w:val="Default"/>
    <w:next w:val="Default"/>
    <w:semiHidden/>
    <w:rsid w:val="00241C6C"/>
    <w:pPr>
      <w:spacing w:line="231" w:lineRule="atLeast"/>
    </w:pPr>
    <w:rPr>
      <w:rFonts w:cs="Times New Roman"/>
      <w:color w:val="auto"/>
    </w:rPr>
  </w:style>
  <w:style w:type="paragraph" w:customStyle="1" w:styleId="CM103">
    <w:name w:val="CM103"/>
    <w:basedOn w:val="Default"/>
    <w:next w:val="Default"/>
    <w:semiHidden/>
    <w:rsid w:val="00241C6C"/>
    <w:rPr>
      <w:rFonts w:cs="Times New Roman"/>
      <w:color w:val="auto"/>
    </w:rPr>
  </w:style>
  <w:style w:type="paragraph" w:customStyle="1" w:styleId="CM105">
    <w:name w:val="CM105"/>
    <w:basedOn w:val="Default"/>
    <w:next w:val="Default"/>
    <w:semiHidden/>
    <w:rsid w:val="00241C6C"/>
    <w:pPr>
      <w:spacing w:line="231" w:lineRule="atLeast"/>
    </w:pPr>
    <w:rPr>
      <w:rFonts w:cs="Times New Roman"/>
      <w:color w:val="auto"/>
    </w:rPr>
  </w:style>
  <w:style w:type="paragraph" w:customStyle="1" w:styleId="CM116">
    <w:name w:val="CM116"/>
    <w:basedOn w:val="Default"/>
    <w:next w:val="Default"/>
    <w:semiHidden/>
    <w:rsid w:val="00241C6C"/>
    <w:pPr>
      <w:spacing w:after="203"/>
    </w:pPr>
    <w:rPr>
      <w:rFonts w:cs="Times New Roman"/>
      <w:color w:val="auto"/>
    </w:rPr>
  </w:style>
  <w:style w:type="paragraph" w:customStyle="1" w:styleId="CM106">
    <w:name w:val="CM106"/>
    <w:basedOn w:val="Default"/>
    <w:next w:val="Default"/>
    <w:semiHidden/>
    <w:rsid w:val="00241C6C"/>
    <w:pPr>
      <w:spacing w:line="231" w:lineRule="atLeast"/>
    </w:pPr>
    <w:rPr>
      <w:rFonts w:cs="Times New Roman"/>
      <w:color w:val="auto"/>
    </w:rPr>
  </w:style>
  <w:style w:type="paragraph" w:customStyle="1" w:styleId="CM101">
    <w:name w:val="CM101"/>
    <w:basedOn w:val="Default"/>
    <w:next w:val="Default"/>
    <w:semiHidden/>
    <w:rsid w:val="00241C6C"/>
    <w:pPr>
      <w:spacing w:line="231" w:lineRule="atLeast"/>
    </w:pPr>
    <w:rPr>
      <w:rFonts w:cs="Times New Roman"/>
      <w:color w:val="auto"/>
    </w:rPr>
  </w:style>
  <w:style w:type="paragraph" w:customStyle="1" w:styleId="CM107">
    <w:name w:val="CM107"/>
    <w:basedOn w:val="Default"/>
    <w:next w:val="Default"/>
    <w:semiHidden/>
    <w:rsid w:val="00241C6C"/>
    <w:pPr>
      <w:spacing w:line="231" w:lineRule="atLeast"/>
    </w:pPr>
    <w:rPr>
      <w:rFonts w:cs="Times New Roman"/>
      <w:color w:val="auto"/>
    </w:rPr>
  </w:style>
  <w:style w:type="paragraph" w:customStyle="1" w:styleId="CM108">
    <w:name w:val="CM108"/>
    <w:basedOn w:val="Default"/>
    <w:next w:val="Default"/>
    <w:semiHidden/>
    <w:rsid w:val="00241C6C"/>
    <w:pPr>
      <w:spacing w:line="231" w:lineRule="atLeast"/>
    </w:pPr>
    <w:rPr>
      <w:rFonts w:cs="Times New Roman"/>
      <w:color w:val="auto"/>
    </w:rPr>
  </w:style>
  <w:style w:type="paragraph" w:customStyle="1" w:styleId="CM126">
    <w:name w:val="CM126"/>
    <w:basedOn w:val="Default"/>
    <w:next w:val="Default"/>
    <w:semiHidden/>
    <w:rsid w:val="00241C6C"/>
    <w:pPr>
      <w:spacing w:after="765"/>
    </w:pPr>
    <w:rPr>
      <w:rFonts w:cs="Times New Roman"/>
      <w:color w:val="auto"/>
    </w:rPr>
  </w:style>
  <w:style w:type="paragraph" w:customStyle="1" w:styleId="CM109">
    <w:name w:val="CM109"/>
    <w:basedOn w:val="Default"/>
    <w:next w:val="Default"/>
    <w:semiHidden/>
    <w:rsid w:val="00241C6C"/>
    <w:pPr>
      <w:spacing w:line="460" w:lineRule="atLeast"/>
    </w:pPr>
    <w:rPr>
      <w:rFonts w:cs="Times New Roman"/>
      <w:color w:val="auto"/>
    </w:rPr>
  </w:style>
  <w:style w:type="paragraph" w:customStyle="1" w:styleId="CM110">
    <w:name w:val="CM110"/>
    <w:basedOn w:val="Default"/>
    <w:next w:val="Default"/>
    <w:semiHidden/>
    <w:rsid w:val="00241C6C"/>
    <w:rPr>
      <w:rFonts w:cs="Times New Roman"/>
      <w:color w:val="auto"/>
    </w:rPr>
  </w:style>
  <w:style w:type="paragraph" w:customStyle="1" w:styleId="CM68">
    <w:name w:val="CM68"/>
    <w:basedOn w:val="Default"/>
    <w:next w:val="Default"/>
    <w:semiHidden/>
    <w:rsid w:val="00241C6C"/>
    <w:pPr>
      <w:spacing w:line="231" w:lineRule="atLeast"/>
    </w:pPr>
    <w:rPr>
      <w:rFonts w:cs="Times New Roman"/>
      <w:color w:val="auto"/>
    </w:rPr>
  </w:style>
  <w:style w:type="character" w:customStyle="1" w:styleId="Normal2Car">
    <w:name w:val="Normal 2 Car"/>
    <w:link w:val="Normal2"/>
    <w:rsid w:val="00390AFE"/>
    <w:rPr>
      <w:rFonts w:ascii="Tahoma" w:hAnsi="Tahoma"/>
      <w:sz w:val="18"/>
      <w:lang w:val="es-BO" w:eastAsia="es-ES" w:bidi="ar-SA"/>
    </w:rPr>
  </w:style>
  <w:style w:type="character" w:customStyle="1" w:styleId="Normal1Car">
    <w:name w:val="Normal 1 Car"/>
    <w:link w:val="Normal1"/>
    <w:rsid w:val="00853642"/>
    <w:rPr>
      <w:rFonts w:ascii="Tahoma" w:hAnsi="Tahoma"/>
      <w:sz w:val="18"/>
      <w:lang w:val="es-BO" w:eastAsia="es-ES" w:bidi="ar-SA"/>
    </w:rPr>
  </w:style>
  <w:style w:type="character" w:customStyle="1" w:styleId="Ttulo4Car">
    <w:name w:val="Título 4 Car"/>
    <w:rsid w:val="006C07FA"/>
    <w:rPr>
      <w:rFonts w:ascii="Tahoma" w:eastAsia="Times New Roman" w:hAnsi="Tahoma"/>
      <w:b/>
      <w:bCs/>
      <w:caps/>
      <w:sz w:val="18"/>
      <w:szCs w:val="18"/>
      <w:lang w:eastAsia="es-ES"/>
    </w:rPr>
  </w:style>
  <w:style w:type="numbering" w:customStyle="1" w:styleId="EstiloVieta2Esquemanumerado8pt">
    <w:name w:val="Estilo Viñeta 2 + Esquema numerado 8 pt"/>
    <w:basedOn w:val="Sinlista"/>
    <w:semiHidden/>
    <w:rsid w:val="00ED5C52"/>
    <w:pPr>
      <w:numPr>
        <w:numId w:val="2"/>
      </w:numPr>
    </w:pPr>
  </w:style>
  <w:style w:type="paragraph" w:customStyle="1" w:styleId="Vietaestilo1">
    <w:name w:val="Viñeta estilo1"/>
    <w:basedOn w:val="CM22"/>
    <w:link w:val="Vietaestilo1CarCar"/>
    <w:rsid w:val="000000AB"/>
    <w:pPr>
      <w:numPr>
        <w:numId w:val="5"/>
      </w:numPr>
      <w:spacing w:before="120" w:after="120" w:line="360" w:lineRule="auto"/>
    </w:pPr>
    <w:rPr>
      <w:rFonts w:ascii="Tahoma" w:hAnsi="Tahoma"/>
      <w:sz w:val="18"/>
    </w:rPr>
  </w:style>
  <w:style w:type="character" w:customStyle="1" w:styleId="DefaultCar">
    <w:name w:val="Default Car"/>
    <w:link w:val="Default"/>
    <w:rsid w:val="00525187"/>
    <w:rPr>
      <w:rFonts w:ascii="Arial" w:hAnsi="Arial" w:cs="Arial"/>
      <w:color w:val="000000"/>
      <w:sz w:val="24"/>
      <w:szCs w:val="24"/>
      <w:lang w:val="es-ES" w:eastAsia="es-ES" w:bidi="ar-SA"/>
    </w:rPr>
  </w:style>
  <w:style w:type="character" w:customStyle="1" w:styleId="CM22Car">
    <w:name w:val="CM22 Car"/>
    <w:basedOn w:val="DefaultCar"/>
    <w:link w:val="CM22"/>
    <w:rsid w:val="00525187"/>
    <w:rPr>
      <w:rFonts w:ascii="Arial" w:hAnsi="Arial" w:cs="Arial"/>
      <w:color w:val="000000"/>
      <w:sz w:val="24"/>
      <w:szCs w:val="24"/>
      <w:lang w:val="es-ES" w:eastAsia="es-ES" w:bidi="ar-SA"/>
    </w:rPr>
  </w:style>
  <w:style w:type="character" w:customStyle="1" w:styleId="Vietaestilo1CarCar">
    <w:name w:val="Viñeta estilo1 Car Car"/>
    <w:link w:val="Vietaestilo1"/>
    <w:rsid w:val="000000AB"/>
    <w:rPr>
      <w:rFonts w:ascii="Tahoma" w:eastAsia="Times New Roman" w:hAnsi="Tahoma"/>
      <w:sz w:val="18"/>
      <w:szCs w:val="24"/>
      <w:lang w:val="es-ES" w:eastAsia="es-ES"/>
    </w:rPr>
  </w:style>
  <w:style w:type="paragraph" w:customStyle="1" w:styleId="Figura">
    <w:name w:val="Figura"/>
    <w:basedOn w:val="Normal1"/>
    <w:link w:val="FiguraCar"/>
    <w:semiHidden/>
    <w:rsid w:val="00371995"/>
    <w:pPr>
      <w:jc w:val="center"/>
    </w:pPr>
    <w:rPr>
      <w:lang w:val="es-MX"/>
    </w:rPr>
  </w:style>
  <w:style w:type="character" w:customStyle="1" w:styleId="FiguraCar">
    <w:name w:val="Figura Car"/>
    <w:link w:val="Figura"/>
    <w:rsid w:val="00786F51"/>
    <w:rPr>
      <w:rFonts w:ascii="Tahoma" w:hAnsi="Tahoma"/>
      <w:sz w:val="18"/>
      <w:lang w:val="es-MX" w:eastAsia="es-ES" w:bidi="ar-SA"/>
    </w:rPr>
  </w:style>
  <w:style w:type="numbering" w:styleId="111111">
    <w:name w:val="Outline List 2"/>
    <w:basedOn w:val="Sinlista"/>
    <w:rsid w:val="00ED5C52"/>
    <w:pPr>
      <w:numPr>
        <w:numId w:val="3"/>
      </w:numPr>
    </w:pPr>
  </w:style>
  <w:style w:type="paragraph" w:styleId="Subttulo">
    <w:name w:val="Subtitle"/>
    <w:aliases w:val="Comentario tabla"/>
    <w:basedOn w:val="Normal"/>
    <w:qFormat/>
    <w:rsid w:val="0026364C"/>
    <w:pPr>
      <w:spacing w:after="60" w:line="360" w:lineRule="auto"/>
      <w:jc w:val="center"/>
      <w:outlineLvl w:val="1"/>
    </w:pPr>
    <w:rPr>
      <w:rFonts w:ascii="Tahoma" w:hAnsi="Tahoma" w:cs="Arial"/>
      <w:caps/>
      <w:sz w:val="18"/>
      <w:szCs w:val="18"/>
    </w:rPr>
  </w:style>
  <w:style w:type="paragraph" w:customStyle="1" w:styleId="COMENTARIOTABLA">
    <w:name w:val="COMENTARIO TABLA"/>
    <w:basedOn w:val="Normal2"/>
    <w:semiHidden/>
    <w:rsid w:val="0026364C"/>
    <w:pPr>
      <w:jc w:val="center"/>
    </w:pPr>
    <w:rPr>
      <w:caps/>
      <w:szCs w:val="18"/>
    </w:rPr>
  </w:style>
  <w:style w:type="paragraph" w:styleId="Continuarlista5">
    <w:name w:val="List Continue 5"/>
    <w:basedOn w:val="Normal"/>
    <w:semiHidden/>
    <w:rsid w:val="00055F0B"/>
    <w:pPr>
      <w:spacing w:after="120"/>
      <w:ind w:left="1415"/>
    </w:pPr>
  </w:style>
  <w:style w:type="character" w:styleId="DefinicinHTML">
    <w:name w:val="HTML Definition"/>
    <w:semiHidden/>
    <w:rsid w:val="00055F0B"/>
    <w:rPr>
      <w:i/>
      <w:iCs/>
    </w:rPr>
  </w:style>
  <w:style w:type="paragraph" w:styleId="DireccinHTML">
    <w:name w:val="HTML Address"/>
    <w:basedOn w:val="Normal"/>
    <w:semiHidden/>
    <w:rsid w:val="00055F0B"/>
    <w:rPr>
      <w:i/>
      <w:iCs/>
    </w:rPr>
  </w:style>
  <w:style w:type="paragraph" w:styleId="Direccinsobre">
    <w:name w:val="envelope address"/>
    <w:basedOn w:val="Normal"/>
    <w:semiHidden/>
    <w:rsid w:val="00055F0B"/>
    <w:pPr>
      <w:framePr w:w="7920" w:h="1980" w:hRule="exact" w:hSpace="141" w:wrap="auto" w:hAnchor="page" w:xAlign="center" w:yAlign="bottom"/>
      <w:ind w:left="2880"/>
    </w:pPr>
    <w:rPr>
      <w:rFonts w:ascii="Arial" w:hAnsi="Arial" w:cs="Arial"/>
      <w:sz w:val="24"/>
      <w:szCs w:val="24"/>
    </w:rPr>
  </w:style>
  <w:style w:type="character" w:styleId="EjemplodeHTML">
    <w:name w:val="HTML Sample"/>
    <w:semiHidden/>
    <w:rsid w:val="00055F0B"/>
    <w:rPr>
      <w:rFonts w:ascii="Courier New" w:hAnsi="Courier New" w:cs="Courier New"/>
    </w:rPr>
  </w:style>
  <w:style w:type="paragraph" w:styleId="Encabezadodemensaje">
    <w:name w:val="Message Header"/>
    <w:basedOn w:val="Normal"/>
    <w:semiHidden/>
    <w:rsid w:val="00055F0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emiHidden/>
    <w:rsid w:val="00055F0B"/>
  </w:style>
  <w:style w:type="character" w:styleId="nfasis">
    <w:name w:val="Emphasis"/>
    <w:qFormat/>
    <w:rsid w:val="00055F0B"/>
    <w:rPr>
      <w:i/>
      <w:iCs/>
    </w:rPr>
  </w:style>
  <w:style w:type="paragraph" w:styleId="Fecha">
    <w:name w:val="Date"/>
    <w:basedOn w:val="Normal"/>
    <w:next w:val="Normal"/>
    <w:semiHidden/>
    <w:rsid w:val="00055F0B"/>
  </w:style>
  <w:style w:type="paragraph" w:styleId="Firma">
    <w:name w:val="Signature"/>
    <w:basedOn w:val="Normal"/>
    <w:semiHidden/>
    <w:rsid w:val="00055F0B"/>
    <w:pPr>
      <w:ind w:left="4252"/>
    </w:pPr>
  </w:style>
  <w:style w:type="paragraph" w:styleId="Firmadecorreoelectrnico">
    <w:name w:val="E-mail Signature"/>
    <w:basedOn w:val="Normal"/>
    <w:semiHidden/>
    <w:rsid w:val="00055F0B"/>
  </w:style>
  <w:style w:type="character" w:styleId="Hipervnculovisitado">
    <w:name w:val="FollowedHyperlink"/>
    <w:semiHidden/>
    <w:rsid w:val="00055F0B"/>
    <w:rPr>
      <w:color w:val="800080"/>
      <w:u w:val="single"/>
    </w:rPr>
  </w:style>
  <w:style w:type="paragraph" w:styleId="HTMLconformatoprevio">
    <w:name w:val="HTML Preformatted"/>
    <w:basedOn w:val="Normal"/>
    <w:semiHidden/>
    <w:rsid w:val="00055F0B"/>
    <w:rPr>
      <w:rFonts w:ascii="Courier New" w:hAnsi="Courier New" w:cs="Courier New"/>
      <w:sz w:val="20"/>
      <w:szCs w:val="20"/>
    </w:rPr>
  </w:style>
  <w:style w:type="paragraph" w:styleId="Lista">
    <w:name w:val="List"/>
    <w:basedOn w:val="Normal"/>
    <w:semiHidden/>
    <w:rsid w:val="00055F0B"/>
    <w:pPr>
      <w:ind w:left="283" w:hanging="283"/>
    </w:pPr>
  </w:style>
  <w:style w:type="paragraph" w:styleId="Lista3">
    <w:name w:val="List 3"/>
    <w:basedOn w:val="Normal"/>
    <w:semiHidden/>
    <w:rsid w:val="00055F0B"/>
    <w:pPr>
      <w:ind w:left="849" w:hanging="283"/>
    </w:pPr>
  </w:style>
  <w:style w:type="paragraph" w:styleId="Lista4">
    <w:name w:val="List 4"/>
    <w:basedOn w:val="Normal"/>
    <w:semiHidden/>
    <w:rsid w:val="00055F0B"/>
    <w:pPr>
      <w:ind w:left="1132" w:hanging="283"/>
    </w:pPr>
  </w:style>
  <w:style w:type="paragraph" w:styleId="Lista5">
    <w:name w:val="List 5"/>
    <w:basedOn w:val="Normal"/>
    <w:semiHidden/>
    <w:rsid w:val="00055F0B"/>
    <w:pPr>
      <w:ind w:left="1415" w:hanging="283"/>
    </w:pPr>
  </w:style>
  <w:style w:type="paragraph" w:styleId="Listaconnmeros">
    <w:name w:val="List Number"/>
    <w:basedOn w:val="Normal"/>
    <w:semiHidden/>
    <w:rsid w:val="00055F0B"/>
    <w:pPr>
      <w:numPr>
        <w:numId w:val="6"/>
      </w:numPr>
    </w:pPr>
  </w:style>
  <w:style w:type="paragraph" w:styleId="Listaconnmeros2">
    <w:name w:val="List Number 2"/>
    <w:basedOn w:val="Normal"/>
    <w:semiHidden/>
    <w:rsid w:val="00055F0B"/>
    <w:pPr>
      <w:numPr>
        <w:numId w:val="7"/>
      </w:numPr>
    </w:pPr>
  </w:style>
  <w:style w:type="paragraph" w:styleId="Listaconnmeros3">
    <w:name w:val="List Number 3"/>
    <w:basedOn w:val="Normal"/>
    <w:semiHidden/>
    <w:rsid w:val="00055F0B"/>
    <w:pPr>
      <w:numPr>
        <w:numId w:val="8"/>
      </w:numPr>
    </w:pPr>
  </w:style>
  <w:style w:type="paragraph" w:styleId="Listaconnmeros4">
    <w:name w:val="List Number 4"/>
    <w:basedOn w:val="Normal"/>
    <w:semiHidden/>
    <w:rsid w:val="00055F0B"/>
    <w:pPr>
      <w:numPr>
        <w:numId w:val="9"/>
      </w:numPr>
    </w:pPr>
  </w:style>
  <w:style w:type="paragraph" w:styleId="Listaconnmeros5">
    <w:name w:val="List Number 5"/>
    <w:basedOn w:val="Normal"/>
    <w:semiHidden/>
    <w:rsid w:val="00055F0B"/>
    <w:pPr>
      <w:numPr>
        <w:numId w:val="10"/>
      </w:numPr>
    </w:pPr>
  </w:style>
  <w:style w:type="paragraph" w:styleId="Listaconvietas">
    <w:name w:val="List Bullet"/>
    <w:basedOn w:val="Normal"/>
    <w:semiHidden/>
    <w:rsid w:val="00055F0B"/>
    <w:pPr>
      <w:numPr>
        <w:numId w:val="11"/>
      </w:numPr>
    </w:pPr>
  </w:style>
  <w:style w:type="paragraph" w:styleId="Listaconvietas5">
    <w:name w:val="List Bullet 5"/>
    <w:basedOn w:val="Normal"/>
    <w:semiHidden/>
    <w:rsid w:val="00055F0B"/>
    <w:pPr>
      <w:numPr>
        <w:numId w:val="12"/>
      </w:numPr>
    </w:pPr>
  </w:style>
  <w:style w:type="character" w:styleId="MquinadeescribirHTML">
    <w:name w:val="HTML Typewriter"/>
    <w:semiHidden/>
    <w:rsid w:val="00055F0B"/>
    <w:rPr>
      <w:rFonts w:ascii="Courier New" w:hAnsi="Courier New" w:cs="Courier New"/>
      <w:sz w:val="20"/>
      <w:szCs w:val="20"/>
    </w:rPr>
  </w:style>
  <w:style w:type="character" w:styleId="Nmerodelnea">
    <w:name w:val="line number"/>
    <w:basedOn w:val="Fuentedeprrafopredeter"/>
    <w:semiHidden/>
    <w:rsid w:val="00055F0B"/>
  </w:style>
  <w:style w:type="paragraph" w:styleId="Remitedesobre">
    <w:name w:val="envelope return"/>
    <w:basedOn w:val="Normal"/>
    <w:semiHidden/>
    <w:rsid w:val="00055F0B"/>
    <w:rPr>
      <w:rFonts w:ascii="Arial" w:hAnsi="Arial" w:cs="Arial"/>
      <w:sz w:val="20"/>
      <w:szCs w:val="20"/>
    </w:rPr>
  </w:style>
  <w:style w:type="paragraph" w:styleId="Saludo">
    <w:name w:val="Salutation"/>
    <w:basedOn w:val="Normal"/>
    <w:next w:val="Normal"/>
    <w:semiHidden/>
    <w:rsid w:val="00055F0B"/>
  </w:style>
  <w:style w:type="paragraph" w:styleId="Sangranormal">
    <w:name w:val="Normal Indent"/>
    <w:basedOn w:val="Normal"/>
    <w:semiHidden/>
    <w:rsid w:val="00055F0B"/>
    <w:pPr>
      <w:ind w:left="708"/>
    </w:pPr>
  </w:style>
  <w:style w:type="table" w:styleId="Tablabsica1">
    <w:name w:val="Table Simple 1"/>
    <w:basedOn w:val="Tablanormal"/>
    <w:semiHidden/>
    <w:rsid w:val="00055F0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055F0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055F0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055F0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055F0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055F0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055F0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055F0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055F0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055F0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055F0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055F0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rsid w:val="00055F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055F0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055F0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055F0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055F0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055F0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055F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055F0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055F0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055F0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055F0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055F0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055F0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055F0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055F0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055F0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055F0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055F0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055F0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055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055F0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055F0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055F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055F0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055F0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055F0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055F0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055F0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055F0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055F0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055F0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sid w:val="00055F0B"/>
    <w:rPr>
      <w:rFonts w:ascii="Courier New" w:hAnsi="Courier New" w:cs="Courier New"/>
      <w:sz w:val="20"/>
      <w:szCs w:val="20"/>
    </w:rPr>
  </w:style>
  <w:style w:type="character" w:styleId="Textoennegrita">
    <w:name w:val="Strong"/>
    <w:qFormat/>
    <w:rsid w:val="00055F0B"/>
    <w:rPr>
      <w:b/>
      <w:bCs/>
    </w:rPr>
  </w:style>
  <w:style w:type="paragraph" w:styleId="Textoindependienteprimerasangra">
    <w:name w:val="Body Text First Indent"/>
    <w:basedOn w:val="Textoindependiente"/>
    <w:semiHidden/>
    <w:rsid w:val="00055F0B"/>
    <w:pPr>
      <w:spacing w:line="240" w:lineRule="auto"/>
      <w:ind w:firstLine="210"/>
    </w:pPr>
    <w:rPr>
      <w:rFonts w:ascii="Century Gothic" w:eastAsia="Times New Roman" w:hAnsi="Century Gothic"/>
      <w:lang w:eastAsia="es-ES"/>
    </w:rPr>
  </w:style>
  <w:style w:type="paragraph" w:styleId="Textoindependienteprimerasangra2">
    <w:name w:val="Body Text First Indent 2"/>
    <w:basedOn w:val="Sangradetextonormal"/>
    <w:semiHidden/>
    <w:rsid w:val="00055F0B"/>
    <w:pPr>
      <w:tabs>
        <w:tab w:val="clear" w:pos="1068"/>
      </w:tabs>
      <w:ind w:firstLine="210"/>
    </w:pPr>
    <w:rPr>
      <w:rFonts w:ascii="Century Gothic" w:hAnsi="Century Gothic"/>
      <w:sz w:val="22"/>
      <w:szCs w:val="22"/>
      <w:lang w:val="es-BO" w:eastAsia="es-ES"/>
    </w:rPr>
  </w:style>
  <w:style w:type="paragraph" w:styleId="Textosinformato">
    <w:name w:val="Plain Text"/>
    <w:basedOn w:val="Normal"/>
    <w:semiHidden/>
    <w:rsid w:val="00055F0B"/>
    <w:rPr>
      <w:rFonts w:ascii="Courier New" w:hAnsi="Courier New" w:cs="Courier New"/>
      <w:sz w:val="20"/>
      <w:szCs w:val="20"/>
    </w:rPr>
  </w:style>
  <w:style w:type="character" w:styleId="VariableHTML">
    <w:name w:val="HTML Variable"/>
    <w:semiHidden/>
    <w:rsid w:val="00055F0B"/>
    <w:rPr>
      <w:i/>
      <w:iCs/>
    </w:rPr>
  </w:style>
  <w:style w:type="paragraph" w:customStyle="1" w:styleId="TTULOCENTRALCARTULA">
    <w:name w:val="TÍTULO CENTRAL CARÁTULA"/>
    <w:basedOn w:val="Normal"/>
    <w:rsid w:val="00C23624"/>
    <w:pPr>
      <w:jc w:val="center"/>
    </w:pPr>
    <w:rPr>
      <w:rFonts w:ascii="Tahoma" w:hAnsi="Tahoma" w:cs="Tahoma"/>
      <w:b/>
      <w:caps/>
      <w:color w:val="000080"/>
      <w:sz w:val="32"/>
      <w:szCs w:val="32"/>
    </w:rPr>
  </w:style>
  <w:style w:type="paragraph" w:customStyle="1" w:styleId="TTULOCENTRALRAYADO">
    <w:name w:val="TÍTULO CENTRAL RAYADO"/>
    <w:basedOn w:val="Normal"/>
    <w:rsid w:val="005B0965"/>
    <w:pPr>
      <w:spacing w:line="360" w:lineRule="auto"/>
      <w:ind w:hanging="567"/>
      <w:jc w:val="center"/>
      <w:outlineLvl w:val="0"/>
    </w:pPr>
    <w:rPr>
      <w:rFonts w:ascii="Tahoma" w:hAnsi="Tahoma" w:cs="Tahoma"/>
      <w:b/>
      <w:sz w:val="28"/>
      <w:szCs w:val="18"/>
      <w:u w:val="single"/>
      <w:lang w:val="es-ES"/>
    </w:rPr>
  </w:style>
  <w:style w:type="paragraph" w:styleId="NormalWeb">
    <w:name w:val="Normal (Web)"/>
    <w:basedOn w:val="Normal"/>
    <w:semiHidden/>
    <w:rsid w:val="005B0965"/>
    <w:rPr>
      <w:rFonts w:ascii="Times New Roman" w:hAnsi="Times New Roman"/>
      <w:sz w:val="24"/>
      <w:szCs w:val="24"/>
    </w:rPr>
  </w:style>
  <w:style w:type="paragraph" w:styleId="Tabladeilustraciones">
    <w:name w:val="table of figures"/>
    <w:basedOn w:val="Normal"/>
    <w:next w:val="Normal"/>
    <w:semiHidden/>
    <w:rsid w:val="00771A4C"/>
    <w:rPr>
      <w:rFonts w:ascii="Tahoma" w:hAnsi="Tahoma"/>
      <w:sz w:val="18"/>
    </w:rPr>
  </w:style>
  <w:style w:type="paragraph" w:customStyle="1" w:styleId="VIETANEGRITA">
    <w:name w:val="VIÑETA NEGRITA"/>
    <w:basedOn w:val="CM112"/>
    <w:link w:val="VIETANEGRITACar"/>
    <w:rsid w:val="005D588E"/>
    <w:pPr>
      <w:numPr>
        <w:numId w:val="14"/>
      </w:numPr>
      <w:spacing w:before="120" w:after="355"/>
      <w:jc w:val="both"/>
    </w:pPr>
    <w:rPr>
      <w:rFonts w:ascii="Tahoma" w:hAnsi="Tahoma"/>
      <w:b/>
      <w:sz w:val="18"/>
      <w:lang w:val="es-BO"/>
    </w:rPr>
  </w:style>
  <w:style w:type="character" w:customStyle="1" w:styleId="CM112Car">
    <w:name w:val="CM112 Car"/>
    <w:basedOn w:val="DefaultCar"/>
    <w:link w:val="CM112"/>
    <w:rsid w:val="005D588E"/>
    <w:rPr>
      <w:rFonts w:ascii="Arial" w:hAnsi="Arial" w:cs="Arial"/>
      <w:color w:val="000000"/>
      <w:sz w:val="24"/>
      <w:szCs w:val="24"/>
      <w:lang w:val="es-ES" w:eastAsia="es-ES" w:bidi="ar-SA"/>
    </w:rPr>
  </w:style>
  <w:style w:type="character" w:customStyle="1" w:styleId="VIETANEGRITACar">
    <w:name w:val="VIÑETA NEGRITA Car"/>
    <w:link w:val="VIETANEGRITA"/>
    <w:rsid w:val="005D588E"/>
    <w:rPr>
      <w:rFonts w:ascii="Tahoma" w:eastAsia="Times New Roman" w:hAnsi="Tahoma"/>
      <w:b/>
      <w:sz w:val="18"/>
      <w:szCs w:val="24"/>
      <w:lang w:val="es-BO" w:eastAsia="es-ES"/>
    </w:rPr>
  </w:style>
  <w:style w:type="paragraph" w:customStyle="1" w:styleId="Vieta2">
    <w:name w:val="Viñeta 2"/>
    <w:basedOn w:val="Normal"/>
    <w:link w:val="Vieta2Car"/>
    <w:rsid w:val="005D588E"/>
    <w:pPr>
      <w:tabs>
        <w:tab w:val="num" w:pos="1570"/>
      </w:tabs>
      <w:spacing w:before="120" w:after="120" w:line="360" w:lineRule="auto"/>
      <w:ind w:left="1570" w:hanging="360"/>
    </w:pPr>
    <w:rPr>
      <w:rFonts w:ascii="Tahoma" w:hAnsi="Tahoma"/>
      <w:sz w:val="18"/>
      <w:szCs w:val="18"/>
      <w:lang w:val="es-ES"/>
    </w:rPr>
  </w:style>
  <w:style w:type="character" w:customStyle="1" w:styleId="Vieta2Car">
    <w:name w:val="Viñeta 2 Car"/>
    <w:link w:val="Vieta2"/>
    <w:rsid w:val="005D588E"/>
    <w:rPr>
      <w:rFonts w:ascii="Tahoma" w:hAnsi="Tahoma"/>
      <w:sz w:val="18"/>
      <w:szCs w:val="18"/>
      <w:lang w:val="es-ES" w:eastAsia="es-ES" w:bidi="ar-SA"/>
    </w:rPr>
  </w:style>
  <w:style w:type="paragraph" w:styleId="TDC2">
    <w:name w:val="toc 2"/>
    <w:basedOn w:val="Normal"/>
    <w:next w:val="Normal"/>
    <w:autoRedefine/>
    <w:uiPriority w:val="39"/>
    <w:rsid w:val="00C2227B"/>
    <w:pPr>
      <w:tabs>
        <w:tab w:val="left" w:pos="960"/>
        <w:tab w:val="right" w:leader="dot" w:pos="9111"/>
      </w:tabs>
      <w:spacing w:before="120" w:after="120" w:line="360" w:lineRule="auto"/>
      <w:ind w:left="221"/>
      <w:contextualSpacing/>
      <w:jc w:val="both"/>
    </w:pPr>
    <w:rPr>
      <w:rFonts w:ascii="Tahoma" w:hAnsi="Tahoma"/>
      <w:caps/>
      <w:sz w:val="18"/>
      <w:szCs w:val="18"/>
    </w:rPr>
  </w:style>
  <w:style w:type="character" w:customStyle="1" w:styleId="Vieta1Car">
    <w:name w:val="Viñeta 1 Car"/>
    <w:link w:val="Vieta1"/>
    <w:rsid w:val="00A7141E"/>
    <w:rPr>
      <w:rFonts w:ascii="Tahoma" w:eastAsia="Arial Unicode MS" w:hAnsi="Tahoma" w:cs="Arial Unicode MS"/>
      <w:bCs/>
      <w:sz w:val="18"/>
      <w:szCs w:val="18"/>
      <w:lang w:val="es-ES" w:eastAsia="es-ES"/>
    </w:rPr>
  </w:style>
  <w:style w:type="paragraph" w:customStyle="1" w:styleId="VietaEstilo20">
    <w:name w:val="Viñeta Estilo 2"/>
    <w:basedOn w:val="CM112"/>
    <w:link w:val="VietaEstilo2Car"/>
    <w:rsid w:val="0041745F"/>
    <w:pPr>
      <w:widowControl/>
      <w:numPr>
        <w:numId w:val="15"/>
      </w:numPr>
      <w:spacing w:after="0" w:line="360" w:lineRule="auto"/>
      <w:jc w:val="both"/>
    </w:pPr>
    <w:rPr>
      <w:rFonts w:ascii="Tahoma" w:hAnsi="Tahoma"/>
      <w:sz w:val="18"/>
      <w:szCs w:val="18"/>
      <w:lang w:val="es-BO"/>
    </w:rPr>
  </w:style>
  <w:style w:type="paragraph" w:customStyle="1" w:styleId="titulo1">
    <w:name w:val="titulo 1"/>
    <w:basedOn w:val="Ttulo1"/>
    <w:qFormat/>
    <w:rsid w:val="004F0AD7"/>
    <w:pPr>
      <w:numPr>
        <w:numId w:val="0"/>
      </w:numPr>
      <w:tabs>
        <w:tab w:val="num" w:pos="2651"/>
      </w:tabs>
      <w:spacing w:after="60" w:line="240" w:lineRule="auto"/>
      <w:ind w:left="1283" w:hanging="432"/>
    </w:pPr>
    <w:rPr>
      <w:rFonts w:ascii="Arial" w:hAnsi="Arial"/>
      <w:caps w:val="0"/>
      <w:kern w:val="28"/>
      <w:sz w:val="28"/>
      <w:szCs w:val="20"/>
      <w:lang w:val="x-none" w:eastAsia="x-none"/>
    </w:rPr>
  </w:style>
  <w:style w:type="paragraph" w:styleId="TDC3">
    <w:name w:val="toc 3"/>
    <w:basedOn w:val="Normal"/>
    <w:next w:val="Normal"/>
    <w:autoRedefine/>
    <w:uiPriority w:val="39"/>
    <w:rsid w:val="00E5714C"/>
    <w:pPr>
      <w:spacing w:before="240" w:after="240" w:line="360" w:lineRule="auto"/>
      <w:ind w:left="440"/>
      <w:jc w:val="both"/>
    </w:pPr>
    <w:rPr>
      <w:rFonts w:ascii="Tahoma" w:hAnsi="Tahoma"/>
      <w:caps/>
      <w:sz w:val="18"/>
      <w:szCs w:val="18"/>
    </w:rPr>
  </w:style>
  <w:style w:type="paragraph" w:customStyle="1" w:styleId="FRMULA">
    <w:name w:val="FÓRMULA"/>
    <w:basedOn w:val="CM112"/>
    <w:rsid w:val="00EF1C36"/>
    <w:pPr>
      <w:ind w:left="1588"/>
    </w:pPr>
    <w:rPr>
      <w:rFonts w:ascii="Tahoma" w:hAnsi="Tahoma"/>
      <w:sz w:val="18"/>
      <w:szCs w:val="20"/>
      <w:lang w:val="en-GB"/>
    </w:rPr>
  </w:style>
  <w:style w:type="paragraph" w:customStyle="1" w:styleId="NORMAL1NEGRITA">
    <w:name w:val="NORMAL1+NEGRITA"/>
    <w:basedOn w:val="Normal"/>
    <w:rsid w:val="00DE093A"/>
    <w:pPr>
      <w:spacing w:before="240" w:after="240" w:line="360" w:lineRule="auto"/>
      <w:ind w:left="397"/>
    </w:pPr>
    <w:rPr>
      <w:rFonts w:ascii="Tahoma" w:hAnsi="Tahoma"/>
      <w:b/>
      <w:sz w:val="18"/>
    </w:rPr>
  </w:style>
  <w:style w:type="paragraph" w:customStyle="1" w:styleId="Tabla1">
    <w:name w:val="Tabla 1"/>
    <w:basedOn w:val="Ttulo1"/>
    <w:rsid w:val="00631A5D"/>
    <w:pPr>
      <w:ind w:left="720"/>
    </w:pPr>
    <w:rPr>
      <w:caps w:val="0"/>
    </w:rPr>
  </w:style>
  <w:style w:type="paragraph" w:customStyle="1" w:styleId="TABLAS">
    <w:name w:val="TABLAS"/>
    <w:basedOn w:val="Normal1"/>
    <w:next w:val="Normal1"/>
    <w:link w:val="TABLASCarCar"/>
    <w:rsid w:val="00D11277"/>
    <w:pPr>
      <w:spacing w:before="240" w:after="0"/>
      <w:ind w:left="709"/>
      <w:jc w:val="center"/>
    </w:pPr>
    <w:rPr>
      <w:rFonts w:cs="GNKOBD+Arial,Bold"/>
      <w:szCs w:val="18"/>
    </w:rPr>
  </w:style>
  <w:style w:type="character" w:customStyle="1" w:styleId="TABLASCarCar">
    <w:name w:val="TABLAS Car Car"/>
    <w:link w:val="TABLAS"/>
    <w:rsid w:val="00D11277"/>
    <w:rPr>
      <w:rFonts w:ascii="Tahoma" w:hAnsi="Tahoma" w:cs="GNKOBD+Arial,Bold"/>
      <w:sz w:val="18"/>
      <w:szCs w:val="18"/>
      <w:lang w:val="es-BO" w:eastAsia="es-ES" w:bidi="ar-SA"/>
    </w:rPr>
  </w:style>
  <w:style w:type="paragraph" w:customStyle="1" w:styleId="TtuloA">
    <w:name w:val="Título A"/>
    <w:basedOn w:val="Normal1"/>
    <w:next w:val="Normal1"/>
    <w:rsid w:val="00497BEF"/>
    <w:pPr>
      <w:ind w:left="0" w:firstLine="709"/>
    </w:pPr>
    <w:rPr>
      <w:rFonts w:cs="Tahoma"/>
      <w:b/>
      <w:color w:val="000000"/>
      <w:szCs w:val="18"/>
    </w:rPr>
  </w:style>
  <w:style w:type="paragraph" w:customStyle="1" w:styleId="Estilo1">
    <w:name w:val="Estilo1"/>
    <w:basedOn w:val="ndice1"/>
    <w:rsid w:val="001F723B"/>
  </w:style>
  <w:style w:type="paragraph" w:styleId="ndice1">
    <w:name w:val="index 1"/>
    <w:basedOn w:val="Normal"/>
    <w:next w:val="Normal"/>
    <w:autoRedefine/>
    <w:semiHidden/>
    <w:rsid w:val="001F723B"/>
    <w:pPr>
      <w:ind w:left="220" w:hanging="220"/>
    </w:pPr>
  </w:style>
  <w:style w:type="character" w:customStyle="1" w:styleId="VietaEstilo2Car">
    <w:name w:val="Viñeta Estilo 2 Car"/>
    <w:link w:val="VietaEstilo20"/>
    <w:rsid w:val="0041745F"/>
    <w:rPr>
      <w:rFonts w:ascii="Tahoma" w:eastAsia="Times New Roman" w:hAnsi="Tahoma"/>
      <w:sz w:val="18"/>
      <w:szCs w:val="18"/>
      <w:lang w:val="es-BO" w:eastAsia="es-ES"/>
    </w:rPr>
  </w:style>
  <w:style w:type="paragraph" w:customStyle="1" w:styleId="Estilo2">
    <w:name w:val="Estilo2"/>
    <w:basedOn w:val="VietaEstilo20"/>
    <w:rsid w:val="000000AB"/>
    <w:pPr>
      <w:numPr>
        <w:numId w:val="0"/>
      </w:numPr>
      <w:tabs>
        <w:tab w:val="num" w:pos="660"/>
      </w:tabs>
      <w:ind w:left="770" w:hanging="330"/>
    </w:pPr>
  </w:style>
  <w:style w:type="paragraph" w:styleId="Sinespaciado">
    <w:name w:val="No Spacing"/>
    <w:uiPriority w:val="1"/>
    <w:qFormat/>
    <w:rsid w:val="0069609C"/>
    <w:rPr>
      <w:rFonts w:ascii="Century Gothic" w:eastAsia="Times New Roman" w:hAnsi="Century Gothic"/>
      <w:sz w:val="22"/>
      <w:szCs w:val="22"/>
      <w:lang w:val="es-BO" w:eastAsia="es-ES"/>
    </w:rPr>
  </w:style>
  <w:style w:type="paragraph" w:customStyle="1" w:styleId="Figuras">
    <w:name w:val="Figuras"/>
    <w:basedOn w:val="Normal"/>
    <w:link w:val="FigurasCar"/>
    <w:qFormat/>
    <w:rsid w:val="008F0E83"/>
    <w:pPr>
      <w:spacing w:before="120" w:after="120" w:line="276" w:lineRule="auto"/>
      <w:jc w:val="center"/>
    </w:pPr>
    <w:rPr>
      <w:rFonts w:ascii="Arial" w:hAnsi="Arial" w:cs="Arial"/>
      <w:b/>
      <w:i/>
      <w:sz w:val="18"/>
      <w:szCs w:val="18"/>
      <w:lang w:val="es-ES_tradnl"/>
    </w:rPr>
  </w:style>
  <w:style w:type="character" w:customStyle="1" w:styleId="FigurasCar">
    <w:name w:val="Figuras Car"/>
    <w:basedOn w:val="Fuentedeprrafopredeter"/>
    <w:link w:val="Figuras"/>
    <w:rsid w:val="008F0E83"/>
    <w:rPr>
      <w:rFonts w:ascii="Arial" w:eastAsia="Times New Roman" w:hAnsi="Arial" w:cs="Arial"/>
      <w:b/>
      <w:i/>
      <w:sz w:val="18"/>
      <w:szCs w:val="18"/>
      <w:lang w:val="es-ES_tradnl" w:eastAsia="es-ES"/>
    </w:rPr>
  </w:style>
  <w:style w:type="character" w:customStyle="1" w:styleId="Ttulo4Car1">
    <w:name w:val="Título 4 Car1"/>
    <w:basedOn w:val="Fuentedeprrafopredeter"/>
    <w:link w:val="Ttulo4"/>
    <w:rsid w:val="00933FBB"/>
    <w:rPr>
      <w:rFonts w:ascii="Arial" w:eastAsia="Times New Roman" w:hAnsi="Arial"/>
      <w:b/>
      <w:sz w:val="24"/>
      <w:lang w:val="es-ES" w:eastAsia="es-ES"/>
    </w:rPr>
  </w:style>
  <w:style w:type="character" w:styleId="Textodelmarcadordeposicin">
    <w:name w:val="Placeholder Text"/>
    <w:basedOn w:val="Fuentedeprrafopredeter"/>
    <w:uiPriority w:val="99"/>
    <w:semiHidden/>
    <w:rsid w:val="00053C5A"/>
    <w:rPr>
      <w:color w:val="808080"/>
    </w:rPr>
  </w:style>
  <w:style w:type="paragraph" w:styleId="TtulodeTDC">
    <w:name w:val="TOC Heading"/>
    <w:basedOn w:val="Ttulo1"/>
    <w:next w:val="Normal"/>
    <w:uiPriority w:val="39"/>
    <w:unhideWhenUsed/>
    <w:qFormat/>
    <w:rsid w:val="008F2AE5"/>
    <w:pPr>
      <w:keepLines/>
      <w:numPr>
        <w:numId w:val="0"/>
      </w:numPr>
      <w:spacing w:before="480" w:after="0" w:line="276" w:lineRule="auto"/>
      <w:outlineLvl w:val="9"/>
    </w:pPr>
    <w:rPr>
      <w:rFonts w:asciiTheme="majorHAnsi" w:eastAsiaTheme="majorEastAsia" w:hAnsiTheme="majorHAnsi" w:cstheme="majorBidi"/>
      <w:bCs/>
      <w:caps w:val="0"/>
      <w:color w:val="2E74B5" w:themeColor="accent1" w:themeShade="BF"/>
      <w:sz w:val="28"/>
      <w:szCs w:val="28"/>
      <w:lang w:val="es-BO" w:eastAsia="es-BO"/>
    </w:rPr>
  </w:style>
  <w:style w:type="paragraph" w:styleId="TDC4">
    <w:name w:val="toc 4"/>
    <w:basedOn w:val="Normal"/>
    <w:next w:val="Normal"/>
    <w:autoRedefine/>
    <w:uiPriority w:val="39"/>
    <w:unhideWhenUsed/>
    <w:rsid w:val="008F2AE5"/>
    <w:pPr>
      <w:spacing w:after="100" w:line="276" w:lineRule="auto"/>
      <w:ind w:left="660"/>
    </w:pPr>
    <w:rPr>
      <w:rFonts w:asciiTheme="minorHAnsi" w:eastAsiaTheme="minorEastAsia" w:hAnsiTheme="minorHAnsi" w:cstheme="minorBidi"/>
      <w:lang w:eastAsia="es-BO"/>
    </w:rPr>
  </w:style>
  <w:style w:type="paragraph" w:styleId="TDC5">
    <w:name w:val="toc 5"/>
    <w:basedOn w:val="Normal"/>
    <w:next w:val="Normal"/>
    <w:autoRedefine/>
    <w:uiPriority w:val="39"/>
    <w:unhideWhenUsed/>
    <w:rsid w:val="008F2AE5"/>
    <w:pPr>
      <w:spacing w:after="100" w:line="276" w:lineRule="auto"/>
      <w:ind w:left="880"/>
    </w:pPr>
    <w:rPr>
      <w:rFonts w:asciiTheme="minorHAnsi" w:eastAsiaTheme="minorEastAsia" w:hAnsiTheme="minorHAnsi" w:cstheme="minorBidi"/>
      <w:lang w:eastAsia="es-BO"/>
    </w:rPr>
  </w:style>
  <w:style w:type="paragraph" w:styleId="TDC6">
    <w:name w:val="toc 6"/>
    <w:basedOn w:val="Normal"/>
    <w:next w:val="Normal"/>
    <w:autoRedefine/>
    <w:uiPriority w:val="39"/>
    <w:unhideWhenUsed/>
    <w:rsid w:val="008F2AE5"/>
    <w:pPr>
      <w:spacing w:after="100" w:line="276" w:lineRule="auto"/>
      <w:ind w:left="1100"/>
    </w:pPr>
    <w:rPr>
      <w:rFonts w:asciiTheme="minorHAnsi" w:eastAsiaTheme="minorEastAsia" w:hAnsiTheme="minorHAnsi" w:cstheme="minorBidi"/>
      <w:lang w:eastAsia="es-BO"/>
    </w:rPr>
  </w:style>
  <w:style w:type="paragraph" w:styleId="TDC7">
    <w:name w:val="toc 7"/>
    <w:basedOn w:val="Normal"/>
    <w:next w:val="Normal"/>
    <w:autoRedefine/>
    <w:uiPriority w:val="39"/>
    <w:unhideWhenUsed/>
    <w:rsid w:val="008F2AE5"/>
    <w:pPr>
      <w:spacing w:after="100" w:line="276" w:lineRule="auto"/>
      <w:ind w:left="1320"/>
    </w:pPr>
    <w:rPr>
      <w:rFonts w:asciiTheme="minorHAnsi" w:eastAsiaTheme="minorEastAsia" w:hAnsiTheme="minorHAnsi" w:cstheme="minorBidi"/>
      <w:lang w:eastAsia="es-BO"/>
    </w:rPr>
  </w:style>
  <w:style w:type="paragraph" w:styleId="TDC8">
    <w:name w:val="toc 8"/>
    <w:basedOn w:val="Normal"/>
    <w:next w:val="Normal"/>
    <w:autoRedefine/>
    <w:uiPriority w:val="39"/>
    <w:unhideWhenUsed/>
    <w:rsid w:val="008F2AE5"/>
    <w:pPr>
      <w:spacing w:after="100" w:line="276" w:lineRule="auto"/>
      <w:ind w:left="1540"/>
    </w:pPr>
    <w:rPr>
      <w:rFonts w:asciiTheme="minorHAnsi" w:eastAsiaTheme="minorEastAsia" w:hAnsiTheme="minorHAnsi" w:cstheme="minorBidi"/>
      <w:lang w:eastAsia="es-BO"/>
    </w:rPr>
  </w:style>
  <w:style w:type="paragraph" w:styleId="TDC9">
    <w:name w:val="toc 9"/>
    <w:basedOn w:val="Normal"/>
    <w:next w:val="Normal"/>
    <w:autoRedefine/>
    <w:uiPriority w:val="39"/>
    <w:unhideWhenUsed/>
    <w:rsid w:val="008F2AE5"/>
    <w:pPr>
      <w:spacing w:after="100" w:line="276" w:lineRule="auto"/>
      <w:ind w:left="1760"/>
    </w:pPr>
    <w:rPr>
      <w:rFonts w:asciiTheme="minorHAnsi" w:eastAsiaTheme="minorEastAsia" w:hAnsiTheme="minorHAnsi" w:cstheme="minorBidi"/>
      <w:lang w:eastAsia="es-BO"/>
    </w:rPr>
  </w:style>
  <w:style w:type="paragraph" w:customStyle="1" w:styleId="ETR-EETT">
    <w:name w:val="ETR-EETT"/>
    <w:basedOn w:val="Prrafodelista"/>
    <w:link w:val="ETR-EETTCar"/>
    <w:qFormat/>
    <w:rsid w:val="00CF3896"/>
    <w:pPr>
      <w:numPr>
        <w:numId w:val="33"/>
      </w:numPr>
      <w:spacing w:after="240"/>
      <w:contextualSpacing/>
    </w:pPr>
    <w:rPr>
      <w:rFonts w:ascii="Tahoma" w:eastAsiaTheme="minorHAnsi" w:hAnsi="Tahoma" w:cstheme="minorBidi"/>
      <w:b/>
      <w:sz w:val="20"/>
      <w:lang w:val="es-ES"/>
    </w:rPr>
  </w:style>
  <w:style w:type="character" w:customStyle="1" w:styleId="ETR-EETTCar">
    <w:name w:val="ETR-EETT Car"/>
    <w:basedOn w:val="Fuentedeprrafopredeter"/>
    <w:link w:val="ETR-EETT"/>
    <w:rsid w:val="00CF3896"/>
    <w:rPr>
      <w:rFonts w:ascii="Tahoma" w:eastAsiaTheme="minorHAnsi" w:hAnsi="Tahoma" w:cstheme="minorBidi"/>
      <w:b/>
      <w:szCs w:val="22"/>
      <w:lang w:val="es-ES"/>
    </w:rPr>
  </w:style>
  <w:style w:type="paragraph" w:customStyle="1" w:styleId="ENDE-TI1">
    <w:name w:val="ENDE-TI1"/>
    <w:basedOn w:val="Normal"/>
    <w:link w:val="ENDE-TI1Car"/>
    <w:qFormat/>
    <w:rsid w:val="007A2167"/>
    <w:pPr>
      <w:numPr>
        <w:numId w:val="34"/>
      </w:numPr>
      <w:spacing w:after="240"/>
      <w:contextualSpacing/>
      <w:jc w:val="both"/>
    </w:pPr>
    <w:rPr>
      <w:rFonts w:ascii="Tahoma" w:eastAsiaTheme="minorHAnsi" w:hAnsi="Tahoma" w:cs="Tahoma"/>
      <w:b/>
      <w:caps/>
      <w:sz w:val="20"/>
      <w:szCs w:val="20"/>
      <w:lang w:val="es-ES" w:eastAsia="en-US"/>
    </w:rPr>
  </w:style>
  <w:style w:type="character" w:customStyle="1" w:styleId="ENDE-TI1Car">
    <w:name w:val="ENDE-TI1 Car"/>
    <w:basedOn w:val="Fuentedeprrafopredeter"/>
    <w:link w:val="ENDE-TI1"/>
    <w:rsid w:val="007A2167"/>
    <w:rPr>
      <w:rFonts w:ascii="Tahoma" w:eastAsiaTheme="minorHAnsi" w:hAnsi="Tahoma" w:cs="Tahoma"/>
      <w:b/>
      <w:caps/>
      <w:lang w:val="es-ES"/>
    </w:rPr>
  </w:style>
  <w:style w:type="character" w:customStyle="1" w:styleId="apple-converted-space">
    <w:name w:val="apple-converted-space"/>
    <w:basedOn w:val="Fuentedeprrafopredeter"/>
    <w:rsid w:val="0053740E"/>
  </w:style>
  <w:style w:type="paragraph" w:styleId="Puesto">
    <w:name w:val="Title"/>
    <w:basedOn w:val="Normal"/>
    <w:link w:val="PuestoCar"/>
    <w:qFormat/>
    <w:rsid w:val="00DC6A37"/>
    <w:pPr>
      <w:spacing w:after="100"/>
      <w:jc w:val="center"/>
    </w:pPr>
    <w:rPr>
      <w:rFonts w:asciiTheme="minorHAnsi" w:hAnsiTheme="minorHAnsi"/>
      <w:b/>
      <w:bCs/>
      <w:w w:val="99"/>
      <w:sz w:val="28"/>
      <w:szCs w:val="24"/>
      <w:lang w:val="es-ES"/>
    </w:rPr>
  </w:style>
  <w:style w:type="character" w:customStyle="1" w:styleId="PuestoCar">
    <w:name w:val="Puesto Car"/>
    <w:basedOn w:val="Fuentedeprrafopredeter"/>
    <w:link w:val="Puesto"/>
    <w:rsid w:val="00DC6A37"/>
    <w:rPr>
      <w:rFonts w:asciiTheme="minorHAnsi" w:eastAsia="Times New Roman" w:hAnsiTheme="minorHAnsi"/>
      <w:b/>
      <w:bCs/>
      <w:w w:val="99"/>
      <w:sz w:val="28"/>
      <w:szCs w:val="24"/>
      <w:lang w:val="es-ES" w:eastAsia="es-ES"/>
    </w:rPr>
  </w:style>
  <w:style w:type="paragraph" w:customStyle="1" w:styleId="EstiloVerdana9ptJustificadoIzquierda127cm">
    <w:name w:val="Estilo Verdana 9 pt Justificado Izquierda:  127 cm"/>
    <w:basedOn w:val="Normal"/>
    <w:rsid w:val="00E62C4A"/>
    <w:pPr>
      <w:widowControl w:val="0"/>
      <w:autoSpaceDE w:val="0"/>
      <w:autoSpaceDN w:val="0"/>
      <w:adjustRightInd w:val="0"/>
      <w:ind w:left="720" w:hanging="720"/>
      <w:jc w:val="both"/>
    </w:pPr>
    <w:rPr>
      <w:rFonts w:ascii="Calibri" w:hAnsi="Calibri" w:cs="Calibri"/>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2218">
      <w:bodyDiv w:val="1"/>
      <w:marLeft w:val="0"/>
      <w:marRight w:val="0"/>
      <w:marTop w:val="0"/>
      <w:marBottom w:val="0"/>
      <w:divBdr>
        <w:top w:val="none" w:sz="0" w:space="0" w:color="auto"/>
        <w:left w:val="none" w:sz="0" w:space="0" w:color="auto"/>
        <w:bottom w:val="none" w:sz="0" w:space="0" w:color="auto"/>
        <w:right w:val="none" w:sz="0" w:space="0" w:color="auto"/>
      </w:divBdr>
    </w:div>
    <w:div w:id="257324697">
      <w:bodyDiv w:val="1"/>
      <w:marLeft w:val="0"/>
      <w:marRight w:val="0"/>
      <w:marTop w:val="0"/>
      <w:marBottom w:val="0"/>
      <w:divBdr>
        <w:top w:val="none" w:sz="0" w:space="0" w:color="auto"/>
        <w:left w:val="none" w:sz="0" w:space="0" w:color="auto"/>
        <w:bottom w:val="none" w:sz="0" w:space="0" w:color="auto"/>
        <w:right w:val="none" w:sz="0" w:space="0" w:color="auto"/>
      </w:divBdr>
    </w:div>
    <w:div w:id="342778982">
      <w:bodyDiv w:val="1"/>
      <w:marLeft w:val="0"/>
      <w:marRight w:val="0"/>
      <w:marTop w:val="0"/>
      <w:marBottom w:val="0"/>
      <w:divBdr>
        <w:top w:val="none" w:sz="0" w:space="0" w:color="auto"/>
        <w:left w:val="none" w:sz="0" w:space="0" w:color="auto"/>
        <w:bottom w:val="none" w:sz="0" w:space="0" w:color="auto"/>
        <w:right w:val="none" w:sz="0" w:space="0" w:color="auto"/>
      </w:divBdr>
    </w:div>
    <w:div w:id="664868766">
      <w:bodyDiv w:val="1"/>
      <w:marLeft w:val="0"/>
      <w:marRight w:val="0"/>
      <w:marTop w:val="0"/>
      <w:marBottom w:val="0"/>
      <w:divBdr>
        <w:top w:val="none" w:sz="0" w:space="0" w:color="auto"/>
        <w:left w:val="none" w:sz="0" w:space="0" w:color="auto"/>
        <w:bottom w:val="none" w:sz="0" w:space="0" w:color="auto"/>
        <w:right w:val="none" w:sz="0" w:space="0" w:color="auto"/>
      </w:divBdr>
    </w:div>
    <w:div w:id="1063521871">
      <w:bodyDiv w:val="1"/>
      <w:marLeft w:val="0"/>
      <w:marRight w:val="0"/>
      <w:marTop w:val="0"/>
      <w:marBottom w:val="0"/>
      <w:divBdr>
        <w:top w:val="none" w:sz="0" w:space="0" w:color="auto"/>
        <w:left w:val="none" w:sz="0" w:space="0" w:color="auto"/>
        <w:bottom w:val="none" w:sz="0" w:space="0" w:color="auto"/>
        <w:right w:val="none" w:sz="0" w:space="0" w:color="auto"/>
      </w:divBdr>
    </w:div>
    <w:div w:id="1072316778">
      <w:bodyDiv w:val="1"/>
      <w:marLeft w:val="0"/>
      <w:marRight w:val="0"/>
      <w:marTop w:val="0"/>
      <w:marBottom w:val="0"/>
      <w:divBdr>
        <w:top w:val="none" w:sz="0" w:space="0" w:color="auto"/>
        <w:left w:val="none" w:sz="0" w:space="0" w:color="auto"/>
        <w:bottom w:val="none" w:sz="0" w:space="0" w:color="auto"/>
        <w:right w:val="none" w:sz="0" w:space="0" w:color="auto"/>
      </w:divBdr>
    </w:div>
    <w:div w:id="1175683054">
      <w:bodyDiv w:val="1"/>
      <w:marLeft w:val="0"/>
      <w:marRight w:val="0"/>
      <w:marTop w:val="0"/>
      <w:marBottom w:val="0"/>
      <w:divBdr>
        <w:top w:val="none" w:sz="0" w:space="0" w:color="auto"/>
        <w:left w:val="none" w:sz="0" w:space="0" w:color="auto"/>
        <w:bottom w:val="none" w:sz="0" w:space="0" w:color="auto"/>
        <w:right w:val="none" w:sz="0" w:space="0" w:color="auto"/>
      </w:divBdr>
    </w:div>
    <w:div w:id="1392996178">
      <w:bodyDiv w:val="1"/>
      <w:marLeft w:val="0"/>
      <w:marRight w:val="0"/>
      <w:marTop w:val="0"/>
      <w:marBottom w:val="0"/>
      <w:divBdr>
        <w:top w:val="none" w:sz="0" w:space="0" w:color="auto"/>
        <w:left w:val="none" w:sz="0" w:space="0" w:color="auto"/>
        <w:bottom w:val="none" w:sz="0" w:space="0" w:color="auto"/>
        <w:right w:val="none" w:sz="0" w:space="0" w:color="auto"/>
      </w:divBdr>
    </w:div>
    <w:div w:id="1406759254">
      <w:bodyDiv w:val="1"/>
      <w:marLeft w:val="0"/>
      <w:marRight w:val="0"/>
      <w:marTop w:val="0"/>
      <w:marBottom w:val="0"/>
      <w:divBdr>
        <w:top w:val="none" w:sz="0" w:space="0" w:color="auto"/>
        <w:left w:val="none" w:sz="0" w:space="0" w:color="auto"/>
        <w:bottom w:val="none" w:sz="0" w:space="0" w:color="auto"/>
        <w:right w:val="none" w:sz="0" w:space="0" w:color="auto"/>
      </w:divBdr>
    </w:div>
    <w:div w:id="1563054934">
      <w:bodyDiv w:val="1"/>
      <w:marLeft w:val="0"/>
      <w:marRight w:val="0"/>
      <w:marTop w:val="0"/>
      <w:marBottom w:val="0"/>
      <w:divBdr>
        <w:top w:val="none" w:sz="0" w:space="0" w:color="auto"/>
        <w:left w:val="none" w:sz="0" w:space="0" w:color="auto"/>
        <w:bottom w:val="none" w:sz="0" w:space="0" w:color="auto"/>
        <w:right w:val="none" w:sz="0" w:space="0" w:color="auto"/>
      </w:divBdr>
    </w:div>
    <w:div w:id="1635870980">
      <w:bodyDiv w:val="1"/>
      <w:marLeft w:val="0"/>
      <w:marRight w:val="0"/>
      <w:marTop w:val="0"/>
      <w:marBottom w:val="0"/>
      <w:divBdr>
        <w:top w:val="none" w:sz="0" w:space="0" w:color="auto"/>
        <w:left w:val="none" w:sz="0" w:space="0" w:color="auto"/>
        <w:bottom w:val="none" w:sz="0" w:space="0" w:color="auto"/>
        <w:right w:val="none" w:sz="0" w:space="0" w:color="auto"/>
      </w:divBdr>
    </w:div>
    <w:div w:id="1707216159">
      <w:bodyDiv w:val="1"/>
      <w:marLeft w:val="0"/>
      <w:marRight w:val="0"/>
      <w:marTop w:val="0"/>
      <w:marBottom w:val="0"/>
      <w:divBdr>
        <w:top w:val="none" w:sz="0" w:space="0" w:color="auto"/>
        <w:left w:val="none" w:sz="0" w:space="0" w:color="auto"/>
        <w:bottom w:val="none" w:sz="0" w:space="0" w:color="auto"/>
        <w:right w:val="none" w:sz="0" w:space="0" w:color="auto"/>
      </w:divBdr>
    </w:div>
    <w:div w:id="172818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Hoja_de_c_lculo_de_Microsoft_Excel_97-20031.xls"/><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s://es.wikipedia.org/wiki/Mortero_(construcci%C3%B3n)"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http://www.ende.bo/archivo/proyecto/logo_reporte_corp.jpg" TargetMode="External"/><Relationship Id="rId14" Type="http://schemas.openxmlformats.org/officeDocument/2006/relationships/image" Target="media/image5.emf"/><Relationship Id="rId22" Type="http://schemas.openxmlformats.org/officeDocument/2006/relationships/oleObject" Target="embeddings/Hoja_de_c_lculo_de_Microsoft_Excel_97-20032.xls"/><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http://www.ende.bo/archivo/proyecto/logo_reporte_corp.jpg"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CEF1F-5147-48E4-B62A-8DB62C13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30270</Words>
  <Characters>166489</Characters>
  <Application>Microsoft Office Word</Application>
  <DocSecurity>0</DocSecurity>
  <Lines>1387</Lines>
  <Paragraphs>392</Paragraphs>
  <ScaleCrop>false</ScaleCrop>
  <HeadingPairs>
    <vt:vector size="2" baseType="variant">
      <vt:variant>
        <vt:lpstr>Título</vt:lpstr>
      </vt:variant>
      <vt:variant>
        <vt:i4>1</vt:i4>
      </vt:variant>
    </vt:vector>
  </HeadingPairs>
  <TitlesOfParts>
    <vt:vector size="1" baseType="lpstr">
      <vt:lpstr>MODELO DE DOCUMENTO BASE DE CONTRATACION DE BIENES</vt:lpstr>
    </vt:vector>
  </TitlesOfParts>
  <Company>SICOES</Company>
  <LinksUpToDate>false</LinksUpToDate>
  <CharactersWithSpaces>196367</CharactersWithSpaces>
  <SharedDoc>false</SharedDoc>
  <HLinks>
    <vt:vector size="372" baseType="variant">
      <vt:variant>
        <vt:i4>1572918</vt:i4>
      </vt:variant>
      <vt:variant>
        <vt:i4>368</vt:i4>
      </vt:variant>
      <vt:variant>
        <vt:i4>0</vt:i4>
      </vt:variant>
      <vt:variant>
        <vt:i4>5</vt:i4>
      </vt:variant>
      <vt:variant>
        <vt:lpwstr/>
      </vt:variant>
      <vt:variant>
        <vt:lpwstr>_Toc241904562</vt:lpwstr>
      </vt:variant>
      <vt:variant>
        <vt:i4>1572918</vt:i4>
      </vt:variant>
      <vt:variant>
        <vt:i4>362</vt:i4>
      </vt:variant>
      <vt:variant>
        <vt:i4>0</vt:i4>
      </vt:variant>
      <vt:variant>
        <vt:i4>5</vt:i4>
      </vt:variant>
      <vt:variant>
        <vt:lpwstr/>
      </vt:variant>
      <vt:variant>
        <vt:lpwstr>_Toc241904561</vt:lpwstr>
      </vt:variant>
      <vt:variant>
        <vt:i4>1572918</vt:i4>
      </vt:variant>
      <vt:variant>
        <vt:i4>356</vt:i4>
      </vt:variant>
      <vt:variant>
        <vt:i4>0</vt:i4>
      </vt:variant>
      <vt:variant>
        <vt:i4>5</vt:i4>
      </vt:variant>
      <vt:variant>
        <vt:lpwstr/>
      </vt:variant>
      <vt:variant>
        <vt:lpwstr>_Toc241904560</vt:lpwstr>
      </vt:variant>
      <vt:variant>
        <vt:i4>1769526</vt:i4>
      </vt:variant>
      <vt:variant>
        <vt:i4>350</vt:i4>
      </vt:variant>
      <vt:variant>
        <vt:i4>0</vt:i4>
      </vt:variant>
      <vt:variant>
        <vt:i4>5</vt:i4>
      </vt:variant>
      <vt:variant>
        <vt:lpwstr/>
      </vt:variant>
      <vt:variant>
        <vt:lpwstr>_Toc241904559</vt:lpwstr>
      </vt:variant>
      <vt:variant>
        <vt:i4>1769526</vt:i4>
      </vt:variant>
      <vt:variant>
        <vt:i4>344</vt:i4>
      </vt:variant>
      <vt:variant>
        <vt:i4>0</vt:i4>
      </vt:variant>
      <vt:variant>
        <vt:i4>5</vt:i4>
      </vt:variant>
      <vt:variant>
        <vt:lpwstr/>
      </vt:variant>
      <vt:variant>
        <vt:lpwstr>_Toc241904558</vt:lpwstr>
      </vt:variant>
      <vt:variant>
        <vt:i4>1769526</vt:i4>
      </vt:variant>
      <vt:variant>
        <vt:i4>338</vt:i4>
      </vt:variant>
      <vt:variant>
        <vt:i4>0</vt:i4>
      </vt:variant>
      <vt:variant>
        <vt:i4>5</vt:i4>
      </vt:variant>
      <vt:variant>
        <vt:lpwstr/>
      </vt:variant>
      <vt:variant>
        <vt:lpwstr>_Toc241904557</vt:lpwstr>
      </vt:variant>
      <vt:variant>
        <vt:i4>1769526</vt:i4>
      </vt:variant>
      <vt:variant>
        <vt:i4>332</vt:i4>
      </vt:variant>
      <vt:variant>
        <vt:i4>0</vt:i4>
      </vt:variant>
      <vt:variant>
        <vt:i4>5</vt:i4>
      </vt:variant>
      <vt:variant>
        <vt:lpwstr/>
      </vt:variant>
      <vt:variant>
        <vt:lpwstr>_Toc241904556</vt:lpwstr>
      </vt:variant>
      <vt:variant>
        <vt:i4>1769526</vt:i4>
      </vt:variant>
      <vt:variant>
        <vt:i4>326</vt:i4>
      </vt:variant>
      <vt:variant>
        <vt:i4>0</vt:i4>
      </vt:variant>
      <vt:variant>
        <vt:i4>5</vt:i4>
      </vt:variant>
      <vt:variant>
        <vt:lpwstr/>
      </vt:variant>
      <vt:variant>
        <vt:lpwstr>_Toc241904555</vt:lpwstr>
      </vt:variant>
      <vt:variant>
        <vt:i4>1769526</vt:i4>
      </vt:variant>
      <vt:variant>
        <vt:i4>320</vt:i4>
      </vt:variant>
      <vt:variant>
        <vt:i4>0</vt:i4>
      </vt:variant>
      <vt:variant>
        <vt:i4>5</vt:i4>
      </vt:variant>
      <vt:variant>
        <vt:lpwstr/>
      </vt:variant>
      <vt:variant>
        <vt:lpwstr>_Toc241904554</vt:lpwstr>
      </vt:variant>
      <vt:variant>
        <vt:i4>1769526</vt:i4>
      </vt:variant>
      <vt:variant>
        <vt:i4>314</vt:i4>
      </vt:variant>
      <vt:variant>
        <vt:i4>0</vt:i4>
      </vt:variant>
      <vt:variant>
        <vt:i4>5</vt:i4>
      </vt:variant>
      <vt:variant>
        <vt:lpwstr/>
      </vt:variant>
      <vt:variant>
        <vt:lpwstr>_Toc241904553</vt:lpwstr>
      </vt:variant>
      <vt:variant>
        <vt:i4>1769526</vt:i4>
      </vt:variant>
      <vt:variant>
        <vt:i4>308</vt:i4>
      </vt:variant>
      <vt:variant>
        <vt:i4>0</vt:i4>
      </vt:variant>
      <vt:variant>
        <vt:i4>5</vt:i4>
      </vt:variant>
      <vt:variant>
        <vt:lpwstr/>
      </vt:variant>
      <vt:variant>
        <vt:lpwstr>_Toc241904552</vt:lpwstr>
      </vt:variant>
      <vt:variant>
        <vt:i4>1769526</vt:i4>
      </vt:variant>
      <vt:variant>
        <vt:i4>302</vt:i4>
      </vt:variant>
      <vt:variant>
        <vt:i4>0</vt:i4>
      </vt:variant>
      <vt:variant>
        <vt:i4>5</vt:i4>
      </vt:variant>
      <vt:variant>
        <vt:lpwstr/>
      </vt:variant>
      <vt:variant>
        <vt:lpwstr>_Toc241904551</vt:lpwstr>
      </vt:variant>
      <vt:variant>
        <vt:i4>1769526</vt:i4>
      </vt:variant>
      <vt:variant>
        <vt:i4>296</vt:i4>
      </vt:variant>
      <vt:variant>
        <vt:i4>0</vt:i4>
      </vt:variant>
      <vt:variant>
        <vt:i4>5</vt:i4>
      </vt:variant>
      <vt:variant>
        <vt:lpwstr/>
      </vt:variant>
      <vt:variant>
        <vt:lpwstr>_Toc241904550</vt:lpwstr>
      </vt:variant>
      <vt:variant>
        <vt:i4>1703990</vt:i4>
      </vt:variant>
      <vt:variant>
        <vt:i4>290</vt:i4>
      </vt:variant>
      <vt:variant>
        <vt:i4>0</vt:i4>
      </vt:variant>
      <vt:variant>
        <vt:i4>5</vt:i4>
      </vt:variant>
      <vt:variant>
        <vt:lpwstr/>
      </vt:variant>
      <vt:variant>
        <vt:lpwstr>_Toc241904549</vt:lpwstr>
      </vt:variant>
      <vt:variant>
        <vt:i4>1703990</vt:i4>
      </vt:variant>
      <vt:variant>
        <vt:i4>284</vt:i4>
      </vt:variant>
      <vt:variant>
        <vt:i4>0</vt:i4>
      </vt:variant>
      <vt:variant>
        <vt:i4>5</vt:i4>
      </vt:variant>
      <vt:variant>
        <vt:lpwstr/>
      </vt:variant>
      <vt:variant>
        <vt:lpwstr>_Toc241904548</vt:lpwstr>
      </vt:variant>
      <vt:variant>
        <vt:i4>1703990</vt:i4>
      </vt:variant>
      <vt:variant>
        <vt:i4>278</vt:i4>
      </vt:variant>
      <vt:variant>
        <vt:i4>0</vt:i4>
      </vt:variant>
      <vt:variant>
        <vt:i4>5</vt:i4>
      </vt:variant>
      <vt:variant>
        <vt:lpwstr/>
      </vt:variant>
      <vt:variant>
        <vt:lpwstr>_Toc241904547</vt:lpwstr>
      </vt:variant>
      <vt:variant>
        <vt:i4>1703990</vt:i4>
      </vt:variant>
      <vt:variant>
        <vt:i4>272</vt:i4>
      </vt:variant>
      <vt:variant>
        <vt:i4>0</vt:i4>
      </vt:variant>
      <vt:variant>
        <vt:i4>5</vt:i4>
      </vt:variant>
      <vt:variant>
        <vt:lpwstr/>
      </vt:variant>
      <vt:variant>
        <vt:lpwstr>_Toc241904546</vt:lpwstr>
      </vt:variant>
      <vt:variant>
        <vt:i4>1703990</vt:i4>
      </vt:variant>
      <vt:variant>
        <vt:i4>266</vt:i4>
      </vt:variant>
      <vt:variant>
        <vt:i4>0</vt:i4>
      </vt:variant>
      <vt:variant>
        <vt:i4>5</vt:i4>
      </vt:variant>
      <vt:variant>
        <vt:lpwstr/>
      </vt:variant>
      <vt:variant>
        <vt:lpwstr>_Toc241904545</vt:lpwstr>
      </vt:variant>
      <vt:variant>
        <vt:i4>1703990</vt:i4>
      </vt:variant>
      <vt:variant>
        <vt:i4>260</vt:i4>
      </vt:variant>
      <vt:variant>
        <vt:i4>0</vt:i4>
      </vt:variant>
      <vt:variant>
        <vt:i4>5</vt:i4>
      </vt:variant>
      <vt:variant>
        <vt:lpwstr/>
      </vt:variant>
      <vt:variant>
        <vt:lpwstr>_Toc241904544</vt:lpwstr>
      </vt:variant>
      <vt:variant>
        <vt:i4>1703990</vt:i4>
      </vt:variant>
      <vt:variant>
        <vt:i4>254</vt:i4>
      </vt:variant>
      <vt:variant>
        <vt:i4>0</vt:i4>
      </vt:variant>
      <vt:variant>
        <vt:i4>5</vt:i4>
      </vt:variant>
      <vt:variant>
        <vt:lpwstr/>
      </vt:variant>
      <vt:variant>
        <vt:lpwstr>_Toc241904543</vt:lpwstr>
      </vt:variant>
      <vt:variant>
        <vt:i4>1703990</vt:i4>
      </vt:variant>
      <vt:variant>
        <vt:i4>248</vt:i4>
      </vt:variant>
      <vt:variant>
        <vt:i4>0</vt:i4>
      </vt:variant>
      <vt:variant>
        <vt:i4>5</vt:i4>
      </vt:variant>
      <vt:variant>
        <vt:lpwstr/>
      </vt:variant>
      <vt:variant>
        <vt:lpwstr>_Toc241904542</vt:lpwstr>
      </vt:variant>
      <vt:variant>
        <vt:i4>1703990</vt:i4>
      </vt:variant>
      <vt:variant>
        <vt:i4>242</vt:i4>
      </vt:variant>
      <vt:variant>
        <vt:i4>0</vt:i4>
      </vt:variant>
      <vt:variant>
        <vt:i4>5</vt:i4>
      </vt:variant>
      <vt:variant>
        <vt:lpwstr/>
      </vt:variant>
      <vt:variant>
        <vt:lpwstr>_Toc241904541</vt:lpwstr>
      </vt:variant>
      <vt:variant>
        <vt:i4>1703990</vt:i4>
      </vt:variant>
      <vt:variant>
        <vt:i4>236</vt:i4>
      </vt:variant>
      <vt:variant>
        <vt:i4>0</vt:i4>
      </vt:variant>
      <vt:variant>
        <vt:i4>5</vt:i4>
      </vt:variant>
      <vt:variant>
        <vt:lpwstr/>
      </vt:variant>
      <vt:variant>
        <vt:lpwstr>_Toc241904540</vt:lpwstr>
      </vt:variant>
      <vt:variant>
        <vt:i4>1900598</vt:i4>
      </vt:variant>
      <vt:variant>
        <vt:i4>230</vt:i4>
      </vt:variant>
      <vt:variant>
        <vt:i4>0</vt:i4>
      </vt:variant>
      <vt:variant>
        <vt:i4>5</vt:i4>
      </vt:variant>
      <vt:variant>
        <vt:lpwstr/>
      </vt:variant>
      <vt:variant>
        <vt:lpwstr>_Toc241904539</vt:lpwstr>
      </vt:variant>
      <vt:variant>
        <vt:i4>1900598</vt:i4>
      </vt:variant>
      <vt:variant>
        <vt:i4>224</vt:i4>
      </vt:variant>
      <vt:variant>
        <vt:i4>0</vt:i4>
      </vt:variant>
      <vt:variant>
        <vt:i4>5</vt:i4>
      </vt:variant>
      <vt:variant>
        <vt:lpwstr/>
      </vt:variant>
      <vt:variant>
        <vt:lpwstr>_Toc241904538</vt:lpwstr>
      </vt:variant>
      <vt:variant>
        <vt:i4>1900598</vt:i4>
      </vt:variant>
      <vt:variant>
        <vt:i4>218</vt:i4>
      </vt:variant>
      <vt:variant>
        <vt:i4>0</vt:i4>
      </vt:variant>
      <vt:variant>
        <vt:i4>5</vt:i4>
      </vt:variant>
      <vt:variant>
        <vt:lpwstr/>
      </vt:variant>
      <vt:variant>
        <vt:lpwstr>_Toc241904537</vt:lpwstr>
      </vt:variant>
      <vt:variant>
        <vt:i4>1900598</vt:i4>
      </vt:variant>
      <vt:variant>
        <vt:i4>212</vt:i4>
      </vt:variant>
      <vt:variant>
        <vt:i4>0</vt:i4>
      </vt:variant>
      <vt:variant>
        <vt:i4>5</vt:i4>
      </vt:variant>
      <vt:variant>
        <vt:lpwstr/>
      </vt:variant>
      <vt:variant>
        <vt:lpwstr>_Toc241904536</vt:lpwstr>
      </vt:variant>
      <vt:variant>
        <vt:i4>1900598</vt:i4>
      </vt:variant>
      <vt:variant>
        <vt:i4>206</vt:i4>
      </vt:variant>
      <vt:variant>
        <vt:i4>0</vt:i4>
      </vt:variant>
      <vt:variant>
        <vt:i4>5</vt:i4>
      </vt:variant>
      <vt:variant>
        <vt:lpwstr/>
      </vt:variant>
      <vt:variant>
        <vt:lpwstr>_Toc241904535</vt:lpwstr>
      </vt:variant>
      <vt:variant>
        <vt:i4>1900598</vt:i4>
      </vt:variant>
      <vt:variant>
        <vt:i4>200</vt:i4>
      </vt:variant>
      <vt:variant>
        <vt:i4>0</vt:i4>
      </vt:variant>
      <vt:variant>
        <vt:i4>5</vt:i4>
      </vt:variant>
      <vt:variant>
        <vt:lpwstr/>
      </vt:variant>
      <vt:variant>
        <vt:lpwstr>_Toc241904534</vt:lpwstr>
      </vt:variant>
      <vt:variant>
        <vt:i4>1900598</vt:i4>
      </vt:variant>
      <vt:variant>
        <vt:i4>194</vt:i4>
      </vt:variant>
      <vt:variant>
        <vt:i4>0</vt:i4>
      </vt:variant>
      <vt:variant>
        <vt:i4>5</vt:i4>
      </vt:variant>
      <vt:variant>
        <vt:lpwstr/>
      </vt:variant>
      <vt:variant>
        <vt:lpwstr>_Toc241904533</vt:lpwstr>
      </vt:variant>
      <vt:variant>
        <vt:i4>1900598</vt:i4>
      </vt:variant>
      <vt:variant>
        <vt:i4>188</vt:i4>
      </vt:variant>
      <vt:variant>
        <vt:i4>0</vt:i4>
      </vt:variant>
      <vt:variant>
        <vt:i4>5</vt:i4>
      </vt:variant>
      <vt:variant>
        <vt:lpwstr/>
      </vt:variant>
      <vt:variant>
        <vt:lpwstr>_Toc241904532</vt:lpwstr>
      </vt:variant>
      <vt:variant>
        <vt:i4>1900598</vt:i4>
      </vt:variant>
      <vt:variant>
        <vt:i4>182</vt:i4>
      </vt:variant>
      <vt:variant>
        <vt:i4>0</vt:i4>
      </vt:variant>
      <vt:variant>
        <vt:i4>5</vt:i4>
      </vt:variant>
      <vt:variant>
        <vt:lpwstr/>
      </vt:variant>
      <vt:variant>
        <vt:lpwstr>_Toc241904531</vt:lpwstr>
      </vt:variant>
      <vt:variant>
        <vt:i4>1900598</vt:i4>
      </vt:variant>
      <vt:variant>
        <vt:i4>176</vt:i4>
      </vt:variant>
      <vt:variant>
        <vt:i4>0</vt:i4>
      </vt:variant>
      <vt:variant>
        <vt:i4>5</vt:i4>
      </vt:variant>
      <vt:variant>
        <vt:lpwstr/>
      </vt:variant>
      <vt:variant>
        <vt:lpwstr>_Toc241904530</vt:lpwstr>
      </vt:variant>
      <vt:variant>
        <vt:i4>1835062</vt:i4>
      </vt:variant>
      <vt:variant>
        <vt:i4>170</vt:i4>
      </vt:variant>
      <vt:variant>
        <vt:i4>0</vt:i4>
      </vt:variant>
      <vt:variant>
        <vt:i4>5</vt:i4>
      </vt:variant>
      <vt:variant>
        <vt:lpwstr/>
      </vt:variant>
      <vt:variant>
        <vt:lpwstr>_Toc241904529</vt:lpwstr>
      </vt:variant>
      <vt:variant>
        <vt:i4>1835062</vt:i4>
      </vt:variant>
      <vt:variant>
        <vt:i4>164</vt:i4>
      </vt:variant>
      <vt:variant>
        <vt:i4>0</vt:i4>
      </vt:variant>
      <vt:variant>
        <vt:i4>5</vt:i4>
      </vt:variant>
      <vt:variant>
        <vt:lpwstr/>
      </vt:variant>
      <vt:variant>
        <vt:lpwstr>_Toc241904528</vt:lpwstr>
      </vt:variant>
      <vt:variant>
        <vt:i4>1835062</vt:i4>
      </vt:variant>
      <vt:variant>
        <vt:i4>158</vt:i4>
      </vt:variant>
      <vt:variant>
        <vt:i4>0</vt:i4>
      </vt:variant>
      <vt:variant>
        <vt:i4>5</vt:i4>
      </vt:variant>
      <vt:variant>
        <vt:lpwstr/>
      </vt:variant>
      <vt:variant>
        <vt:lpwstr>_Toc241904527</vt:lpwstr>
      </vt:variant>
      <vt:variant>
        <vt:i4>1835062</vt:i4>
      </vt:variant>
      <vt:variant>
        <vt:i4>152</vt:i4>
      </vt:variant>
      <vt:variant>
        <vt:i4>0</vt:i4>
      </vt:variant>
      <vt:variant>
        <vt:i4>5</vt:i4>
      </vt:variant>
      <vt:variant>
        <vt:lpwstr/>
      </vt:variant>
      <vt:variant>
        <vt:lpwstr>_Toc241904526</vt:lpwstr>
      </vt:variant>
      <vt:variant>
        <vt:i4>1835062</vt:i4>
      </vt:variant>
      <vt:variant>
        <vt:i4>146</vt:i4>
      </vt:variant>
      <vt:variant>
        <vt:i4>0</vt:i4>
      </vt:variant>
      <vt:variant>
        <vt:i4>5</vt:i4>
      </vt:variant>
      <vt:variant>
        <vt:lpwstr/>
      </vt:variant>
      <vt:variant>
        <vt:lpwstr>_Toc241904525</vt:lpwstr>
      </vt:variant>
      <vt:variant>
        <vt:i4>1835062</vt:i4>
      </vt:variant>
      <vt:variant>
        <vt:i4>140</vt:i4>
      </vt:variant>
      <vt:variant>
        <vt:i4>0</vt:i4>
      </vt:variant>
      <vt:variant>
        <vt:i4>5</vt:i4>
      </vt:variant>
      <vt:variant>
        <vt:lpwstr/>
      </vt:variant>
      <vt:variant>
        <vt:lpwstr>_Toc241904524</vt:lpwstr>
      </vt:variant>
      <vt:variant>
        <vt:i4>1835062</vt:i4>
      </vt:variant>
      <vt:variant>
        <vt:i4>134</vt:i4>
      </vt:variant>
      <vt:variant>
        <vt:i4>0</vt:i4>
      </vt:variant>
      <vt:variant>
        <vt:i4>5</vt:i4>
      </vt:variant>
      <vt:variant>
        <vt:lpwstr/>
      </vt:variant>
      <vt:variant>
        <vt:lpwstr>_Toc241904523</vt:lpwstr>
      </vt:variant>
      <vt:variant>
        <vt:i4>1835062</vt:i4>
      </vt:variant>
      <vt:variant>
        <vt:i4>128</vt:i4>
      </vt:variant>
      <vt:variant>
        <vt:i4>0</vt:i4>
      </vt:variant>
      <vt:variant>
        <vt:i4>5</vt:i4>
      </vt:variant>
      <vt:variant>
        <vt:lpwstr/>
      </vt:variant>
      <vt:variant>
        <vt:lpwstr>_Toc241904522</vt:lpwstr>
      </vt:variant>
      <vt:variant>
        <vt:i4>1835062</vt:i4>
      </vt:variant>
      <vt:variant>
        <vt:i4>122</vt:i4>
      </vt:variant>
      <vt:variant>
        <vt:i4>0</vt:i4>
      </vt:variant>
      <vt:variant>
        <vt:i4>5</vt:i4>
      </vt:variant>
      <vt:variant>
        <vt:lpwstr/>
      </vt:variant>
      <vt:variant>
        <vt:lpwstr>_Toc241904521</vt:lpwstr>
      </vt:variant>
      <vt:variant>
        <vt:i4>1835062</vt:i4>
      </vt:variant>
      <vt:variant>
        <vt:i4>116</vt:i4>
      </vt:variant>
      <vt:variant>
        <vt:i4>0</vt:i4>
      </vt:variant>
      <vt:variant>
        <vt:i4>5</vt:i4>
      </vt:variant>
      <vt:variant>
        <vt:lpwstr/>
      </vt:variant>
      <vt:variant>
        <vt:lpwstr>_Toc241904520</vt:lpwstr>
      </vt:variant>
      <vt:variant>
        <vt:i4>2031670</vt:i4>
      </vt:variant>
      <vt:variant>
        <vt:i4>110</vt:i4>
      </vt:variant>
      <vt:variant>
        <vt:i4>0</vt:i4>
      </vt:variant>
      <vt:variant>
        <vt:i4>5</vt:i4>
      </vt:variant>
      <vt:variant>
        <vt:lpwstr/>
      </vt:variant>
      <vt:variant>
        <vt:lpwstr>_Toc241904519</vt:lpwstr>
      </vt:variant>
      <vt:variant>
        <vt:i4>2031670</vt:i4>
      </vt:variant>
      <vt:variant>
        <vt:i4>104</vt:i4>
      </vt:variant>
      <vt:variant>
        <vt:i4>0</vt:i4>
      </vt:variant>
      <vt:variant>
        <vt:i4>5</vt:i4>
      </vt:variant>
      <vt:variant>
        <vt:lpwstr/>
      </vt:variant>
      <vt:variant>
        <vt:lpwstr>_Toc241904518</vt:lpwstr>
      </vt:variant>
      <vt:variant>
        <vt:i4>2031670</vt:i4>
      </vt:variant>
      <vt:variant>
        <vt:i4>98</vt:i4>
      </vt:variant>
      <vt:variant>
        <vt:i4>0</vt:i4>
      </vt:variant>
      <vt:variant>
        <vt:i4>5</vt:i4>
      </vt:variant>
      <vt:variant>
        <vt:lpwstr/>
      </vt:variant>
      <vt:variant>
        <vt:lpwstr>_Toc241904517</vt:lpwstr>
      </vt:variant>
      <vt:variant>
        <vt:i4>2031670</vt:i4>
      </vt:variant>
      <vt:variant>
        <vt:i4>92</vt:i4>
      </vt:variant>
      <vt:variant>
        <vt:i4>0</vt:i4>
      </vt:variant>
      <vt:variant>
        <vt:i4>5</vt:i4>
      </vt:variant>
      <vt:variant>
        <vt:lpwstr/>
      </vt:variant>
      <vt:variant>
        <vt:lpwstr>_Toc241904516</vt:lpwstr>
      </vt:variant>
      <vt:variant>
        <vt:i4>2031670</vt:i4>
      </vt:variant>
      <vt:variant>
        <vt:i4>86</vt:i4>
      </vt:variant>
      <vt:variant>
        <vt:i4>0</vt:i4>
      </vt:variant>
      <vt:variant>
        <vt:i4>5</vt:i4>
      </vt:variant>
      <vt:variant>
        <vt:lpwstr/>
      </vt:variant>
      <vt:variant>
        <vt:lpwstr>_Toc241904515</vt:lpwstr>
      </vt:variant>
      <vt:variant>
        <vt:i4>2031670</vt:i4>
      </vt:variant>
      <vt:variant>
        <vt:i4>80</vt:i4>
      </vt:variant>
      <vt:variant>
        <vt:i4>0</vt:i4>
      </vt:variant>
      <vt:variant>
        <vt:i4>5</vt:i4>
      </vt:variant>
      <vt:variant>
        <vt:lpwstr/>
      </vt:variant>
      <vt:variant>
        <vt:lpwstr>_Toc241904514</vt:lpwstr>
      </vt:variant>
      <vt:variant>
        <vt:i4>2031670</vt:i4>
      </vt:variant>
      <vt:variant>
        <vt:i4>74</vt:i4>
      </vt:variant>
      <vt:variant>
        <vt:i4>0</vt:i4>
      </vt:variant>
      <vt:variant>
        <vt:i4>5</vt:i4>
      </vt:variant>
      <vt:variant>
        <vt:lpwstr/>
      </vt:variant>
      <vt:variant>
        <vt:lpwstr>_Toc241904513</vt:lpwstr>
      </vt:variant>
      <vt:variant>
        <vt:i4>2031670</vt:i4>
      </vt:variant>
      <vt:variant>
        <vt:i4>68</vt:i4>
      </vt:variant>
      <vt:variant>
        <vt:i4>0</vt:i4>
      </vt:variant>
      <vt:variant>
        <vt:i4>5</vt:i4>
      </vt:variant>
      <vt:variant>
        <vt:lpwstr/>
      </vt:variant>
      <vt:variant>
        <vt:lpwstr>_Toc241904512</vt:lpwstr>
      </vt:variant>
      <vt:variant>
        <vt:i4>2031670</vt:i4>
      </vt:variant>
      <vt:variant>
        <vt:i4>62</vt:i4>
      </vt:variant>
      <vt:variant>
        <vt:i4>0</vt:i4>
      </vt:variant>
      <vt:variant>
        <vt:i4>5</vt:i4>
      </vt:variant>
      <vt:variant>
        <vt:lpwstr/>
      </vt:variant>
      <vt:variant>
        <vt:lpwstr>_Toc241904511</vt:lpwstr>
      </vt:variant>
      <vt:variant>
        <vt:i4>2031670</vt:i4>
      </vt:variant>
      <vt:variant>
        <vt:i4>56</vt:i4>
      </vt:variant>
      <vt:variant>
        <vt:i4>0</vt:i4>
      </vt:variant>
      <vt:variant>
        <vt:i4>5</vt:i4>
      </vt:variant>
      <vt:variant>
        <vt:lpwstr/>
      </vt:variant>
      <vt:variant>
        <vt:lpwstr>_Toc241904510</vt:lpwstr>
      </vt:variant>
      <vt:variant>
        <vt:i4>1966134</vt:i4>
      </vt:variant>
      <vt:variant>
        <vt:i4>50</vt:i4>
      </vt:variant>
      <vt:variant>
        <vt:i4>0</vt:i4>
      </vt:variant>
      <vt:variant>
        <vt:i4>5</vt:i4>
      </vt:variant>
      <vt:variant>
        <vt:lpwstr/>
      </vt:variant>
      <vt:variant>
        <vt:lpwstr>_Toc241904509</vt:lpwstr>
      </vt:variant>
      <vt:variant>
        <vt:i4>1966134</vt:i4>
      </vt:variant>
      <vt:variant>
        <vt:i4>44</vt:i4>
      </vt:variant>
      <vt:variant>
        <vt:i4>0</vt:i4>
      </vt:variant>
      <vt:variant>
        <vt:i4>5</vt:i4>
      </vt:variant>
      <vt:variant>
        <vt:lpwstr/>
      </vt:variant>
      <vt:variant>
        <vt:lpwstr>_Toc241904508</vt:lpwstr>
      </vt:variant>
      <vt:variant>
        <vt:i4>1966134</vt:i4>
      </vt:variant>
      <vt:variant>
        <vt:i4>38</vt:i4>
      </vt:variant>
      <vt:variant>
        <vt:i4>0</vt:i4>
      </vt:variant>
      <vt:variant>
        <vt:i4>5</vt:i4>
      </vt:variant>
      <vt:variant>
        <vt:lpwstr/>
      </vt:variant>
      <vt:variant>
        <vt:lpwstr>_Toc241904507</vt:lpwstr>
      </vt:variant>
      <vt:variant>
        <vt:i4>1966134</vt:i4>
      </vt:variant>
      <vt:variant>
        <vt:i4>32</vt:i4>
      </vt:variant>
      <vt:variant>
        <vt:i4>0</vt:i4>
      </vt:variant>
      <vt:variant>
        <vt:i4>5</vt:i4>
      </vt:variant>
      <vt:variant>
        <vt:lpwstr/>
      </vt:variant>
      <vt:variant>
        <vt:lpwstr>_Toc241904506</vt:lpwstr>
      </vt:variant>
      <vt:variant>
        <vt:i4>1966134</vt:i4>
      </vt:variant>
      <vt:variant>
        <vt:i4>26</vt:i4>
      </vt:variant>
      <vt:variant>
        <vt:i4>0</vt:i4>
      </vt:variant>
      <vt:variant>
        <vt:i4>5</vt:i4>
      </vt:variant>
      <vt:variant>
        <vt:lpwstr/>
      </vt:variant>
      <vt:variant>
        <vt:lpwstr>_Toc241904505</vt:lpwstr>
      </vt:variant>
      <vt:variant>
        <vt:i4>1966134</vt:i4>
      </vt:variant>
      <vt:variant>
        <vt:i4>20</vt:i4>
      </vt:variant>
      <vt:variant>
        <vt:i4>0</vt:i4>
      </vt:variant>
      <vt:variant>
        <vt:i4>5</vt:i4>
      </vt:variant>
      <vt:variant>
        <vt:lpwstr/>
      </vt:variant>
      <vt:variant>
        <vt:lpwstr>_Toc241904504</vt:lpwstr>
      </vt:variant>
      <vt:variant>
        <vt:i4>1966134</vt:i4>
      </vt:variant>
      <vt:variant>
        <vt:i4>14</vt:i4>
      </vt:variant>
      <vt:variant>
        <vt:i4>0</vt:i4>
      </vt:variant>
      <vt:variant>
        <vt:i4>5</vt:i4>
      </vt:variant>
      <vt:variant>
        <vt:lpwstr/>
      </vt:variant>
      <vt:variant>
        <vt:lpwstr>_Toc241904503</vt:lpwstr>
      </vt:variant>
      <vt:variant>
        <vt:i4>1966134</vt:i4>
      </vt:variant>
      <vt:variant>
        <vt:i4>8</vt:i4>
      </vt:variant>
      <vt:variant>
        <vt:i4>0</vt:i4>
      </vt:variant>
      <vt:variant>
        <vt:i4>5</vt:i4>
      </vt:variant>
      <vt:variant>
        <vt:lpwstr/>
      </vt:variant>
      <vt:variant>
        <vt:lpwstr>_Toc241904502</vt:lpwstr>
      </vt:variant>
      <vt:variant>
        <vt:i4>1966134</vt:i4>
      </vt:variant>
      <vt:variant>
        <vt:i4>2</vt:i4>
      </vt:variant>
      <vt:variant>
        <vt:i4>0</vt:i4>
      </vt:variant>
      <vt:variant>
        <vt:i4>5</vt:i4>
      </vt:variant>
      <vt:variant>
        <vt:lpwstr/>
      </vt:variant>
      <vt:variant>
        <vt:lpwstr>_Toc241904501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DOCUMENTO BASE DE CONTRATACION DE BIENES</dc:title>
  <dc:creator>Gustavo Torrico La Tapia</dc:creator>
  <cp:lastModifiedBy>Oliver Olvaldo Flores Tellez</cp:lastModifiedBy>
  <cp:revision>3</cp:revision>
  <cp:lastPrinted>2017-07-16T22:31:00Z</cp:lastPrinted>
  <dcterms:created xsi:type="dcterms:W3CDTF">2019-04-09T21:59:00Z</dcterms:created>
  <dcterms:modified xsi:type="dcterms:W3CDTF">2019-04-18T20:16:00Z</dcterms:modified>
</cp:coreProperties>
</file>