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21" w:rsidRPr="00FD1DCC" w:rsidRDefault="00C45821" w:rsidP="00620C40">
      <w:pPr>
        <w:spacing w:line="360" w:lineRule="auto"/>
        <w:ind w:hanging="567"/>
        <w:jc w:val="both"/>
        <w:outlineLvl w:val="0"/>
        <w:rPr>
          <w:rFonts w:ascii="Tahoma" w:hAnsi="Tahoma" w:cs="Tahoma"/>
          <w:b/>
          <w:sz w:val="18"/>
          <w:szCs w:val="18"/>
          <w:lang w:val="es-ES"/>
        </w:rPr>
      </w:pPr>
    </w:p>
    <w:p w:rsidR="00C45821" w:rsidRPr="00FD1DCC" w:rsidRDefault="00C45821" w:rsidP="00620C40">
      <w:pPr>
        <w:spacing w:line="360" w:lineRule="auto"/>
        <w:ind w:hanging="567"/>
        <w:jc w:val="both"/>
        <w:outlineLvl w:val="0"/>
        <w:rPr>
          <w:rFonts w:ascii="Tahoma" w:hAnsi="Tahoma" w:cs="Tahoma"/>
          <w:b/>
          <w:sz w:val="18"/>
          <w:szCs w:val="18"/>
          <w:lang w:val="es-ES"/>
        </w:rPr>
      </w:pPr>
    </w:p>
    <w:p w:rsidR="003F6AAB" w:rsidRDefault="003F6AAB" w:rsidP="003F6AAB">
      <w:pPr>
        <w:jc w:val="center"/>
        <w:rPr>
          <w:rFonts w:asciiTheme="minorHAnsi" w:hAnsiTheme="minorHAnsi" w:cstheme="minorHAnsi"/>
          <w:b/>
          <w:bCs/>
          <w:sz w:val="40"/>
          <w:szCs w:val="40"/>
        </w:rPr>
      </w:pPr>
    </w:p>
    <w:p w:rsidR="003F6AAB" w:rsidRPr="00D00980" w:rsidRDefault="003F6AAB" w:rsidP="003F6AAB">
      <w:pPr>
        <w:jc w:val="center"/>
        <w:rPr>
          <w:rFonts w:asciiTheme="minorHAnsi" w:hAnsiTheme="minorHAnsi" w:cstheme="minorHAnsi"/>
          <w:b/>
          <w:bCs/>
          <w:sz w:val="40"/>
          <w:szCs w:val="40"/>
        </w:rPr>
      </w:pPr>
      <w:r>
        <w:rPr>
          <w:noProof/>
          <w:lang w:eastAsia="es-BO"/>
        </w:rPr>
        <w:drawing>
          <wp:inline distT="0" distB="0" distL="0" distR="0" wp14:anchorId="2F5C2BBE" wp14:editId="7E06DDE4">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3F6AAB" w:rsidRPr="00D00980" w:rsidRDefault="003F6AAB" w:rsidP="003F6AAB">
      <w:pPr>
        <w:rPr>
          <w:rFonts w:asciiTheme="minorHAnsi" w:hAnsiTheme="minorHAnsi" w:cstheme="minorHAnsi"/>
          <w:b/>
          <w:bCs/>
          <w:sz w:val="40"/>
          <w:szCs w:val="40"/>
        </w:rPr>
      </w:pPr>
    </w:p>
    <w:p w:rsidR="003F6AAB" w:rsidRDefault="003F6AAB" w:rsidP="003F6AAB">
      <w:pPr>
        <w:rPr>
          <w:rFonts w:asciiTheme="minorHAnsi" w:hAnsiTheme="minorHAnsi" w:cstheme="minorHAnsi"/>
          <w:b/>
          <w:bCs/>
          <w:sz w:val="40"/>
          <w:szCs w:val="40"/>
        </w:rPr>
      </w:pPr>
    </w:p>
    <w:p w:rsidR="003F6AAB" w:rsidRDefault="003F6AAB" w:rsidP="003F6AAB">
      <w:pPr>
        <w:rPr>
          <w:rFonts w:asciiTheme="minorHAnsi" w:hAnsiTheme="minorHAnsi" w:cstheme="minorHAnsi"/>
          <w:b/>
          <w:bCs/>
          <w:sz w:val="40"/>
          <w:szCs w:val="40"/>
        </w:rPr>
      </w:pPr>
    </w:p>
    <w:p w:rsidR="003F6AAB" w:rsidRDefault="003F6AAB" w:rsidP="003F6AAB">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w:t>
      </w:r>
    </w:p>
    <w:p w:rsidR="003F6AAB" w:rsidRDefault="003F6AAB" w:rsidP="003F6AAB">
      <w:pPr>
        <w:jc w:val="center"/>
        <w:rPr>
          <w:rFonts w:asciiTheme="minorHAnsi" w:hAnsiTheme="minorHAnsi" w:cstheme="minorHAnsi"/>
          <w:b/>
          <w:bCs/>
          <w:sz w:val="40"/>
          <w:szCs w:val="40"/>
        </w:rPr>
      </w:pPr>
    </w:p>
    <w:p w:rsidR="003F6AAB" w:rsidRDefault="003F6AAB" w:rsidP="003F6AAB">
      <w:pPr>
        <w:jc w:val="center"/>
        <w:rPr>
          <w:rFonts w:asciiTheme="minorHAnsi" w:hAnsiTheme="minorHAnsi" w:cstheme="minorHAnsi"/>
          <w:b/>
          <w:bCs/>
          <w:sz w:val="40"/>
          <w:szCs w:val="40"/>
        </w:rPr>
      </w:pPr>
      <w:r>
        <w:rPr>
          <w:rFonts w:asciiTheme="minorHAnsi" w:hAnsiTheme="minorHAnsi" w:cstheme="minorHAnsi"/>
          <w:b/>
          <w:bCs/>
          <w:sz w:val="40"/>
          <w:szCs w:val="40"/>
        </w:rPr>
        <w:t>MOVIMIENTO DE TIERRAS</w:t>
      </w:r>
    </w:p>
    <w:p w:rsidR="003F6AAB" w:rsidRDefault="003F6AAB" w:rsidP="003F6AAB">
      <w:pPr>
        <w:jc w:val="center"/>
        <w:rPr>
          <w:rFonts w:asciiTheme="minorHAnsi" w:hAnsiTheme="minorHAnsi" w:cstheme="minorHAnsi"/>
          <w:b/>
          <w:bCs/>
          <w:sz w:val="40"/>
          <w:szCs w:val="40"/>
        </w:rPr>
      </w:pPr>
    </w:p>
    <w:p w:rsidR="003F6AAB" w:rsidRPr="00EB1C6A" w:rsidRDefault="003F6AAB" w:rsidP="003F6AAB">
      <w:pPr>
        <w:jc w:val="center"/>
        <w:rPr>
          <w:rFonts w:asciiTheme="minorHAnsi" w:hAnsiTheme="minorHAnsi" w:cstheme="minorHAnsi"/>
          <w:b/>
          <w:bCs/>
          <w:sz w:val="18"/>
          <w:szCs w:val="40"/>
        </w:rPr>
      </w:pPr>
    </w:p>
    <w:p w:rsidR="003F6AAB" w:rsidRDefault="003F6AAB" w:rsidP="003F6AAB">
      <w:pPr>
        <w:jc w:val="center"/>
        <w:rPr>
          <w:rFonts w:asciiTheme="minorHAnsi" w:hAnsiTheme="minorHAnsi" w:cstheme="minorHAnsi"/>
          <w:b/>
          <w:bCs/>
          <w:sz w:val="40"/>
          <w:szCs w:val="40"/>
        </w:rPr>
      </w:pPr>
    </w:p>
    <w:p w:rsidR="003F6AAB" w:rsidRDefault="003F6AAB" w:rsidP="003F6AAB">
      <w:pPr>
        <w:jc w:val="center"/>
        <w:rPr>
          <w:rFonts w:asciiTheme="minorHAnsi" w:hAnsiTheme="minorHAnsi" w:cstheme="minorHAnsi"/>
          <w:b/>
          <w:bCs/>
          <w:sz w:val="40"/>
          <w:szCs w:val="40"/>
        </w:rPr>
      </w:pPr>
    </w:p>
    <w:p w:rsidR="003F6AAB" w:rsidRDefault="003F6AAB" w:rsidP="003F6AAB">
      <w:pPr>
        <w:jc w:val="center"/>
        <w:rPr>
          <w:rFonts w:asciiTheme="minorHAnsi" w:hAnsiTheme="minorHAnsi" w:cstheme="minorHAnsi"/>
          <w:b/>
          <w:bCs/>
          <w:sz w:val="40"/>
          <w:szCs w:val="40"/>
        </w:rPr>
      </w:pPr>
    </w:p>
    <w:p w:rsidR="003F6AAB" w:rsidRDefault="003F6AAB" w:rsidP="003F6AAB">
      <w:pPr>
        <w:jc w:val="center"/>
        <w:rPr>
          <w:rFonts w:asciiTheme="minorHAnsi" w:hAnsiTheme="minorHAnsi" w:cstheme="minorHAnsi"/>
          <w:b/>
          <w:bCs/>
          <w:sz w:val="40"/>
          <w:szCs w:val="40"/>
        </w:rPr>
      </w:pPr>
    </w:p>
    <w:p w:rsidR="003F6AAB" w:rsidRDefault="003F6AAB" w:rsidP="003F6AAB">
      <w:pPr>
        <w:jc w:val="center"/>
        <w:rPr>
          <w:rFonts w:asciiTheme="minorHAnsi" w:hAnsiTheme="minorHAnsi" w:cstheme="minorHAnsi"/>
          <w:b/>
          <w:bCs/>
          <w:sz w:val="40"/>
          <w:szCs w:val="40"/>
        </w:rPr>
      </w:pPr>
    </w:p>
    <w:p w:rsidR="00EC42F6" w:rsidRDefault="00EC42F6" w:rsidP="003F6AAB">
      <w:pPr>
        <w:jc w:val="center"/>
        <w:rPr>
          <w:rFonts w:asciiTheme="minorHAnsi" w:hAnsiTheme="minorHAnsi" w:cstheme="minorHAnsi"/>
          <w:b/>
          <w:bCs/>
          <w:sz w:val="40"/>
          <w:szCs w:val="40"/>
        </w:rPr>
      </w:pPr>
    </w:p>
    <w:p w:rsidR="00EC42F6" w:rsidRDefault="00EC42F6" w:rsidP="003F6AAB">
      <w:pPr>
        <w:jc w:val="center"/>
        <w:rPr>
          <w:rFonts w:asciiTheme="minorHAnsi" w:hAnsiTheme="minorHAnsi" w:cstheme="minorHAnsi"/>
          <w:b/>
          <w:bCs/>
          <w:sz w:val="40"/>
          <w:szCs w:val="40"/>
        </w:rPr>
      </w:pPr>
    </w:p>
    <w:p w:rsidR="00EC42F6" w:rsidRDefault="00EC42F6" w:rsidP="003F6AAB">
      <w:pPr>
        <w:jc w:val="center"/>
        <w:rPr>
          <w:rFonts w:asciiTheme="minorHAnsi" w:hAnsiTheme="minorHAnsi" w:cstheme="minorHAnsi"/>
          <w:b/>
          <w:bCs/>
          <w:sz w:val="40"/>
          <w:szCs w:val="40"/>
        </w:rPr>
      </w:pPr>
      <w:bookmarkStart w:id="0" w:name="_GoBack"/>
      <w:bookmarkEnd w:id="0"/>
    </w:p>
    <w:p w:rsidR="003F6AAB" w:rsidRPr="00D00980" w:rsidRDefault="003F6AAB" w:rsidP="003F6AAB">
      <w:pPr>
        <w:jc w:val="center"/>
        <w:rPr>
          <w:rFonts w:asciiTheme="minorHAnsi" w:hAnsiTheme="minorHAnsi" w:cstheme="minorHAnsi"/>
          <w:b/>
          <w:bCs/>
          <w:sz w:val="40"/>
          <w:szCs w:val="40"/>
        </w:rPr>
      </w:pPr>
    </w:p>
    <w:p w:rsidR="003F6AAB" w:rsidRPr="00D00980" w:rsidRDefault="003F6AAB" w:rsidP="003F6AAB">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C45821" w:rsidRPr="00FD1DCC" w:rsidRDefault="00C45821" w:rsidP="005A41FE">
      <w:pPr>
        <w:jc w:val="both"/>
        <w:rPr>
          <w:rFonts w:ascii="Tahoma" w:hAnsi="Tahoma"/>
          <w:b/>
          <w:sz w:val="18"/>
        </w:rPr>
      </w:pPr>
    </w:p>
    <w:p w:rsidR="00087374" w:rsidRPr="00FD1DCC" w:rsidRDefault="00771A4C" w:rsidP="00087374">
      <w:pPr>
        <w:pStyle w:val="Normal1"/>
        <w:ind w:left="0" w:firstLine="0"/>
        <w:jc w:val="center"/>
        <w:rPr>
          <w:b/>
          <w:lang w:val="es-ES"/>
        </w:rPr>
      </w:pPr>
      <w:bookmarkStart w:id="1" w:name="MARCADOR"/>
      <w:r w:rsidRPr="00FD1DCC">
        <w:br w:type="page"/>
      </w:r>
      <w:bookmarkStart w:id="2" w:name="_Toc231180683"/>
      <w:r w:rsidR="00640CA2">
        <w:lastRenderedPageBreak/>
        <w:t>INDICE</w:t>
      </w:r>
    </w:p>
    <w:p w:rsidR="003F6AAB" w:rsidRDefault="00087374">
      <w:pPr>
        <w:pStyle w:val="TDC1"/>
        <w:rPr>
          <w:rFonts w:asciiTheme="minorHAnsi" w:eastAsiaTheme="minorEastAsia" w:hAnsiTheme="minorHAnsi" w:cstheme="minorBidi"/>
          <w:caps w:val="0"/>
          <w:sz w:val="22"/>
          <w:szCs w:val="22"/>
          <w:lang w:val="es-MX" w:eastAsia="es-MX"/>
        </w:rPr>
      </w:pPr>
      <w:r w:rsidRPr="00715592">
        <w:fldChar w:fldCharType="begin"/>
      </w:r>
      <w:r w:rsidRPr="00FD1DCC">
        <w:instrText xml:space="preserve"> TOC \o "1-3" \h \z \u </w:instrText>
      </w:r>
      <w:r w:rsidRPr="00715592">
        <w:fldChar w:fldCharType="separate"/>
      </w:r>
      <w:hyperlink w:anchor="_Toc530069934" w:history="1">
        <w:r w:rsidR="003F6AAB" w:rsidRPr="00CC04B4">
          <w:rPr>
            <w:rStyle w:val="Hipervnculo"/>
            <w:rFonts w:ascii="Arial" w:hAnsi="Arial" w:cs="Arial"/>
          </w:rPr>
          <w:t>1.</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INTRODUCCIÓN y alcance</w:t>
        </w:r>
        <w:r w:rsidR="003F6AAB">
          <w:rPr>
            <w:webHidden/>
          </w:rPr>
          <w:tab/>
        </w:r>
        <w:r w:rsidR="003F6AAB">
          <w:rPr>
            <w:webHidden/>
          </w:rPr>
          <w:fldChar w:fldCharType="begin"/>
        </w:r>
        <w:r w:rsidR="003F6AAB">
          <w:rPr>
            <w:webHidden/>
          </w:rPr>
          <w:instrText xml:space="preserve"> PAGEREF _Toc530069934 \h </w:instrText>
        </w:r>
        <w:r w:rsidR="003F6AAB">
          <w:rPr>
            <w:webHidden/>
          </w:rPr>
        </w:r>
        <w:r w:rsidR="003F6AAB">
          <w:rPr>
            <w:webHidden/>
          </w:rPr>
          <w:fldChar w:fldCharType="separate"/>
        </w:r>
        <w:r w:rsidR="003F6AAB">
          <w:rPr>
            <w:webHidden/>
          </w:rPr>
          <w:t>4</w:t>
        </w:r>
        <w:r w:rsidR="003F6AAB">
          <w:rPr>
            <w:webHidden/>
          </w:rPr>
          <w:fldChar w:fldCharType="end"/>
        </w:r>
      </w:hyperlink>
    </w:p>
    <w:p w:rsidR="003F6AAB" w:rsidRDefault="00EC42F6">
      <w:pPr>
        <w:pStyle w:val="TDC1"/>
        <w:rPr>
          <w:rFonts w:asciiTheme="minorHAnsi" w:eastAsiaTheme="minorEastAsia" w:hAnsiTheme="minorHAnsi" w:cstheme="minorBidi"/>
          <w:caps w:val="0"/>
          <w:sz w:val="22"/>
          <w:szCs w:val="22"/>
          <w:lang w:val="es-MX" w:eastAsia="es-MX"/>
        </w:rPr>
      </w:pPr>
      <w:hyperlink w:anchor="_Toc530069935" w:history="1">
        <w:r w:rsidR="003F6AAB" w:rsidRPr="00CC04B4">
          <w:rPr>
            <w:rStyle w:val="Hipervnculo"/>
            <w:rFonts w:ascii="Arial" w:hAnsi="Arial" w:cs="Arial"/>
          </w:rPr>
          <w:t>2.</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DESMONTE Y LIMPIEZA</w:t>
        </w:r>
        <w:r w:rsidR="003F6AAB">
          <w:rPr>
            <w:webHidden/>
          </w:rPr>
          <w:tab/>
        </w:r>
        <w:r w:rsidR="003F6AAB">
          <w:rPr>
            <w:webHidden/>
          </w:rPr>
          <w:fldChar w:fldCharType="begin"/>
        </w:r>
        <w:r w:rsidR="003F6AAB">
          <w:rPr>
            <w:webHidden/>
          </w:rPr>
          <w:instrText xml:space="preserve"> PAGEREF _Toc530069935 \h </w:instrText>
        </w:r>
        <w:r w:rsidR="003F6AAB">
          <w:rPr>
            <w:webHidden/>
          </w:rPr>
        </w:r>
        <w:r w:rsidR="003F6AAB">
          <w:rPr>
            <w:webHidden/>
          </w:rPr>
          <w:fldChar w:fldCharType="separate"/>
        </w:r>
        <w:r w:rsidR="003F6AAB">
          <w:rPr>
            <w:webHidden/>
          </w:rPr>
          <w:t>5</w:t>
        </w:r>
        <w:r w:rsidR="003F6AAB">
          <w:rPr>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36" w:history="1">
        <w:r w:rsidR="003F6AAB" w:rsidRPr="00CC04B4">
          <w:rPr>
            <w:rStyle w:val="Hipervnculo"/>
            <w:rFonts w:ascii="Arial" w:hAnsi="Arial" w:cs="Arial"/>
            <w:noProof/>
          </w:rPr>
          <w:t>2.1.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_Toc530069936 \h </w:instrText>
        </w:r>
        <w:r w:rsidR="003F6AAB">
          <w:rPr>
            <w:noProof/>
            <w:webHidden/>
          </w:rPr>
        </w:r>
        <w:r w:rsidR="003F6AAB">
          <w:rPr>
            <w:noProof/>
            <w:webHidden/>
          </w:rPr>
          <w:fldChar w:fldCharType="separate"/>
        </w:r>
        <w:r w:rsidR="003F6AAB">
          <w:rPr>
            <w:noProof/>
            <w:webHidden/>
          </w:rPr>
          <w:t>5</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37" w:history="1">
        <w:r w:rsidR="003F6AAB" w:rsidRPr="00CC04B4">
          <w:rPr>
            <w:rStyle w:val="Hipervnculo"/>
            <w:rFonts w:ascii="Arial" w:hAnsi="Arial" w:cs="Arial"/>
            <w:noProof/>
          </w:rPr>
          <w:t>2.2.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EJECUCIÓN DEL TRABAJO</w:t>
        </w:r>
        <w:r w:rsidR="003F6AAB">
          <w:rPr>
            <w:noProof/>
            <w:webHidden/>
          </w:rPr>
          <w:tab/>
        </w:r>
        <w:r w:rsidR="003F6AAB">
          <w:rPr>
            <w:noProof/>
            <w:webHidden/>
          </w:rPr>
          <w:fldChar w:fldCharType="begin"/>
        </w:r>
        <w:r w:rsidR="003F6AAB">
          <w:rPr>
            <w:noProof/>
            <w:webHidden/>
          </w:rPr>
          <w:instrText xml:space="preserve"> PAGEREF _Toc530069937 \h </w:instrText>
        </w:r>
        <w:r w:rsidR="003F6AAB">
          <w:rPr>
            <w:noProof/>
            <w:webHidden/>
          </w:rPr>
        </w:r>
        <w:r w:rsidR="003F6AAB">
          <w:rPr>
            <w:noProof/>
            <w:webHidden/>
          </w:rPr>
          <w:fldChar w:fldCharType="separate"/>
        </w:r>
        <w:r w:rsidR="003F6AAB">
          <w:rPr>
            <w:noProof/>
            <w:webHidden/>
          </w:rPr>
          <w:t>5</w:t>
        </w:r>
        <w:r w:rsidR="003F6AAB">
          <w:rPr>
            <w:noProof/>
            <w:webHidden/>
          </w:rPr>
          <w:fldChar w:fldCharType="end"/>
        </w:r>
      </w:hyperlink>
    </w:p>
    <w:p w:rsidR="003F6AAB" w:rsidRDefault="00EC42F6">
      <w:pPr>
        <w:pStyle w:val="TDC1"/>
        <w:rPr>
          <w:rFonts w:asciiTheme="minorHAnsi" w:eastAsiaTheme="minorEastAsia" w:hAnsiTheme="minorHAnsi" w:cstheme="minorBidi"/>
          <w:caps w:val="0"/>
          <w:sz w:val="22"/>
          <w:szCs w:val="22"/>
          <w:lang w:val="es-MX" w:eastAsia="es-MX"/>
        </w:rPr>
      </w:pPr>
      <w:hyperlink w:anchor="_Toc530069938" w:history="1">
        <w:r w:rsidR="003F6AAB" w:rsidRPr="00CC04B4">
          <w:rPr>
            <w:rStyle w:val="Hipervnculo"/>
            <w:rFonts w:ascii="Arial" w:hAnsi="Arial" w:cs="Arial"/>
          </w:rPr>
          <w:t>3.</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EXPLANACIONES</w:t>
        </w:r>
        <w:r w:rsidR="003F6AAB">
          <w:rPr>
            <w:webHidden/>
          </w:rPr>
          <w:tab/>
        </w:r>
        <w:r w:rsidR="003F6AAB">
          <w:rPr>
            <w:webHidden/>
          </w:rPr>
          <w:fldChar w:fldCharType="begin"/>
        </w:r>
        <w:r w:rsidR="003F6AAB">
          <w:rPr>
            <w:webHidden/>
          </w:rPr>
          <w:instrText xml:space="preserve"> PAGEREF _Toc530069938 \h </w:instrText>
        </w:r>
        <w:r w:rsidR="003F6AAB">
          <w:rPr>
            <w:webHidden/>
          </w:rPr>
        </w:r>
        <w:r w:rsidR="003F6AAB">
          <w:rPr>
            <w:webHidden/>
          </w:rPr>
          <w:fldChar w:fldCharType="separate"/>
        </w:r>
        <w:r w:rsidR="003F6AAB">
          <w:rPr>
            <w:webHidden/>
          </w:rPr>
          <w:t>6</w:t>
        </w:r>
        <w:r w:rsidR="003F6AAB">
          <w:rPr>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39" w:history="1">
        <w:r w:rsidR="003F6AAB" w:rsidRPr="00CC04B4">
          <w:rPr>
            <w:rStyle w:val="Hipervnculo"/>
            <w:rFonts w:ascii="Arial" w:hAnsi="Arial" w:cs="Arial"/>
            <w:noProof/>
          </w:rPr>
          <w:t>3.1.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_Toc530069939 \h </w:instrText>
        </w:r>
        <w:r w:rsidR="003F6AAB">
          <w:rPr>
            <w:noProof/>
            <w:webHidden/>
          </w:rPr>
        </w:r>
        <w:r w:rsidR="003F6AAB">
          <w:rPr>
            <w:noProof/>
            <w:webHidden/>
          </w:rPr>
          <w:fldChar w:fldCharType="separate"/>
        </w:r>
        <w:r w:rsidR="003F6AAB">
          <w:rPr>
            <w:noProof/>
            <w:webHidden/>
          </w:rPr>
          <w:t>6</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40" w:history="1">
        <w:r w:rsidR="003F6AAB" w:rsidRPr="00CC04B4">
          <w:rPr>
            <w:rStyle w:val="Hipervnculo"/>
            <w:rFonts w:ascii="Arial" w:hAnsi="Arial" w:cs="Arial"/>
            <w:noProof/>
          </w:rPr>
          <w:t>3.2.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ASPECTOS GENERALES</w:t>
        </w:r>
        <w:r w:rsidR="003F6AAB">
          <w:rPr>
            <w:noProof/>
            <w:webHidden/>
          </w:rPr>
          <w:tab/>
        </w:r>
        <w:r w:rsidR="003F6AAB">
          <w:rPr>
            <w:noProof/>
            <w:webHidden/>
          </w:rPr>
          <w:fldChar w:fldCharType="begin"/>
        </w:r>
        <w:r w:rsidR="003F6AAB">
          <w:rPr>
            <w:noProof/>
            <w:webHidden/>
          </w:rPr>
          <w:instrText xml:space="preserve"> PAGEREF _Toc530069940 \h </w:instrText>
        </w:r>
        <w:r w:rsidR="003F6AAB">
          <w:rPr>
            <w:noProof/>
            <w:webHidden/>
          </w:rPr>
        </w:r>
        <w:r w:rsidR="003F6AAB">
          <w:rPr>
            <w:noProof/>
            <w:webHidden/>
          </w:rPr>
          <w:fldChar w:fldCharType="separate"/>
        </w:r>
        <w:r w:rsidR="003F6AAB">
          <w:rPr>
            <w:noProof/>
            <w:webHidden/>
          </w:rPr>
          <w:t>6</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41" w:history="1">
        <w:r w:rsidR="003F6AAB" w:rsidRPr="00CC04B4">
          <w:rPr>
            <w:rStyle w:val="Hipervnculo"/>
            <w:rFonts w:ascii="Arial" w:hAnsi="Arial" w:cs="Arial"/>
            <w:noProof/>
          </w:rPr>
          <w:t>3.3.</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EXPLANACIONES EN CORTE</w:t>
        </w:r>
        <w:r w:rsidR="003F6AAB">
          <w:rPr>
            <w:noProof/>
            <w:webHidden/>
          </w:rPr>
          <w:tab/>
        </w:r>
        <w:r w:rsidR="003F6AAB">
          <w:rPr>
            <w:noProof/>
            <w:webHidden/>
          </w:rPr>
          <w:fldChar w:fldCharType="begin"/>
        </w:r>
        <w:r w:rsidR="003F6AAB">
          <w:rPr>
            <w:noProof/>
            <w:webHidden/>
          </w:rPr>
          <w:instrText xml:space="preserve"> PAGEREF _Toc530069941 \h </w:instrText>
        </w:r>
        <w:r w:rsidR="003F6AAB">
          <w:rPr>
            <w:noProof/>
            <w:webHidden/>
          </w:rPr>
        </w:r>
        <w:r w:rsidR="003F6AAB">
          <w:rPr>
            <w:noProof/>
            <w:webHidden/>
          </w:rPr>
          <w:fldChar w:fldCharType="separate"/>
        </w:r>
        <w:r w:rsidR="003F6AAB">
          <w:rPr>
            <w:noProof/>
            <w:webHidden/>
          </w:rPr>
          <w:t>7</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42" w:history="1">
        <w:r w:rsidR="003F6AAB" w:rsidRPr="00CC04B4">
          <w:rPr>
            <w:rStyle w:val="Hipervnculo"/>
            <w:rFonts w:ascii="Arial" w:hAnsi="Arial" w:cs="Arial"/>
            <w:noProof/>
          </w:rPr>
          <w:t>3.3.1.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CLASIFICACIÓN DE LAS EXPLANACIONES EN CORTE</w:t>
        </w:r>
        <w:r w:rsidR="003F6AAB">
          <w:rPr>
            <w:noProof/>
            <w:webHidden/>
          </w:rPr>
          <w:tab/>
        </w:r>
        <w:r w:rsidR="003F6AAB">
          <w:rPr>
            <w:noProof/>
            <w:webHidden/>
          </w:rPr>
          <w:fldChar w:fldCharType="begin"/>
        </w:r>
        <w:r w:rsidR="003F6AAB">
          <w:rPr>
            <w:noProof/>
            <w:webHidden/>
          </w:rPr>
          <w:instrText xml:space="preserve"> PAGEREF _Toc530069942 \h </w:instrText>
        </w:r>
        <w:r w:rsidR="003F6AAB">
          <w:rPr>
            <w:noProof/>
            <w:webHidden/>
          </w:rPr>
        </w:r>
        <w:r w:rsidR="003F6AAB">
          <w:rPr>
            <w:noProof/>
            <w:webHidden/>
          </w:rPr>
          <w:fldChar w:fldCharType="separate"/>
        </w:r>
        <w:r w:rsidR="003F6AAB">
          <w:rPr>
            <w:noProof/>
            <w:webHidden/>
          </w:rPr>
          <w:t>7</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43" w:history="1">
        <w:r w:rsidR="003F6AAB" w:rsidRPr="00CC04B4">
          <w:rPr>
            <w:rStyle w:val="Hipervnculo"/>
            <w:rFonts w:ascii="Arial" w:hAnsi="Arial" w:cs="Arial"/>
            <w:noProof/>
          </w:rPr>
          <w:t>3.3.2.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EJECUCIÓN DEL TRABAJO</w:t>
        </w:r>
        <w:r w:rsidR="003F6AAB">
          <w:rPr>
            <w:noProof/>
            <w:webHidden/>
          </w:rPr>
          <w:tab/>
        </w:r>
        <w:r w:rsidR="003F6AAB">
          <w:rPr>
            <w:noProof/>
            <w:webHidden/>
          </w:rPr>
          <w:fldChar w:fldCharType="begin"/>
        </w:r>
        <w:r w:rsidR="003F6AAB">
          <w:rPr>
            <w:noProof/>
            <w:webHidden/>
          </w:rPr>
          <w:instrText xml:space="preserve"> PAGEREF _Toc530069943 \h </w:instrText>
        </w:r>
        <w:r w:rsidR="003F6AAB">
          <w:rPr>
            <w:noProof/>
            <w:webHidden/>
          </w:rPr>
        </w:r>
        <w:r w:rsidR="003F6AAB">
          <w:rPr>
            <w:noProof/>
            <w:webHidden/>
          </w:rPr>
          <w:fldChar w:fldCharType="separate"/>
        </w:r>
        <w:r w:rsidR="003F6AAB">
          <w:rPr>
            <w:noProof/>
            <w:webHidden/>
          </w:rPr>
          <w:t>8</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44" w:history="1">
        <w:r w:rsidR="003F6AAB" w:rsidRPr="00CC04B4">
          <w:rPr>
            <w:rStyle w:val="Hipervnculo"/>
            <w:rFonts w:ascii="Arial" w:hAnsi="Arial" w:cs="Arial"/>
            <w:noProof/>
          </w:rPr>
          <w:t>3.3.3.</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UTILIZACIÓN DE EXPLOSIVOS</w:t>
        </w:r>
        <w:r w:rsidR="003F6AAB">
          <w:rPr>
            <w:noProof/>
            <w:webHidden/>
          </w:rPr>
          <w:tab/>
        </w:r>
        <w:r w:rsidR="003F6AAB">
          <w:rPr>
            <w:noProof/>
            <w:webHidden/>
          </w:rPr>
          <w:fldChar w:fldCharType="begin"/>
        </w:r>
        <w:r w:rsidR="003F6AAB">
          <w:rPr>
            <w:noProof/>
            <w:webHidden/>
          </w:rPr>
          <w:instrText xml:space="preserve"> PAGEREF _Toc530069944 \h </w:instrText>
        </w:r>
        <w:r w:rsidR="003F6AAB">
          <w:rPr>
            <w:noProof/>
            <w:webHidden/>
          </w:rPr>
        </w:r>
        <w:r w:rsidR="003F6AAB">
          <w:rPr>
            <w:noProof/>
            <w:webHidden/>
          </w:rPr>
          <w:fldChar w:fldCharType="separate"/>
        </w:r>
        <w:r w:rsidR="003F6AAB">
          <w:rPr>
            <w:noProof/>
            <w:webHidden/>
          </w:rPr>
          <w:t>9</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45" w:history="1">
        <w:r w:rsidR="003F6AAB" w:rsidRPr="00CC04B4">
          <w:rPr>
            <w:rStyle w:val="Hipervnculo"/>
            <w:rFonts w:ascii="Arial" w:hAnsi="Arial" w:cs="Arial"/>
            <w:noProof/>
          </w:rPr>
          <w:t>3.4.</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RELLENO COMPACTADO</w:t>
        </w:r>
        <w:r w:rsidR="003F6AAB">
          <w:rPr>
            <w:noProof/>
            <w:webHidden/>
          </w:rPr>
          <w:tab/>
        </w:r>
        <w:r w:rsidR="003F6AAB">
          <w:rPr>
            <w:noProof/>
            <w:webHidden/>
          </w:rPr>
          <w:fldChar w:fldCharType="begin"/>
        </w:r>
        <w:r w:rsidR="003F6AAB">
          <w:rPr>
            <w:noProof/>
            <w:webHidden/>
          </w:rPr>
          <w:instrText xml:space="preserve"> PAGEREF _Toc530069945 \h </w:instrText>
        </w:r>
        <w:r w:rsidR="003F6AAB">
          <w:rPr>
            <w:noProof/>
            <w:webHidden/>
          </w:rPr>
        </w:r>
        <w:r w:rsidR="003F6AAB">
          <w:rPr>
            <w:noProof/>
            <w:webHidden/>
          </w:rPr>
          <w:fldChar w:fldCharType="separate"/>
        </w:r>
        <w:r w:rsidR="003F6AAB">
          <w:rPr>
            <w:noProof/>
            <w:webHidden/>
          </w:rPr>
          <w:t>11</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46" w:history="1">
        <w:r w:rsidR="003F6AAB" w:rsidRPr="00CC04B4">
          <w:rPr>
            <w:rStyle w:val="Hipervnculo"/>
            <w:rFonts w:ascii="Arial" w:hAnsi="Arial" w:cs="Arial"/>
            <w:noProof/>
          </w:rPr>
          <w:t>3.4.1.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CLASIFICACIÓN DE LAS EXPLANACIONES EN RELLENO</w:t>
        </w:r>
        <w:r w:rsidR="003F6AAB">
          <w:rPr>
            <w:noProof/>
            <w:webHidden/>
          </w:rPr>
          <w:tab/>
        </w:r>
        <w:r w:rsidR="003F6AAB">
          <w:rPr>
            <w:noProof/>
            <w:webHidden/>
          </w:rPr>
          <w:fldChar w:fldCharType="begin"/>
        </w:r>
        <w:r w:rsidR="003F6AAB">
          <w:rPr>
            <w:noProof/>
            <w:webHidden/>
          </w:rPr>
          <w:instrText xml:space="preserve"> PAGEREF _Toc530069946 \h </w:instrText>
        </w:r>
        <w:r w:rsidR="003F6AAB">
          <w:rPr>
            <w:noProof/>
            <w:webHidden/>
          </w:rPr>
        </w:r>
        <w:r w:rsidR="003F6AAB">
          <w:rPr>
            <w:noProof/>
            <w:webHidden/>
          </w:rPr>
          <w:fldChar w:fldCharType="separate"/>
        </w:r>
        <w:r w:rsidR="003F6AAB">
          <w:rPr>
            <w:noProof/>
            <w:webHidden/>
          </w:rPr>
          <w:t>11</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47" w:history="1">
        <w:r w:rsidR="003F6AAB" w:rsidRPr="00CC04B4">
          <w:rPr>
            <w:rStyle w:val="Hipervnculo"/>
            <w:rFonts w:ascii="Arial" w:hAnsi="Arial" w:cs="Arial"/>
            <w:noProof/>
          </w:rPr>
          <w:t>3.4.2.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EJECUCIÓN DEL TRABAJO</w:t>
        </w:r>
        <w:r w:rsidR="003F6AAB">
          <w:rPr>
            <w:noProof/>
            <w:webHidden/>
          </w:rPr>
          <w:tab/>
        </w:r>
        <w:r w:rsidR="003F6AAB">
          <w:rPr>
            <w:noProof/>
            <w:webHidden/>
          </w:rPr>
          <w:fldChar w:fldCharType="begin"/>
        </w:r>
        <w:r w:rsidR="003F6AAB">
          <w:rPr>
            <w:noProof/>
            <w:webHidden/>
          </w:rPr>
          <w:instrText xml:space="preserve"> PAGEREF _Toc530069947 \h </w:instrText>
        </w:r>
        <w:r w:rsidR="003F6AAB">
          <w:rPr>
            <w:noProof/>
            <w:webHidden/>
          </w:rPr>
        </w:r>
        <w:r w:rsidR="003F6AAB">
          <w:rPr>
            <w:noProof/>
            <w:webHidden/>
          </w:rPr>
          <w:fldChar w:fldCharType="separate"/>
        </w:r>
        <w:r w:rsidR="003F6AAB">
          <w:rPr>
            <w:noProof/>
            <w:webHidden/>
          </w:rPr>
          <w:t>12</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48" w:history="1">
        <w:r w:rsidR="003F6AAB" w:rsidRPr="00CC04B4">
          <w:rPr>
            <w:rStyle w:val="Hipervnculo"/>
            <w:rFonts w:ascii="Arial" w:hAnsi="Arial" w:cs="Arial"/>
            <w:noProof/>
          </w:rPr>
          <w:t>3.4.3.</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RELLENO COMPACTADO SOBRE EDIFICACIONES</w:t>
        </w:r>
        <w:r w:rsidR="003F6AAB">
          <w:rPr>
            <w:noProof/>
            <w:webHidden/>
          </w:rPr>
          <w:tab/>
        </w:r>
        <w:r w:rsidR="003F6AAB">
          <w:rPr>
            <w:noProof/>
            <w:webHidden/>
          </w:rPr>
          <w:fldChar w:fldCharType="begin"/>
        </w:r>
        <w:r w:rsidR="003F6AAB">
          <w:rPr>
            <w:noProof/>
            <w:webHidden/>
          </w:rPr>
          <w:instrText xml:space="preserve"> PAGEREF _Toc530069948 \h </w:instrText>
        </w:r>
        <w:r w:rsidR="003F6AAB">
          <w:rPr>
            <w:noProof/>
            <w:webHidden/>
          </w:rPr>
        </w:r>
        <w:r w:rsidR="003F6AAB">
          <w:rPr>
            <w:noProof/>
            <w:webHidden/>
          </w:rPr>
          <w:fldChar w:fldCharType="separate"/>
        </w:r>
        <w:r w:rsidR="003F6AAB">
          <w:rPr>
            <w:noProof/>
            <w:webHidden/>
          </w:rPr>
          <w:t>13</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49" w:history="1">
        <w:r w:rsidR="003F6AAB" w:rsidRPr="00CC04B4">
          <w:rPr>
            <w:rStyle w:val="Hipervnculo"/>
            <w:rFonts w:ascii="Arial" w:hAnsi="Arial" w:cs="Arial"/>
            <w:noProof/>
          </w:rPr>
          <w:t>3.5.</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PEDRAPLEN</w:t>
        </w:r>
        <w:r w:rsidR="003F6AAB">
          <w:rPr>
            <w:noProof/>
            <w:webHidden/>
          </w:rPr>
          <w:tab/>
        </w:r>
        <w:r w:rsidR="003F6AAB">
          <w:rPr>
            <w:noProof/>
            <w:webHidden/>
          </w:rPr>
          <w:fldChar w:fldCharType="begin"/>
        </w:r>
        <w:r w:rsidR="003F6AAB">
          <w:rPr>
            <w:noProof/>
            <w:webHidden/>
          </w:rPr>
          <w:instrText xml:space="preserve"> PAGEREF _Toc530069949 \h </w:instrText>
        </w:r>
        <w:r w:rsidR="003F6AAB">
          <w:rPr>
            <w:noProof/>
            <w:webHidden/>
          </w:rPr>
        </w:r>
        <w:r w:rsidR="003F6AAB">
          <w:rPr>
            <w:noProof/>
            <w:webHidden/>
          </w:rPr>
          <w:fldChar w:fldCharType="separate"/>
        </w:r>
        <w:r w:rsidR="003F6AAB">
          <w:rPr>
            <w:noProof/>
            <w:webHidden/>
          </w:rPr>
          <w:t>13</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0" w:history="1">
        <w:r w:rsidR="003F6AAB" w:rsidRPr="00CC04B4">
          <w:rPr>
            <w:rStyle w:val="Hipervnculo"/>
            <w:rFonts w:ascii="Arial" w:hAnsi="Arial" w:cs="Arial"/>
            <w:noProof/>
          </w:rPr>
          <w:t>3.5.1.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_Toc530069950 \h </w:instrText>
        </w:r>
        <w:r w:rsidR="003F6AAB">
          <w:rPr>
            <w:noProof/>
            <w:webHidden/>
          </w:rPr>
        </w:r>
        <w:r w:rsidR="003F6AAB">
          <w:rPr>
            <w:noProof/>
            <w:webHidden/>
          </w:rPr>
          <w:fldChar w:fldCharType="separate"/>
        </w:r>
        <w:r w:rsidR="003F6AAB">
          <w:rPr>
            <w:noProof/>
            <w:webHidden/>
          </w:rPr>
          <w:t>13</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1" w:history="1">
        <w:r w:rsidR="003F6AAB" w:rsidRPr="00CC04B4">
          <w:rPr>
            <w:rStyle w:val="Hipervnculo"/>
            <w:rFonts w:ascii="Arial" w:hAnsi="Arial" w:cs="Arial"/>
            <w:noProof/>
          </w:rPr>
          <w:t>3.5.2.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Materiales</w:t>
        </w:r>
        <w:r w:rsidR="003F6AAB">
          <w:rPr>
            <w:noProof/>
            <w:webHidden/>
          </w:rPr>
          <w:tab/>
        </w:r>
        <w:r w:rsidR="003F6AAB">
          <w:rPr>
            <w:noProof/>
            <w:webHidden/>
          </w:rPr>
          <w:fldChar w:fldCharType="begin"/>
        </w:r>
        <w:r w:rsidR="003F6AAB">
          <w:rPr>
            <w:noProof/>
            <w:webHidden/>
          </w:rPr>
          <w:instrText xml:space="preserve"> PAGEREF _Toc530069951 \h </w:instrText>
        </w:r>
        <w:r w:rsidR="003F6AAB">
          <w:rPr>
            <w:noProof/>
            <w:webHidden/>
          </w:rPr>
        </w:r>
        <w:r w:rsidR="003F6AAB">
          <w:rPr>
            <w:noProof/>
            <w:webHidden/>
          </w:rPr>
          <w:fldChar w:fldCharType="separate"/>
        </w:r>
        <w:r w:rsidR="003F6AAB">
          <w:rPr>
            <w:noProof/>
            <w:webHidden/>
          </w:rPr>
          <w:t>13</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2" w:history="1">
        <w:r w:rsidR="003F6AAB" w:rsidRPr="00CC04B4">
          <w:rPr>
            <w:rStyle w:val="Hipervnculo"/>
            <w:rFonts w:ascii="Arial" w:hAnsi="Arial" w:cs="Arial"/>
            <w:noProof/>
          </w:rPr>
          <w:t>3.5.3.</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Requerimientos de Construcción</w:t>
        </w:r>
        <w:r w:rsidR="003F6AAB">
          <w:rPr>
            <w:noProof/>
            <w:webHidden/>
          </w:rPr>
          <w:tab/>
        </w:r>
        <w:r w:rsidR="003F6AAB">
          <w:rPr>
            <w:noProof/>
            <w:webHidden/>
          </w:rPr>
          <w:fldChar w:fldCharType="begin"/>
        </w:r>
        <w:r w:rsidR="003F6AAB">
          <w:rPr>
            <w:noProof/>
            <w:webHidden/>
          </w:rPr>
          <w:instrText xml:space="preserve"> PAGEREF _Toc530069952 \h </w:instrText>
        </w:r>
        <w:r w:rsidR="003F6AAB">
          <w:rPr>
            <w:noProof/>
            <w:webHidden/>
          </w:rPr>
        </w:r>
        <w:r w:rsidR="003F6AAB">
          <w:rPr>
            <w:noProof/>
            <w:webHidden/>
          </w:rPr>
          <w:fldChar w:fldCharType="separate"/>
        </w:r>
        <w:r w:rsidR="003F6AAB">
          <w:rPr>
            <w:noProof/>
            <w:webHidden/>
          </w:rPr>
          <w:t>14</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3" w:history="1">
        <w:r w:rsidR="003F6AAB" w:rsidRPr="00CC04B4">
          <w:rPr>
            <w:rStyle w:val="Hipervnculo"/>
            <w:rFonts w:ascii="Arial" w:hAnsi="Arial" w:cs="Arial"/>
            <w:noProof/>
          </w:rPr>
          <w:t>3.5.4.</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Preparación de la superficie de apoyo</w:t>
        </w:r>
        <w:r w:rsidR="003F6AAB">
          <w:rPr>
            <w:noProof/>
            <w:webHidden/>
          </w:rPr>
          <w:tab/>
        </w:r>
        <w:r w:rsidR="003F6AAB">
          <w:rPr>
            <w:noProof/>
            <w:webHidden/>
          </w:rPr>
          <w:fldChar w:fldCharType="begin"/>
        </w:r>
        <w:r w:rsidR="003F6AAB">
          <w:rPr>
            <w:noProof/>
            <w:webHidden/>
          </w:rPr>
          <w:instrText xml:space="preserve"> PAGEREF _Toc530069953 \h </w:instrText>
        </w:r>
        <w:r w:rsidR="003F6AAB">
          <w:rPr>
            <w:noProof/>
            <w:webHidden/>
          </w:rPr>
        </w:r>
        <w:r w:rsidR="003F6AAB">
          <w:rPr>
            <w:noProof/>
            <w:webHidden/>
          </w:rPr>
          <w:fldChar w:fldCharType="separate"/>
        </w:r>
        <w:r w:rsidR="003F6AAB">
          <w:rPr>
            <w:noProof/>
            <w:webHidden/>
          </w:rPr>
          <w:t>15</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4" w:history="1">
        <w:r w:rsidR="003F6AAB" w:rsidRPr="00CC04B4">
          <w:rPr>
            <w:rStyle w:val="Hipervnculo"/>
            <w:rFonts w:ascii="Arial" w:hAnsi="Arial" w:cs="Arial"/>
            <w:noProof/>
          </w:rPr>
          <w:t>3.5.5.</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Cuerpo y transición del pedraplen</w:t>
        </w:r>
        <w:r w:rsidR="003F6AAB">
          <w:rPr>
            <w:noProof/>
            <w:webHidden/>
          </w:rPr>
          <w:tab/>
        </w:r>
        <w:r w:rsidR="003F6AAB">
          <w:rPr>
            <w:noProof/>
            <w:webHidden/>
          </w:rPr>
          <w:fldChar w:fldCharType="begin"/>
        </w:r>
        <w:r w:rsidR="003F6AAB">
          <w:rPr>
            <w:noProof/>
            <w:webHidden/>
          </w:rPr>
          <w:instrText xml:space="preserve"> PAGEREF _Toc530069954 \h </w:instrText>
        </w:r>
        <w:r w:rsidR="003F6AAB">
          <w:rPr>
            <w:noProof/>
            <w:webHidden/>
          </w:rPr>
        </w:r>
        <w:r w:rsidR="003F6AAB">
          <w:rPr>
            <w:noProof/>
            <w:webHidden/>
          </w:rPr>
          <w:fldChar w:fldCharType="separate"/>
        </w:r>
        <w:r w:rsidR="003F6AAB">
          <w:rPr>
            <w:noProof/>
            <w:webHidden/>
          </w:rPr>
          <w:t>15</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5" w:history="1">
        <w:r w:rsidR="003F6AAB" w:rsidRPr="00CC04B4">
          <w:rPr>
            <w:rStyle w:val="Hipervnculo"/>
            <w:rFonts w:ascii="Arial" w:hAnsi="Arial" w:cs="Arial"/>
            <w:noProof/>
          </w:rPr>
          <w:t>3.5.6.</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Tramo de Prueba</w:t>
        </w:r>
        <w:r w:rsidR="003F6AAB">
          <w:rPr>
            <w:noProof/>
            <w:webHidden/>
          </w:rPr>
          <w:tab/>
        </w:r>
        <w:r w:rsidR="003F6AAB">
          <w:rPr>
            <w:noProof/>
            <w:webHidden/>
          </w:rPr>
          <w:fldChar w:fldCharType="begin"/>
        </w:r>
        <w:r w:rsidR="003F6AAB">
          <w:rPr>
            <w:noProof/>
            <w:webHidden/>
          </w:rPr>
          <w:instrText xml:space="preserve"> PAGEREF _Toc530069955 \h </w:instrText>
        </w:r>
        <w:r w:rsidR="003F6AAB">
          <w:rPr>
            <w:noProof/>
            <w:webHidden/>
          </w:rPr>
        </w:r>
        <w:r w:rsidR="003F6AAB">
          <w:rPr>
            <w:noProof/>
            <w:webHidden/>
          </w:rPr>
          <w:fldChar w:fldCharType="separate"/>
        </w:r>
        <w:r w:rsidR="003F6AAB">
          <w:rPr>
            <w:noProof/>
            <w:webHidden/>
          </w:rPr>
          <w:t>15</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6" w:history="1">
        <w:r w:rsidR="003F6AAB" w:rsidRPr="00CC04B4">
          <w:rPr>
            <w:rStyle w:val="Hipervnculo"/>
            <w:rFonts w:ascii="Arial" w:hAnsi="Arial" w:cs="Arial"/>
            <w:noProof/>
          </w:rPr>
          <w:t>3.5.7.</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Limitaciones en la ejecución</w:t>
        </w:r>
        <w:r w:rsidR="003F6AAB">
          <w:rPr>
            <w:noProof/>
            <w:webHidden/>
          </w:rPr>
          <w:tab/>
        </w:r>
        <w:r w:rsidR="003F6AAB">
          <w:rPr>
            <w:noProof/>
            <w:webHidden/>
          </w:rPr>
          <w:fldChar w:fldCharType="begin"/>
        </w:r>
        <w:r w:rsidR="003F6AAB">
          <w:rPr>
            <w:noProof/>
            <w:webHidden/>
          </w:rPr>
          <w:instrText xml:space="preserve"> PAGEREF _Toc530069956 \h </w:instrText>
        </w:r>
        <w:r w:rsidR="003F6AAB">
          <w:rPr>
            <w:noProof/>
            <w:webHidden/>
          </w:rPr>
        </w:r>
        <w:r w:rsidR="003F6AAB">
          <w:rPr>
            <w:noProof/>
            <w:webHidden/>
          </w:rPr>
          <w:fldChar w:fldCharType="separate"/>
        </w:r>
        <w:r w:rsidR="003F6AAB">
          <w:rPr>
            <w:noProof/>
            <w:webHidden/>
          </w:rPr>
          <w:t>16</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7" w:history="1">
        <w:r w:rsidR="003F6AAB" w:rsidRPr="00CC04B4">
          <w:rPr>
            <w:rStyle w:val="Hipervnculo"/>
            <w:rFonts w:ascii="Arial" w:hAnsi="Arial" w:cs="Arial"/>
            <w:noProof/>
          </w:rPr>
          <w:t>3.5.8.</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Aceptación de los trabajos</w:t>
        </w:r>
        <w:r w:rsidR="003F6AAB">
          <w:rPr>
            <w:noProof/>
            <w:webHidden/>
          </w:rPr>
          <w:tab/>
        </w:r>
        <w:r w:rsidR="003F6AAB">
          <w:rPr>
            <w:noProof/>
            <w:webHidden/>
          </w:rPr>
          <w:fldChar w:fldCharType="begin"/>
        </w:r>
        <w:r w:rsidR="003F6AAB">
          <w:rPr>
            <w:noProof/>
            <w:webHidden/>
          </w:rPr>
          <w:instrText xml:space="preserve"> PAGEREF _Toc530069957 \h </w:instrText>
        </w:r>
        <w:r w:rsidR="003F6AAB">
          <w:rPr>
            <w:noProof/>
            <w:webHidden/>
          </w:rPr>
        </w:r>
        <w:r w:rsidR="003F6AAB">
          <w:rPr>
            <w:noProof/>
            <w:webHidden/>
          </w:rPr>
          <w:fldChar w:fldCharType="separate"/>
        </w:r>
        <w:r w:rsidR="003F6AAB">
          <w:rPr>
            <w:noProof/>
            <w:webHidden/>
          </w:rPr>
          <w:t>16</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58" w:history="1">
        <w:r w:rsidR="003F6AAB" w:rsidRPr="00CC04B4">
          <w:rPr>
            <w:rStyle w:val="Hipervnculo"/>
            <w:rFonts w:ascii="Arial" w:hAnsi="Arial" w:cs="Arial"/>
            <w:noProof/>
          </w:rPr>
          <w:t>3.6.</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MEJORAMIENTO DE LA SUBRASANTE DE VÍAS INTERNAS y vía de acceso subestación</w:t>
        </w:r>
        <w:r w:rsidR="003F6AAB">
          <w:rPr>
            <w:noProof/>
            <w:webHidden/>
          </w:rPr>
          <w:tab/>
        </w:r>
        <w:r w:rsidR="003F6AAB">
          <w:rPr>
            <w:noProof/>
            <w:webHidden/>
          </w:rPr>
          <w:fldChar w:fldCharType="begin"/>
        </w:r>
        <w:r w:rsidR="003F6AAB">
          <w:rPr>
            <w:noProof/>
            <w:webHidden/>
          </w:rPr>
          <w:instrText xml:space="preserve"> PAGEREF _Toc530069958 \h </w:instrText>
        </w:r>
        <w:r w:rsidR="003F6AAB">
          <w:rPr>
            <w:noProof/>
            <w:webHidden/>
          </w:rPr>
        </w:r>
        <w:r w:rsidR="003F6AAB">
          <w:rPr>
            <w:noProof/>
            <w:webHidden/>
          </w:rPr>
          <w:fldChar w:fldCharType="separate"/>
        </w:r>
        <w:r w:rsidR="003F6AAB">
          <w:rPr>
            <w:noProof/>
            <w:webHidden/>
          </w:rPr>
          <w:t>17</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59" w:history="1">
        <w:r w:rsidR="003F6AAB" w:rsidRPr="00CC04B4">
          <w:rPr>
            <w:rStyle w:val="Hipervnculo"/>
            <w:rFonts w:ascii="Arial" w:hAnsi="Arial" w:cs="Arial"/>
            <w:noProof/>
          </w:rPr>
          <w:t>3.6.1.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ALCANCE</w:t>
        </w:r>
        <w:r w:rsidR="003F6AAB">
          <w:rPr>
            <w:noProof/>
            <w:webHidden/>
          </w:rPr>
          <w:tab/>
        </w:r>
        <w:r w:rsidR="003F6AAB">
          <w:rPr>
            <w:noProof/>
            <w:webHidden/>
          </w:rPr>
          <w:fldChar w:fldCharType="begin"/>
        </w:r>
        <w:r w:rsidR="003F6AAB">
          <w:rPr>
            <w:noProof/>
            <w:webHidden/>
          </w:rPr>
          <w:instrText xml:space="preserve"> PAGEREF _Toc530069959 \h </w:instrText>
        </w:r>
        <w:r w:rsidR="003F6AAB">
          <w:rPr>
            <w:noProof/>
            <w:webHidden/>
          </w:rPr>
        </w:r>
        <w:r w:rsidR="003F6AAB">
          <w:rPr>
            <w:noProof/>
            <w:webHidden/>
          </w:rPr>
          <w:fldChar w:fldCharType="separate"/>
        </w:r>
        <w:r w:rsidR="003F6AAB">
          <w:rPr>
            <w:noProof/>
            <w:webHidden/>
          </w:rPr>
          <w:t>17</w:t>
        </w:r>
        <w:r w:rsidR="003F6AAB">
          <w:rPr>
            <w:noProof/>
            <w:webHidden/>
          </w:rPr>
          <w:fldChar w:fldCharType="end"/>
        </w:r>
      </w:hyperlink>
    </w:p>
    <w:p w:rsidR="003F6AAB" w:rsidRDefault="00EC42F6">
      <w:pPr>
        <w:pStyle w:val="TDC3"/>
        <w:rPr>
          <w:rFonts w:asciiTheme="minorHAnsi" w:eastAsiaTheme="minorEastAsia" w:hAnsiTheme="minorHAnsi" w:cstheme="minorBidi"/>
          <w:caps w:val="0"/>
          <w:noProof/>
          <w:sz w:val="22"/>
          <w:szCs w:val="22"/>
          <w:lang w:val="es-MX" w:eastAsia="es-MX"/>
        </w:rPr>
      </w:pPr>
      <w:hyperlink w:anchor="_Toc530069960" w:history="1">
        <w:r w:rsidR="003F6AAB" w:rsidRPr="00CC04B4">
          <w:rPr>
            <w:rStyle w:val="Hipervnculo"/>
            <w:rFonts w:cs="Arial"/>
            <w:noProof/>
          </w:rPr>
          <w:t>3.6.2.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_Toc530069960 \h </w:instrText>
        </w:r>
        <w:r w:rsidR="003F6AAB">
          <w:rPr>
            <w:noProof/>
            <w:webHidden/>
          </w:rPr>
        </w:r>
        <w:r w:rsidR="003F6AAB">
          <w:rPr>
            <w:noProof/>
            <w:webHidden/>
          </w:rPr>
          <w:fldChar w:fldCharType="separate"/>
        </w:r>
        <w:r w:rsidR="003F6AAB">
          <w:rPr>
            <w:noProof/>
            <w:webHidden/>
          </w:rPr>
          <w:t>17</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1" w:history="1">
        <w:r w:rsidR="003F6AAB" w:rsidRPr="00CC04B4">
          <w:rPr>
            <w:rStyle w:val="Hipervnculo"/>
            <w:rFonts w:cs="Arial"/>
            <w:noProof/>
          </w:rPr>
          <w:t>3.7.</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ACLARACIONES</w:t>
        </w:r>
        <w:r w:rsidR="003F6AAB">
          <w:rPr>
            <w:noProof/>
            <w:webHidden/>
          </w:rPr>
          <w:tab/>
        </w:r>
        <w:r w:rsidR="003F6AAB">
          <w:rPr>
            <w:noProof/>
            <w:webHidden/>
          </w:rPr>
          <w:fldChar w:fldCharType="begin"/>
        </w:r>
        <w:r w:rsidR="003F6AAB">
          <w:rPr>
            <w:noProof/>
            <w:webHidden/>
          </w:rPr>
          <w:instrText xml:space="preserve"> PAGEREF _Toc530069961 \h </w:instrText>
        </w:r>
        <w:r w:rsidR="003F6AAB">
          <w:rPr>
            <w:noProof/>
            <w:webHidden/>
          </w:rPr>
        </w:r>
        <w:r w:rsidR="003F6AAB">
          <w:rPr>
            <w:noProof/>
            <w:webHidden/>
          </w:rPr>
          <w:fldChar w:fldCharType="separate"/>
        </w:r>
        <w:r w:rsidR="003F6AAB">
          <w:rPr>
            <w:noProof/>
            <w:webHidden/>
          </w:rPr>
          <w:t>20</w:t>
        </w:r>
        <w:r w:rsidR="003F6AAB">
          <w:rPr>
            <w:noProof/>
            <w:webHidden/>
          </w:rPr>
          <w:fldChar w:fldCharType="end"/>
        </w:r>
      </w:hyperlink>
    </w:p>
    <w:p w:rsidR="003F6AAB" w:rsidRDefault="00EC42F6">
      <w:pPr>
        <w:pStyle w:val="TDC1"/>
        <w:rPr>
          <w:rFonts w:asciiTheme="minorHAnsi" w:eastAsiaTheme="minorEastAsia" w:hAnsiTheme="minorHAnsi" w:cstheme="minorBidi"/>
          <w:caps w:val="0"/>
          <w:sz w:val="22"/>
          <w:szCs w:val="22"/>
          <w:lang w:val="es-MX" w:eastAsia="es-MX"/>
        </w:rPr>
      </w:pPr>
      <w:hyperlink w:anchor="_Toc530069962" w:history="1">
        <w:r w:rsidR="003F6AAB" w:rsidRPr="00CC04B4">
          <w:rPr>
            <w:rStyle w:val="Hipervnculo"/>
            <w:rFonts w:ascii="Arial" w:hAnsi="Arial" w:cs="Arial"/>
          </w:rPr>
          <w:t>4.</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EXCAVACIONES ESTRUCTURALES</w:t>
        </w:r>
        <w:r w:rsidR="003F6AAB">
          <w:rPr>
            <w:webHidden/>
          </w:rPr>
          <w:tab/>
        </w:r>
        <w:r w:rsidR="003F6AAB">
          <w:rPr>
            <w:webHidden/>
          </w:rPr>
          <w:fldChar w:fldCharType="begin"/>
        </w:r>
        <w:r w:rsidR="003F6AAB">
          <w:rPr>
            <w:webHidden/>
          </w:rPr>
          <w:instrText xml:space="preserve"> PAGEREF _Toc530069962 \h </w:instrText>
        </w:r>
        <w:r w:rsidR="003F6AAB">
          <w:rPr>
            <w:webHidden/>
          </w:rPr>
        </w:r>
        <w:r w:rsidR="003F6AAB">
          <w:rPr>
            <w:webHidden/>
          </w:rPr>
          <w:fldChar w:fldCharType="separate"/>
        </w:r>
        <w:r w:rsidR="003F6AAB">
          <w:rPr>
            <w:webHidden/>
          </w:rPr>
          <w:t>20</w:t>
        </w:r>
        <w:r w:rsidR="003F6AAB">
          <w:rPr>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3" w:history="1">
        <w:r w:rsidR="003F6AAB" w:rsidRPr="00CC04B4">
          <w:rPr>
            <w:rStyle w:val="Hipervnculo"/>
            <w:rFonts w:ascii="Arial" w:hAnsi="Arial" w:cs="Arial"/>
            <w:noProof/>
          </w:rPr>
          <w:t>4.1.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_Toc530069963 \h </w:instrText>
        </w:r>
        <w:r w:rsidR="003F6AAB">
          <w:rPr>
            <w:noProof/>
            <w:webHidden/>
          </w:rPr>
        </w:r>
        <w:r w:rsidR="003F6AAB">
          <w:rPr>
            <w:noProof/>
            <w:webHidden/>
          </w:rPr>
          <w:fldChar w:fldCharType="separate"/>
        </w:r>
        <w:r w:rsidR="003F6AAB">
          <w:rPr>
            <w:noProof/>
            <w:webHidden/>
          </w:rPr>
          <w:t>20</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4" w:history="1">
        <w:r w:rsidR="003F6AAB" w:rsidRPr="00CC04B4">
          <w:rPr>
            <w:rStyle w:val="Hipervnculo"/>
            <w:rFonts w:ascii="Arial" w:hAnsi="Arial" w:cs="Arial"/>
            <w:noProof/>
          </w:rPr>
          <w:t>4.2.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EJECUCIÓN DEL TRABAJO</w:t>
        </w:r>
        <w:r w:rsidR="003F6AAB">
          <w:rPr>
            <w:noProof/>
            <w:webHidden/>
          </w:rPr>
          <w:tab/>
        </w:r>
        <w:r w:rsidR="003F6AAB">
          <w:rPr>
            <w:noProof/>
            <w:webHidden/>
          </w:rPr>
          <w:fldChar w:fldCharType="begin"/>
        </w:r>
        <w:r w:rsidR="003F6AAB">
          <w:rPr>
            <w:noProof/>
            <w:webHidden/>
          </w:rPr>
          <w:instrText xml:space="preserve"> PAGEREF _Toc530069964 \h </w:instrText>
        </w:r>
        <w:r w:rsidR="003F6AAB">
          <w:rPr>
            <w:noProof/>
            <w:webHidden/>
          </w:rPr>
        </w:r>
        <w:r w:rsidR="003F6AAB">
          <w:rPr>
            <w:noProof/>
            <w:webHidden/>
          </w:rPr>
          <w:fldChar w:fldCharType="separate"/>
        </w:r>
        <w:r w:rsidR="003F6AAB">
          <w:rPr>
            <w:noProof/>
            <w:webHidden/>
          </w:rPr>
          <w:t>20</w:t>
        </w:r>
        <w:r w:rsidR="003F6AAB">
          <w:rPr>
            <w:noProof/>
            <w:webHidden/>
          </w:rPr>
          <w:fldChar w:fldCharType="end"/>
        </w:r>
      </w:hyperlink>
    </w:p>
    <w:p w:rsidR="003F6AAB" w:rsidRDefault="00EC42F6">
      <w:pPr>
        <w:pStyle w:val="TDC1"/>
        <w:rPr>
          <w:rFonts w:asciiTheme="minorHAnsi" w:eastAsiaTheme="minorEastAsia" w:hAnsiTheme="minorHAnsi" w:cstheme="minorBidi"/>
          <w:caps w:val="0"/>
          <w:sz w:val="22"/>
          <w:szCs w:val="22"/>
          <w:lang w:val="es-MX" w:eastAsia="es-MX"/>
        </w:rPr>
      </w:pPr>
      <w:hyperlink w:anchor="_Toc530069965" w:history="1">
        <w:r w:rsidR="003F6AAB" w:rsidRPr="00CC04B4">
          <w:rPr>
            <w:rStyle w:val="Hipervnculo"/>
            <w:rFonts w:ascii="Arial" w:hAnsi="Arial" w:cs="Arial"/>
          </w:rPr>
          <w:t>5.</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RELLENOS ESTRUCTURALES</w:t>
        </w:r>
        <w:r w:rsidR="003F6AAB">
          <w:rPr>
            <w:webHidden/>
          </w:rPr>
          <w:tab/>
        </w:r>
        <w:r w:rsidR="003F6AAB">
          <w:rPr>
            <w:webHidden/>
          </w:rPr>
          <w:fldChar w:fldCharType="begin"/>
        </w:r>
        <w:r w:rsidR="003F6AAB">
          <w:rPr>
            <w:webHidden/>
          </w:rPr>
          <w:instrText xml:space="preserve"> PAGEREF _Toc530069965 \h </w:instrText>
        </w:r>
        <w:r w:rsidR="003F6AAB">
          <w:rPr>
            <w:webHidden/>
          </w:rPr>
        </w:r>
        <w:r w:rsidR="003F6AAB">
          <w:rPr>
            <w:webHidden/>
          </w:rPr>
          <w:fldChar w:fldCharType="separate"/>
        </w:r>
        <w:r w:rsidR="003F6AAB">
          <w:rPr>
            <w:webHidden/>
          </w:rPr>
          <w:t>24</w:t>
        </w:r>
        <w:r w:rsidR="003F6AAB">
          <w:rPr>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6" w:history="1">
        <w:r w:rsidR="003F6AAB" w:rsidRPr="00CC04B4">
          <w:rPr>
            <w:rStyle w:val="Hipervnculo"/>
            <w:rFonts w:ascii="Arial" w:hAnsi="Arial" w:cs="Arial"/>
            <w:noProof/>
          </w:rPr>
          <w:t>5.1.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_Toc530069966 \h </w:instrText>
        </w:r>
        <w:r w:rsidR="003F6AAB">
          <w:rPr>
            <w:noProof/>
            <w:webHidden/>
          </w:rPr>
        </w:r>
        <w:r w:rsidR="003F6AAB">
          <w:rPr>
            <w:noProof/>
            <w:webHidden/>
          </w:rPr>
          <w:fldChar w:fldCharType="separate"/>
        </w:r>
        <w:r w:rsidR="003F6AAB">
          <w:rPr>
            <w:noProof/>
            <w:webHidden/>
          </w:rPr>
          <w:t>24</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7" w:history="1">
        <w:r w:rsidR="003F6AAB" w:rsidRPr="00CC04B4">
          <w:rPr>
            <w:rStyle w:val="Hipervnculo"/>
            <w:rFonts w:ascii="Arial" w:hAnsi="Arial" w:cs="Arial"/>
            <w:noProof/>
          </w:rPr>
          <w:t>5.2.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MATERIALES</w:t>
        </w:r>
        <w:r w:rsidR="003F6AAB">
          <w:rPr>
            <w:noProof/>
            <w:webHidden/>
          </w:rPr>
          <w:tab/>
        </w:r>
        <w:r w:rsidR="003F6AAB">
          <w:rPr>
            <w:noProof/>
            <w:webHidden/>
          </w:rPr>
          <w:fldChar w:fldCharType="begin"/>
        </w:r>
        <w:r w:rsidR="003F6AAB">
          <w:rPr>
            <w:noProof/>
            <w:webHidden/>
          </w:rPr>
          <w:instrText xml:space="preserve"> PAGEREF _Toc530069967 \h </w:instrText>
        </w:r>
        <w:r w:rsidR="003F6AAB">
          <w:rPr>
            <w:noProof/>
            <w:webHidden/>
          </w:rPr>
        </w:r>
        <w:r w:rsidR="003F6AAB">
          <w:rPr>
            <w:noProof/>
            <w:webHidden/>
          </w:rPr>
          <w:fldChar w:fldCharType="separate"/>
        </w:r>
        <w:r w:rsidR="003F6AAB">
          <w:rPr>
            <w:noProof/>
            <w:webHidden/>
          </w:rPr>
          <w:t>24</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8" w:history="1">
        <w:r w:rsidR="003F6AAB" w:rsidRPr="00CC04B4">
          <w:rPr>
            <w:rStyle w:val="Hipervnculo"/>
            <w:rFonts w:ascii="Arial" w:hAnsi="Arial" w:cs="Arial"/>
            <w:noProof/>
          </w:rPr>
          <w:t>5.3.</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EJECUCIÓN DEL TRABAJO</w:t>
        </w:r>
        <w:r w:rsidR="003F6AAB">
          <w:rPr>
            <w:noProof/>
            <w:webHidden/>
          </w:rPr>
          <w:tab/>
        </w:r>
        <w:r w:rsidR="003F6AAB">
          <w:rPr>
            <w:noProof/>
            <w:webHidden/>
          </w:rPr>
          <w:fldChar w:fldCharType="begin"/>
        </w:r>
        <w:r w:rsidR="003F6AAB">
          <w:rPr>
            <w:noProof/>
            <w:webHidden/>
          </w:rPr>
          <w:instrText xml:space="preserve"> PAGEREF _Toc530069968 \h </w:instrText>
        </w:r>
        <w:r w:rsidR="003F6AAB">
          <w:rPr>
            <w:noProof/>
            <w:webHidden/>
          </w:rPr>
        </w:r>
        <w:r w:rsidR="003F6AAB">
          <w:rPr>
            <w:noProof/>
            <w:webHidden/>
          </w:rPr>
          <w:fldChar w:fldCharType="separate"/>
        </w:r>
        <w:r w:rsidR="003F6AAB">
          <w:rPr>
            <w:noProof/>
            <w:webHidden/>
          </w:rPr>
          <w:t>24</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69" w:history="1">
        <w:r w:rsidR="003F6AAB" w:rsidRPr="00CC04B4">
          <w:rPr>
            <w:rStyle w:val="Hipervnculo"/>
            <w:rFonts w:ascii="Arial" w:hAnsi="Arial" w:cs="Arial"/>
            <w:noProof/>
          </w:rPr>
          <w:t>5.4.</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ENSAYOS</w:t>
        </w:r>
        <w:r w:rsidR="003F6AAB">
          <w:rPr>
            <w:noProof/>
            <w:webHidden/>
          </w:rPr>
          <w:tab/>
        </w:r>
        <w:r w:rsidR="003F6AAB">
          <w:rPr>
            <w:noProof/>
            <w:webHidden/>
          </w:rPr>
          <w:fldChar w:fldCharType="begin"/>
        </w:r>
        <w:r w:rsidR="003F6AAB">
          <w:rPr>
            <w:noProof/>
            <w:webHidden/>
          </w:rPr>
          <w:instrText xml:space="preserve"> PAGEREF _Toc530069969 \h </w:instrText>
        </w:r>
        <w:r w:rsidR="003F6AAB">
          <w:rPr>
            <w:noProof/>
            <w:webHidden/>
          </w:rPr>
        </w:r>
        <w:r w:rsidR="003F6AAB">
          <w:rPr>
            <w:noProof/>
            <w:webHidden/>
          </w:rPr>
          <w:fldChar w:fldCharType="separate"/>
        </w:r>
        <w:r w:rsidR="003F6AAB">
          <w:rPr>
            <w:noProof/>
            <w:webHidden/>
          </w:rPr>
          <w:t>26</w:t>
        </w:r>
        <w:r w:rsidR="003F6AAB">
          <w:rPr>
            <w:noProof/>
            <w:webHidden/>
          </w:rPr>
          <w:fldChar w:fldCharType="end"/>
        </w:r>
      </w:hyperlink>
    </w:p>
    <w:p w:rsidR="003F6AAB" w:rsidRDefault="00EC42F6">
      <w:pPr>
        <w:pStyle w:val="TDC1"/>
        <w:rPr>
          <w:rFonts w:asciiTheme="minorHAnsi" w:eastAsiaTheme="minorEastAsia" w:hAnsiTheme="minorHAnsi" w:cstheme="minorBidi"/>
          <w:caps w:val="0"/>
          <w:sz w:val="22"/>
          <w:szCs w:val="22"/>
          <w:lang w:val="es-MX" w:eastAsia="es-MX"/>
        </w:rPr>
      </w:pPr>
      <w:hyperlink w:anchor="_Toc530069970" w:history="1">
        <w:r w:rsidR="003F6AAB" w:rsidRPr="00CC04B4">
          <w:rPr>
            <w:rStyle w:val="Hipervnculo"/>
            <w:rFonts w:ascii="Arial" w:hAnsi="Arial" w:cs="Arial"/>
          </w:rPr>
          <w:t>6.</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RETIRO Y DISPOSICIÓN FINAL DE MATERIAL SOBRANTE</w:t>
        </w:r>
        <w:r w:rsidR="003F6AAB">
          <w:rPr>
            <w:webHidden/>
          </w:rPr>
          <w:tab/>
        </w:r>
        <w:r w:rsidR="003F6AAB">
          <w:rPr>
            <w:webHidden/>
          </w:rPr>
          <w:fldChar w:fldCharType="begin"/>
        </w:r>
        <w:r w:rsidR="003F6AAB">
          <w:rPr>
            <w:webHidden/>
          </w:rPr>
          <w:instrText xml:space="preserve"> PAGEREF _Toc530069970 \h </w:instrText>
        </w:r>
        <w:r w:rsidR="003F6AAB">
          <w:rPr>
            <w:webHidden/>
          </w:rPr>
        </w:r>
        <w:r w:rsidR="003F6AAB">
          <w:rPr>
            <w:webHidden/>
          </w:rPr>
          <w:fldChar w:fldCharType="separate"/>
        </w:r>
        <w:r w:rsidR="003F6AAB">
          <w:rPr>
            <w:webHidden/>
          </w:rPr>
          <w:t>26</w:t>
        </w:r>
        <w:r w:rsidR="003F6AAB">
          <w:rPr>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71" w:history="1">
        <w:r w:rsidR="003F6AAB" w:rsidRPr="00CC04B4">
          <w:rPr>
            <w:rStyle w:val="Hipervnculo"/>
            <w:rFonts w:ascii="Arial" w:hAnsi="Arial" w:cs="Arial"/>
            <w:noProof/>
          </w:rPr>
          <w:t>6.1.</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DESCRIPCIÓN</w:t>
        </w:r>
        <w:r w:rsidR="003F6AAB">
          <w:rPr>
            <w:noProof/>
            <w:webHidden/>
          </w:rPr>
          <w:tab/>
        </w:r>
        <w:r w:rsidR="003F6AAB">
          <w:rPr>
            <w:noProof/>
            <w:webHidden/>
          </w:rPr>
          <w:fldChar w:fldCharType="begin"/>
        </w:r>
        <w:r w:rsidR="003F6AAB">
          <w:rPr>
            <w:noProof/>
            <w:webHidden/>
          </w:rPr>
          <w:instrText xml:space="preserve"> PAGEREF _Toc530069971 \h </w:instrText>
        </w:r>
        <w:r w:rsidR="003F6AAB">
          <w:rPr>
            <w:noProof/>
            <w:webHidden/>
          </w:rPr>
        </w:r>
        <w:r w:rsidR="003F6AAB">
          <w:rPr>
            <w:noProof/>
            <w:webHidden/>
          </w:rPr>
          <w:fldChar w:fldCharType="separate"/>
        </w:r>
        <w:r w:rsidR="003F6AAB">
          <w:rPr>
            <w:noProof/>
            <w:webHidden/>
          </w:rPr>
          <w:t>26</w:t>
        </w:r>
        <w:r w:rsidR="003F6AAB">
          <w:rPr>
            <w:noProof/>
            <w:webHidden/>
          </w:rPr>
          <w:fldChar w:fldCharType="end"/>
        </w:r>
      </w:hyperlink>
    </w:p>
    <w:p w:rsidR="003F6AAB" w:rsidRDefault="00EC42F6">
      <w:pPr>
        <w:pStyle w:val="TDC2"/>
        <w:rPr>
          <w:rFonts w:asciiTheme="minorHAnsi" w:eastAsiaTheme="minorEastAsia" w:hAnsiTheme="minorHAnsi" w:cstheme="minorBidi"/>
          <w:caps w:val="0"/>
          <w:noProof/>
          <w:sz w:val="22"/>
          <w:szCs w:val="22"/>
          <w:lang w:val="es-MX" w:eastAsia="es-MX"/>
        </w:rPr>
      </w:pPr>
      <w:hyperlink w:anchor="_Toc530069972" w:history="1">
        <w:r w:rsidR="003F6AAB" w:rsidRPr="00CC04B4">
          <w:rPr>
            <w:rStyle w:val="Hipervnculo"/>
            <w:rFonts w:ascii="Arial" w:hAnsi="Arial" w:cs="Arial"/>
            <w:noProof/>
          </w:rPr>
          <w:t>6.2.</w:t>
        </w:r>
        <w:r w:rsidR="003F6AAB">
          <w:rPr>
            <w:rFonts w:asciiTheme="minorHAnsi" w:eastAsiaTheme="minorEastAsia" w:hAnsiTheme="minorHAnsi" w:cstheme="minorBidi"/>
            <w:caps w:val="0"/>
            <w:noProof/>
            <w:sz w:val="22"/>
            <w:szCs w:val="22"/>
            <w:lang w:val="es-MX" w:eastAsia="es-MX"/>
          </w:rPr>
          <w:tab/>
        </w:r>
        <w:r w:rsidR="003F6AAB" w:rsidRPr="00CC04B4">
          <w:rPr>
            <w:rStyle w:val="Hipervnculo"/>
            <w:rFonts w:ascii="Arial" w:hAnsi="Arial" w:cs="Arial"/>
            <w:noProof/>
          </w:rPr>
          <w:t>EJECUCIÓN DEL TRABAJO</w:t>
        </w:r>
        <w:r w:rsidR="003F6AAB">
          <w:rPr>
            <w:noProof/>
            <w:webHidden/>
          </w:rPr>
          <w:tab/>
        </w:r>
        <w:r w:rsidR="003F6AAB">
          <w:rPr>
            <w:noProof/>
            <w:webHidden/>
          </w:rPr>
          <w:fldChar w:fldCharType="begin"/>
        </w:r>
        <w:r w:rsidR="003F6AAB">
          <w:rPr>
            <w:noProof/>
            <w:webHidden/>
          </w:rPr>
          <w:instrText xml:space="preserve"> PAGEREF _Toc530069972 \h </w:instrText>
        </w:r>
        <w:r w:rsidR="003F6AAB">
          <w:rPr>
            <w:noProof/>
            <w:webHidden/>
          </w:rPr>
        </w:r>
        <w:r w:rsidR="003F6AAB">
          <w:rPr>
            <w:noProof/>
            <w:webHidden/>
          </w:rPr>
          <w:fldChar w:fldCharType="separate"/>
        </w:r>
        <w:r w:rsidR="003F6AAB">
          <w:rPr>
            <w:noProof/>
            <w:webHidden/>
          </w:rPr>
          <w:t>26</w:t>
        </w:r>
        <w:r w:rsidR="003F6AAB">
          <w:rPr>
            <w:noProof/>
            <w:webHidden/>
          </w:rPr>
          <w:fldChar w:fldCharType="end"/>
        </w:r>
      </w:hyperlink>
    </w:p>
    <w:p w:rsidR="003F6AAB" w:rsidRDefault="00EC42F6">
      <w:pPr>
        <w:pStyle w:val="TDC1"/>
        <w:rPr>
          <w:rFonts w:asciiTheme="minorHAnsi" w:eastAsiaTheme="minorEastAsia" w:hAnsiTheme="minorHAnsi" w:cstheme="minorBidi"/>
          <w:caps w:val="0"/>
          <w:sz w:val="22"/>
          <w:szCs w:val="22"/>
          <w:lang w:val="es-MX" w:eastAsia="es-MX"/>
        </w:rPr>
      </w:pPr>
      <w:hyperlink w:anchor="_Toc530069973" w:history="1">
        <w:r w:rsidR="003F6AAB" w:rsidRPr="00CC04B4">
          <w:rPr>
            <w:rStyle w:val="Hipervnculo"/>
            <w:rFonts w:ascii="Arial" w:hAnsi="Arial" w:cs="Arial"/>
          </w:rPr>
          <w:t>7.</w:t>
        </w:r>
        <w:r w:rsidR="003F6AAB">
          <w:rPr>
            <w:rFonts w:asciiTheme="minorHAnsi" w:eastAsiaTheme="minorEastAsia" w:hAnsiTheme="minorHAnsi" w:cstheme="minorBidi"/>
            <w:caps w:val="0"/>
            <w:sz w:val="22"/>
            <w:szCs w:val="22"/>
            <w:lang w:val="es-MX" w:eastAsia="es-MX"/>
          </w:rPr>
          <w:tab/>
        </w:r>
        <w:r w:rsidR="003F6AAB" w:rsidRPr="00CC04B4">
          <w:rPr>
            <w:rStyle w:val="Hipervnculo"/>
            <w:rFonts w:ascii="Arial" w:hAnsi="Arial" w:cs="Arial"/>
          </w:rPr>
          <w:t>ACLARACIONES</w:t>
        </w:r>
        <w:r w:rsidR="003F6AAB">
          <w:rPr>
            <w:webHidden/>
          </w:rPr>
          <w:tab/>
        </w:r>
        <w:r w:rsidR="003F6AAB">
          <w:rPr>
            <w:webHidden/>
          </w:rPr>
          <w:fldChar w:fldCharType="begin"/>
        </w:r>
        <w:r w:rsidR="003F6AAB">
          <w:rPr>
            <w:webHidden/>
          </w:rPr>
          <w:instrText xml:space="preserve"> PAGEREF _Toc530069973 \h </w:instrText>
        </w:r>
        <w:r w:rsidR="003F6AAB">
          <w:rPr>
            <w:webHidden/>
          </w:rPr>
        </w:r>
        <w:r w:rsidR="003F6AAB">
          <w:rPr>
            <w:webHidden/>
          </w:rPr>
          <w:fldChar w:fldCharType="separate"/>
        </w:r>
        <w:r w:rsidR="003F6AAB">
          <w:rPr>
            <w:webHidden/>
          </w:rPr>
          <w:t>27</w:t>
        </w:r>
        <w:r w:rsidR="003F6AAB">
          <w:rPr>
            <w:webHidden/>
          </w:rPr>
          <w:fldChar w:fldCharType="end"/>
        </w:r>
      </w:hyperlink>
    </w:p>
    <w:p w:rsidR="00087374" w:rsidRPr="00FD1DCC" w:rsidRDefault="00087374" w:rsidP="009A6E6B">
      <w:r w:rsidRPr="00715592">
        <w:rPr>
          <w:b/>
          <w:bCs/>
          <w:lang w:val="es-ES"/>
        </w:rPr>
        <w:fldChar w:fldCharType="end"/>
      </w:r>
    </w:p>
    <w:p w:rsidR="00420449" w:rsidRPr="005E7867" w:rsidRDefault="00087374" w:rsidP="005A41FE">
      <w:pPr>
        <w:pStyle w:val="Normal1"/>
        <w:spacing w:before="0" w:after="0"/>
        <w:ind w:left="0" w:firstLine="0"/>
        <w:rPr>
          <w:sz w:val="22"/>
          <w:szCs w:val="22"/>
          <w:u w:val="single"/>
        </w:rPr>
      </w:pPr>
      <w:r w:rsidRPr="00FD1DCC">
        <w:t xml:space="preserve"> </w:t>
      </w:r>
      <w:r w:rsidR="00887F34" w:rsidRPr="00FD1DCC">
        <w:br w:type="page"/>
      </w:r>
      <w:bookmarkEnd w:id="1"/>
      <w:bookmarkEnd w:id="2"/>
    </w:p>
    <w:p w:rsidR="009E0AC7" w:rsidRPr="005E7867" w:rsidRDefault="0071662E" w:rsidP="009E0AC7">
      <w:pPr>
        <w:pStyle w:val="Normal1"/>
        <w:ind w:left="0" w:firstLine="0"/>
        <w:jc w:val="center"/>
        <w:rPr>
          <w:rFonts w:ascii="Arial" w:hAnsi="Arial" w:cs="Arial"/>
          <w:b/>
          <w:sz w:val="22"/>
          <w:szCs w:val="22"/>
          <w:u w:val="single"/>
          <w:lang w:val="es-ES"/>
        </w:rPr>
      </w:pPr>
      <w:bookmarkStart w:id="3" w:name="_Toc237254458"/>
      <w:r>
        <w:rPr>
          <w:rFonts w:ascii="Arial" w:hAnsi="Arial" w:cs="Arial"/>
          <w:b/>
          <w:sz w:val="22"/>
          <w:szCs w:val="22"/>
          <w:u w:val="single"/>
          <w:lang w:val="es-ES"/>
        </w:rPr>
        <w:t>ESPECIFICACIÓN TÉ</w:t>
      </w:r>
      <w:r w:rsidR="009E0AC7" w:rsidRPr="005E7867">
        <w:rPr>
          <w:rFonts w:ascii="Arial" w:hAnsi="Arial" w:cs="Arial"/>
          <w:b/>
          <w:sz w:val="22"/>
          <w:szCs w:val="22"/>
          <w:u w:val="single"/>
          <w:lang w:val="es-ES"/>
        </w:rPr>
        <w:t xml:space="preserve">CNICA PARA MOVIMIENTO DE TIERRAS </w:t>
      </w:r>
    </w:p>
    <w:p w:rsidR="00142CC2" w:rsidRPr="00715592" w:rsidRDefault="00142CC2" w:rsidP="00A169A0">
      <w:pPr>
        <w:pStyle w:val="Ttulo1"/>
        <w:spacing w:before="300" w:after="120" w:line="220" w:lineRule="exact"/>
        <w:ind w:left="357" w:hanging="357"/>
        <w:rPr>
          <w:rFonts w:ascii="Arial" w:hAnsi="Arial" w:cs="Arial"/>
          <w:sz w:val="20"/>
          <w:szCs w:val="20"/>
        </w:rPr>
      </w:pPr>
      <w:bookmarkStart w:id="4" w:name="_Toc530069934"/>
      <w:r w:rsidRPr="00715592">
        <w:rPr>
          <w:rFonts w:ascii="Arial" w:hAnsi="Arial" w:cs="Arial"/>
          <w:sz w:val="20"/>
          <w:szCs w:val="20"/>
        </w:rPr>
        <w:t>INTRODUCCIÓN</w:t>
      </w:r>
      <w:bookmarkEnd w:id="3"/>
      <w:r w:rsidRPr="00715592">
        <w:rPr>
          <w:rFonts w:ascii="Arial" w:hAnsi="Arial" w:cs="Arial"/>
          <w:sz w:val="20"/>
          <w:szCs w:val="20"/>
        </w:rPr>
        <w:t xml:space="preserve"> </w:t>
      </w:r>
      <w:r w:rsidR="00197B82" w:rsidRPr="00715592">
        <w:rPr>
          <w:rFonts w:ascii="Arial" w:hAnsi="Arial" w:cs="Arial"/>
          <w:sz w:val="20"/>
          <w:szCs w:val="20"/>
        </w:rPr>
        <w:t>y alcance</w:t>
      </w:r>
      <w:bookmarkEnd w:id="4"/>
    </w:p>
    <w:p w:rsidR="00197B82" w:rsidRPr="00715592" w:rsidRDefault="00142CC2" w:rsidP="00487344">
      <w:pPr>
        <w:pStyle w:val="Normal1"/>
        <w:ind w:left="0"/>
        <w:rPr>
          <w:rFonts w:ascii="Arial" w:hAnsi="Arial" w:cs="Arial"/>
          <w:sz w:val="20"/>
        </w:rPr>
      </w:pPr>
      <w:r w:rsidRPr="00715592">
        <w:rPr>
          <w:rFonts w:ascii="Arial" w:hAnsi="Arial" w:cs="Arial"/>
          <w:sz w:val="20"/>
        </w:rPr>
        <w:t>Este documento es aplicable a la ejecución de</w:t>
      </w:r>
      <w:r w:rsidR="002D50E6">
        <w:rPr>
          <w:rFonts w:ascii="Arial" w:hAnsi="Arial" w:cs="Arial"/>
          <w:sz w:val="20"/>
        </w:rPr>
        <w:t>l</w:t>
      </w:r>
      <w:r w:rsidRPr="00715592">
        <w:rPr>
          <w:rFonts w:ascii="Arial" w:hAnsi="Arial" w:cs="Arial"/>
          <w:sz w:val="20"/>
        </w:rPr>
        <w:t xml:space="preserve"> proyecto</w:t>
      </w:r>
      <w:r w:rsidR="00495303">
        <w:rPr>
          <w:rFonts w:ascii="Arial" w:hAnsi="Arial" w:cs="Arial"/>
          <w:sz w:val="20"/>
        </w:rPr>
        <w:t xml:space="preserve"> </w:t>
      </w:r>
      <w:r w:rsidR="002D50E6">
        <w:rPr>
          <w:rFonts w:ascii="Arial" w:hAnsi="Arial" w:cs="Arial"/>
          <w:sz w:val="20"/>
        </w:rPr>
        <w:t>para</w:t>
      </w:r>
      <w:r w:rsidRPr="00715592">
        <w:rPr>
          <w:rFonts w:ascii="Arial" w:hAnsi="Arial" w:cs="Arial"/>
          <w:sz w:val="20"/>
        </w:rPr>
        <w:t xml:space="preserve"> construcción </w:t>
      </w:r>
      <w:r w:rsidR="00DC42A9" w:rsidRPr="00715592">
        <w:rPr>
          <w:rFonts w:ascii="Arial" w:hAnsi="Arial" w:cs="Arial"/>
          <w:sz w:val="20"/>
        </w:rPr>
        <w:t>de la</w:t>
      </w:r>
      <w:r w:rsidR="00C30018" w:rsidRPr="00715592">
        <w:rPr>
          <w:rFonts w:ascii="Arial" w:hAnsi="Arial" w:cs="Arial"/>
          <w:sz w:val="20"/>
        </w:rPr>
        <w:t xml:space="preserve"> </w:t>
      </w:r>
      <w:r w:rsidR="00DC42A9" w:rsidRPr="00715592">
        <w:rPr>
          <w:rFonts w:ascii="Arial" w:hAnsi="Arial" w:cs="Arial"/>
          <w:sz w:val="20"/>
        </w:rPr>
        <w:t>subestación</w:t>
      </w:r>
      <w:r w:rsidR="00B24345" w:rsidRPr="00715592">
        <w:rPr>
          <w:rFonts w:ascii="Arial" w:hAnsi="Arial" w:cs="Arial"/>
          <w:sz w:val="20"/>
        </w:rPr>
        <w:t xml:space="preserve"> </w:t>
      </w:r>
      <w:r w:rsidR="00F83AA3">
        <w:rPr>
          <w:rFonts w:ascii="Arial" w:hAnsi="Arial" w:cs="Arial"/>
          <w:sz w:val="20"/>
        </w:rPr>
        <w:t>Carrasco</w:t>
      </w:r>
      <w:r w:rsidR="00AD6451" w:rsidRPr="00715592">
        <w:rPr>
          <w:rFonts w:ascii="Arial" w:hAnsi="Arial" w:cs="Arial"/>
          <w:sz w:val="20"/>
        </w:rPr>
        <w:t xml:space="preserve"> </w:t>
      </w:r>
      <w:r w:rsidRPr="00715592">
        <w:rPr>
          <w:rFonts w:ascii="Arial" w:hAnsi="Arial" w:cs="Arial"/>
          <w:sz w:val="20"/>
        </w:rPr>
        <w:t>y contiene las especificaciones técnicas para la ejecución de los movimientos</w:t>
      </w:r>
      <w:r w:rsidR="00865AE5" w:rsidRPr="00715592">
        <w:rPr>
          <w:rFonts w:ascii="Arial" w:hAnsi="Arial" w:cs="Arial"/>
          <w:sz w:val="20"/>
        </w:rPr>
        <w:t xml:space="preserve"> de tierra</w:t>
      </w:r>
      <w:r w:rsidR="00814238" w:rsidRPr="00715592">
        <w:rPr>
          <w:rFonts w:ascii="Arial" w:hAnsi="Arial" w:cs="Arial"/>
          <w:sz w:val="20"/>
        </w:rPr>
        <w:t>,</w:t>
      </w:r>
      <w:r w:rsidR="00865AE5" w:rsidRPr="00715592">
        <w:rPr>
          <w:rFonts w:ascii="Arial" w:hAnsi="Arial" w:cs="Arial"/>
          <w:sz w:val="20"/>
        </w:rPr>
        <w:t xml:space="preserve"> </w:t>
      </w:r>
      <w:r w:rsidR="00D46C43" w:rsidRPr="00715592">
        <w:rPr>
          <w:rFonts w:ascii="Arial" w:hAnsi="Arial" w:cs="Arial"/>
          <w:sz w:val="20"/>
        </w:rPr>
        <w:t xml:space="preserve">mejoramiento </w:t>
      </w:r>
      <w:r w:rsidR="00485D8C" w:rsidRPr="00715592">
        <w:rPr>
          <w:rFonts w:ascii="Arial" w:hAnsi="Arial" w:cs="Arial"/>
          <w:sz w:val="20"/>
        </w:rPr>
        <w:t xml:space="preserve">de vías internas con capa sub </w:t>
      </w:r>
      <w:r w:rsidR="00485D8C" w:rsidRPr="00DB32EF">
        <w:rPr>
          <w:rFonts w:ascii="Arial" w:hAnsi="Arial" w:cs="Arial"/>
          <w:sz w:val="20"/>
        </w:rPr>
        <w:t>base</w:t>
      </w:r>
      <w:r w:rsidR="00814238" w:rsidRPr="00DB32EF">
        <w:rPr>
          <w:rFonts w:ascii="Arial" w:hAnsi="Arial" w:cs="Arial"/>
          <w:sz w:val="20"/>
        </w:rPr>
        <w:t xml:space="preserve">, </w:t>
      </w:r>
      <w:r w:rsidR="009747F6" w:rsidRPr="005E7867">
        <w:rPr>
          <w:rFonts w:ascii="Arial" w:hAnsi="Arial" w:cs="Arial"/>
          <w:sz w:val="20"/>
        </w:rPr>
        <w:t>mejoramiento</w:t>
      </w:r>
      <w:r w:rsidR="009747F6" w:rsidRPr="00DB32EF">
        <w:rPr>
          <w:rFonts w:ascii="Arial" w:hAnsi="Arial" w:cs="Arial"/>
          <w:sz w:val="20"/>
        </w:rPr>
        <w:t xml:space="preserve"> </w:t>
      </w:r>
      <w:r w:rsidR="00814238" w:rsidRPr="00DB32EF">
        <w:rPr>
          <w:rFonts w:ascii="Arial" w:hAnsi="Arial" w:cs="Arial"/>
          <w:sz w:val="20"/>
        </w:rPr>
        <w:t xml:space="preserve">de </w:t>
      </w:r>
      <w:r w:rsidR="00515D61" w:rsidRPr="00DB32EF">
        <w:rPr>
          <w:rFonts w:ascii="Arial" w:hAnsi="Arial" w:cs="Arial"/>
          <w:sz w:val="20"/>
        </w:rPr>
        <w:t xml:space="preserve">vía de </w:t>
      </w:r>
      <w:r w:rsidR="00814238" w:rsidRPr="00DB32EF">
        <w:rPr>
          <w:rFonts w:ascii="Arial" w:hAnsi="Arial" w:cs="Arial"/>
          <w:sz w:val="20"/>
        </w:rPr>
        <w:t>acceso</w:t>
      </w:r>
      <w:r w:rsidR="00515D61" w:rsidRPr="00DB32EF">
        <w:rPr>
          <w:rFonts w:ascii="Arial" w:hAnsi="Arial" w:cs="Arial"/>
          <w:sz w:val="20"/>
        </w:rPr>
        <w:t xml:space="preserve"> a subestación</w:t>
      </w:r>
      <w:r w:rsidR="009747F6" w:rsidRPr="00DB32EF">
        <w:rPr>
          <w:rFonts w:ascii="Arial" w:hAnsi="Arial" w:cs="Arial"/>
          <w:sz w:val="20"/>
        </w:rPr>
        <w:t xml:space="preserve"> con</w:t>
      </w:r>
      <w:r w:rsidR="009747F6">
        <w:rPr>
          <w:rFonts w:ascii="Arial" w:hAnsi="Arial" w:cs="Arial"/>
          <w:sz w:val="20"/>
        </w:rPr>
        <w:t xml:space="preserve"> capa sub base</w:t>
      </w:r>
      <w:r w:rsidR="00814238" w:rsidRPr="00715592">
        <w:rPr>
          <w:rFonts w:ascii="Arial" w:hAnsi="Arial" w:cs="Arial"/>
          <w:sz w:val="20"/>
        </w:rPr>
        <w:t xml:space="preserve">, </w:t>
      </w:r>
      <w:r w:rsidR="001D3386" w:rsidRPr="00715592">
        <w:rPr>
          <w:rFonts w:ascii="Arial" w:hAnsi="Arial" w:cs="Arial"/>
          <w:sz w:val="20"/>
        </w:rPr>
        <w:t xml:space="preserve">mantenimiento y </w:t>
      </w:r>
      <w:r w:rsidR="00814238" w:rsidRPr="00715592">
        <w:rPr>
          <w:rFonts w:ascii="Arial" w:hAnsi="Arial" w:cs="Arial"/>
          <w:sz w:val="20"/>
        </w:rPr>
        <w:t xml:space="preserve">mejora de </w:t>
      </w:r>
      <w:r w:rsidR="00CD1E66">
        <w:rPr>
          <w:rFonts w:ascii="Arial" w:hAnsi="Arial" w:cs="Arial"/>
          <w:sz w:val="20"/>
        </w:rPr>
        <w:t xml:space="preserve">vías internas existentes  y </w:t>
      </w:r>
      <w:r w:rsidR="00814238" w:rsidRPr="00715592">
        <w:rPr>
          <w:rFonts w:ascii="Arial" w:hAnsi="Arial" w:cs="Arial"/>
          <w:sz w:val="20"/>
        </w:rPr>
        <w:t>caminos vecinales</w:t>
      </w:r>
      <w:r w:rsidR="00485D8C" w:rsidRPr="00715592">
        <w:rPr>
          <w:rFonts w:ascii="Arial" w:hAnsi="Arial" w:cs="Arial"/>
          <w:sz w:val="20"/>
        </w:rPr>
        <w:t xml:space="preserve"> en la </w:t>
      </w:r>
      <w:r w:rsidR="00DC42A9" w:rsidRPr="00715592">
        <w:rPr>
          <w:rFonts w:ascii="Arial" w:hAnsi="Arial" w:cs="Arial"/>
          <w:sz w:val="20"/>
        </w:rPr>
        <w:t>subestación</w:t>
      </w:r>
      <w:r w:rsidR="0006029F" w:rsidRPr="00715592">
        <w:rPr>
          <w:rFonts w:ascii="Arial" w:hAnsi="Arial" w:cs="Arial"/>
          <w:sz w:val="20"/>
        </w:rPr>
        <w:t xml:space="preserve"> </w:t>
      </w:r>
      <w:r w:rsidR="00F83AA3">
        <w:rPr>
          <w:rFonts w:ascii="Arial" w:hAnsi="Arial" w:cs="Arial"/>
          <w:sz w:val="20"/>
        </w:rPr>
        <w:t>Carrasco</w:t>
      </w:r>
      <w:r w:rsidRPr="00715592">
        <w:rPr>
          <w:rFonts w:ascii="Arial" w:hAnsi="Arial" w:cs="Arial"/>
          <w:sz w:val="20"/>
        </w:rPr>
        <w:t xml:space="preserve">, </w:t>
      </w:r>
      <w:r w:rsidR="000B4B92" w:rsidRPr="00715592">
        <w:rPr>
          <w:rFonts w:ascii="Arial" w:hAnsi="Arial" w:cs="Arial"/>
          <w:sz w:val="20"/>
        </w:rPr>
        <w:t>además de</w:t>
      </w:r>
      <w:r w:rsidRPr="00715592">
        <w:rPr>
          <w:rFonts w:ascii="Arial" w:hAnsi="Arial" w:cs="Arial"/>
          <w:sz w:val="20"/>
        </w:rPr>
        <w:t xml:space="preserve"> explanaciones</w:t>
      </w:r>
      <w:r w:rsidR="00604375" w:rsidRPr="00715592">
        <w:rPr>
          <w:rFonts w:ascii="Arial" w:hAnsi="Arial" w:cs="Arial"/>
          <w:sz w:val="20"/>
        </w:rPr>
        <w:t xml:space="preserve"> y perfilados</w:t>
      </w:r>
      <w:r w:rsidR="000B4B92" w:rsidRPr="00715592">
        <w:rPr>
          <w:rFonts w:ascii="Arial" w:hAnsi="Arial" w:cs="Arial"/>
          <w:sz w:val="20"/>
        </w:rPr>
        <w:t>,</w:t>
      </w:r>
      <w:r w:rsidRPr="00715592">
        <w:rPr>
          <w:rFonts w:ascii="Arial" w:hAnsi="Arial" w:cs="Arial"/>
          <w:sz w:val="20"/>
        </w:rPr>
        <w:t xml:space="preserve"> excavaciones estructurales y la adecuada disposición final de materiales sobrantes, que sean requeridos durante la construcción de las obras civiles.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Tanto el diseño como la construcción de todas las obras civiles son responsabilidad del Contratista </w:t>
      </w:r>
      <w:r w:rsidR="00A254AC" w:rsidRPr="00715592">
        <w:rPr>
          <w:rFonts w:ascii="Arial" w:hAnsi="Arial" w:cs="Arial"/>
          <w:sz w:val="20"/>
        </w:rPr>
        <w:t>y hacen parte de</w:t>
      </w:r>
      <w:r w:rsidR="00C30018" w:rsidRPr="00715592">
        <w:rPr>
          <w:rFonts w:ascii="Arial" w:hAnsi="Arial" w:cs="Arial"/>
          <w:sz w:val="20"/>
        </w:rPr>
        <w:t>l C</w:t>
      </w:r>
      <w:r w:rsidR="00A254AC" w:rsidRPr="00715592">
        <w:rPr>
          <w:rFonts w:ascii="Arial" w:hAnsi="Arial" w:cs="Arial"/>
          <w:sz w:val="20"/>
        </w:rPr>
        <w:t>ontrato.</w:t>
      </w:r>
      <w:r w:rsidR="00D9057B" w:rsidRPr="00715592">
        <w:rPr>
          <w:rFonts w:ascii="Arial" w:hAnsi="Arial" w:cs="Arial"/>
          <w:sz w:val="20"/>
        </w:rPr>
        <w:t xml:space="preserve"> Se deja claramente establecido que, en caso de existir </w:t>
      </w:r>
      <w:r w:rsidR="00B8373D" w:rsidRPr="00715592">
        <w:rPr>
          <w:rFonts w:ascii="Arial" w:hAnsi="Arial" w:cs="Arial"/>
          <w:sz w:val="20"/>
        </w:rPr>
        <w:t xml:space="preserve">suelo salino </w:t>
      </w:r>
      <w:r w:rsidR="00821698">
        <w:rPr>
          <w:rFonts w:ascii="Arial" w:hAnsi="Arial" w:cs="Arial"/>
          <w:sz w:val="20"/>
        </w:rPr>
        <w:t>y/</w:t>
      </w:r>
      <w:r w:rsidR="00B8373D" w:rsidRPr="00715592">
        <w:rPr>
          <w:rFonts w:ascii="Arial" w:hAnsi="Arial" w:cs="Arial"/>
          <w:sz w:val="20"/>
        </w:rPr>
        <w:t>o suelo no apto en el área de la plataforma, se deberá extraer el suelo salino o suelo no apto y acarrearla hasta el botadero, de la misma forma, para rellenar el volumen extraído se deberá utilizar un banco de préstamo</w:t>
      </w:r>
      <w:r w:rsidR="00377DBB" w:rsidRPr="00715592">
        <w:rPr>
          <w:rFonts w:ascii="Arial" w:hAnsi="Arial" w:cs="Arial"/>
          <w:sz w:val="20"/>
        </w:rPr>
        <w:t xml:space="preserve"> (a gestionar por el contratista)</w:t>
      </w:r>
      <w:r w:rsidR="00B8373D" w:rsidRPr="00715592">
        <w:rPr>
          <w:rFonts w:ascii="Arial" w:hAnsi="Arial" w:cs="Arial"/>
          <w:sz w:val="20"/>
        </w:rPr>
        <w:t>, todo este trabajo (incluyendo el acarreo) queda a cuenta y costo del contratista.</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La </w:t>
      </w:r>
      <w:r w:rsidR="001C34EC" w:rsidRPr="00715592">
        <w:rPr>
          <w:rFonts w:ascii="Arial" w:hAnsi="Arial" w:cs="Arial"/>
          <w:sz w:val="20"/>
        </w:rPr>
        <w:t>Supervisión</w:t>
      </w:r>
      <w:r w:rsidRPr="00715592">
        <w:rPr>
          <w:rFonts w:ascii="Arial" w:hAnsi="Arial" w:cs="Arial"/>
          <w:sz w:val="20"/>
        </w:rPr>
        <w:t xml:space="preserve"> se reserva la facultad de introducir durante la construcción, modificaciones que esclarezcan y/o complementen estas especificaciones de acuerdo al Contrato. </w:t>
      </w:r>
      <w:r w:rsidR="00C91371" w:rsidRPr="00715592">
        <w:rPr>
          <w:rFonts w:ascii="Arial" w:hAnsi="Arial" w:cs="Arial"/>
          <w:sz w:val="20"/>
        </w:rPr>
        <w:t>El Contratista facilitará a la Supervisión durante la ejecución de las obras todos los instrumentos y equipo topográfico necesarios para el control del replanteo.</w:t>
      </w:r>
    </w:p>
    <w:p w:rsidR="00142CC2" w:rsidRPr="00715592" w:rsidRDefault="00142CC2" w:rsidP="00876409">
      <w:pPr>
        <w:pStyle w:val="Normal1"/>
        <w:spacing w:after="0"/>
        <w:ind w:left="0"/>
        <w:rPr>
          <w:rFonts w:ascii="Arial" w:hAnsi="Arial" w:cs="Arial"/>
          <w:sz w:val="20"/>
        </w:rPr>
      </w:pPr>
      <w:r w:rsidRPr="00715592">
        <w:rPr>
          <w:rFonts w:ascii="Arial" w:hAnsi="Arial" w:cs="Arial"/>
          <w:sz w:val="20"/>
        </w:rPr>
        <w:t xml:space="preserve">Son documentos complementarios a estas especificaciones: </w:t>
      </w:r>
    </w:p>
    <w:p w:rsidR="009E58E5" w:rsidRDefault="009E58E5" w:rsidP="005E7867">
      <w:pPr>
        <w:pStyle w:val="Vieta1"/>
        <w:spacing w:before="0" w:beforeAutospacing="0"/>
        <w:rPr>
          <w:rFonts w:ascii="Arial" w:hAnsi="Arial" w:cs="Arial"/>
          <w:sz w:val="20"/>
          <w:szCs w:val="20"/>
        </w:rPr>
      </w:pPr>
      <w:r>
        <w:rPr>
          <w:rFonts w:ascii="Arial" w:hAnsi="Arial" w:cs="Arial"/>
          <w:sz w:val="20"/>
          <w:szCs w:val="20"/>
        </w:rPr>
        <w:t>ESTUDIO GEOTECNIA</w:t>
      </w:r>
    </w:p>
    <w:p w:rsidR="00F575DB" w:rsidRDefault="00F575DB" w:rsidP="005E7867">
      <w:pPr>
        <w:pStyle w:val="Vieta1"/>
        <w:spacing w:before="0" w:beforeAutospacing="0"/>
        <w:rPr>
          <w:rFonts w:ascii="Arial" w:hAnsi="Arial" w:cs="Arial"/>
          <w:sz w:val="20"/>
          <w:szCs w:val="20"/>
        </w:rPr>
      </w:pPr>
      <w:r>
        <w:rPr>
          <w:rFonts w:ascii="Arial" w:hAnsi="Arial" w:cs="Arial"/>
          <w:sz w:val="20"/>
          <w:szCs w:val="20"/>
        </w:rPr>
        <w:t>CRITERIOS DE DISEÑO OBRAS CIVILES</w:t>
      </w:r>
    </w:p>
    <w:p w:rsidR="001D5187" w:rsidRPr="00715592" w:rsidRDefault="001D5187" w:rsidP="001D5187">
      <w:pPr>
        <w:pStyle w:val="Vieta1"/>
        <w:rPr>
          <w:rFonts w:ascii="Arial" w:hAnsi="Arial" w:cs="Arial"/>
          <w:sz w:val="20"/>
          <w:szCs w:val="20"/>
        </w:rPr>
      </w:pPr>
      <w:r w:rsidRPr="00715592">
        <w:rPr>
          <w:rFonts w:ascii="Arial" w:hAnsi="Arial" w:cs="Arial"/>
          <w:sz w:val="20"/>
          <w:szCs w:val="20"/>
        </w:rPr>
        <w:t>OBRAS CIVILES GENERALES</w:t>
      </w:r>
    </w:p>
    <w:p w:rsidR="001D5187" w:rsidRPr="00715592" w:rsidRDefault="00F61821" w:rsidP="001D5187">
      <w:pPr>
        <w:pStyle w:val="Vieta1"/>
        <w:rPr>
          <w:rFonts w:ascii="Arial" w:hAnsi="Arial" w:cs="Arial"/>
          <w:sz w:val="20"/>
          <w:szCs w:val="20"/>
        </w:rPr>
      </w:pPr>
      <w:r w:rsidRPr="00715592">
        <w:rPr>
          <w:rFonts w:ascii="Arial" w:hAnsi="Arial" w:cs="Arial"/>
          <w:sz w:val="20"/>
          <w:szCs w:val="20"/>
        </w:rPr>
        <w:t>CANALIZACIONES Y DRENAJES</w:t>
      </w:r>
    </w:p>
    <w:p w:rsidR="001D5187" w:rsidRPr="00715592" w:rsidRDefault="001D5187" w:rsidP="001D5187">
      <w:pPr>
        <w:pStyle w:val="Vieta1"/>
        <w:rPr>
          <w:rFonts w:ascii="Arial" w:hAnsi="Arial" w:cs="Arial"/>
          <w:sz w:val="20"/>
          <w:szCs w:val="20"/>
        </w:rPr>
      </w:pPr>
      <w:r w:rsidRPr="00715592">
        <w:rPr>
          <w:rFonts w:ascii="Arial" w:hAnsi="Arial" w:cs="Arial"/>
          <w:sz w:val="20"/>
          <w:szCs w:val="20"/>
        </w:rPr>
        <w:t>OBRAS CIVILES EDIFICACIONES</w:t>
      </w:r>
    </w:p>
    <w:p w:rsidR="001D5187" w:rsidRPr="00715592" w:rsidRDefault="001D5187" w:rsidP="001D5187">
      <w:pPr>
        <w:pStyle w:val="Vieta1"/>
        <w:rPr>
          <w:rFonts w:ascii="Arial" w:hAnsi="Arial" w:cs="Arial"/>
          <w:sz w:val="20"/>
          <w:szCs w:val="20"/>
        </w:rPr>
      </w:pPr>
      <w:r w:rsidRPr="00715592">
        <w:rPr>
          <w:rFonts w:ascii="Arial" w:hAnsi="Arial" w:cs="Arial"/>
          <w:sz w:val="20"/>
          <w:szCs w:val="20"/>
        </w:rPr>
        <w:t>OBRAS CIVILES COMPLEMENTARIAS</w:t>
      </w:r>
    </w:p>
    <w:p w:rsidR="00142CC2" w:rsidRPr="00715592" w:rsidRDefault="00456A7A" w:rsidP="00487344">
      <w:pPr>
        <w:pStyle w:val="Normal1"/>
        <w:ind w:left="142"/>
        <w:rPr>
          <w:rFonts w:ascii="Arial" w:hAnsi="Arial" w:cs="Arial"/>
          <w:sz w:val="20"/>
        </w:rPr>
      </w:pPr>
      <w:r w:rsidRPr="00715592">
        <w:rPr>
          <w:rFonts w:ascii="Arial" w:hAnsi="Arial" w:cs="Arial"/>
          <w:sz w:val="20"/>
        </w:rPr>
        <w:t xml:space="preserve">Todo el personal, material, herramienta y equipo de topografía para el replanteo y control topográfico de la obra será proporcionado por el Contratista y estará bajo su completa responsabilidad hasta la conclusión de obras. El Supervisor podrá rechazar cualquier equipo que a su juicio no sea adecuado para los trabajos o esté en malas condiciones de </w:t>
      </w:r>
      <w:r w:rsidR="00974680" w:rsidRPr="00715592">
        <w:rPr>
          <w:rFonts w:ascii="Arial" w:hAnsi="Arial" w:cs="Arial"/>
          <w:sz w:val="20"/>
        </w:rPr>
        <w:t>operatividad</w:t>
      </w:r>
      <w:r w:rsidRPr="00715592">
        <w:rPr>
          <w:rFonts w:ascii="Arial" w:hAnsi="Arial" w:cs="Arial"/>
          <w:sz w:val="20"/>
        </w:rPr>
        <w:t>, debiendo el Contratista reponer inmediatamente por otro bajo aprobación del Supervisor</w:t>
      </w:r>
      <w:r w:rsidR="00865AE5" w:rsidRPr="00715592">
        <w:rPr>
          <w:rFonts w:ascii="Arial" w:hAnsi="Arial" w:cs="Arial"/>
          <w:sz w:val="20"/>
        </w:rPr>
        <w:t>.</w:t>
      </w:r>
      <w:r w:rsidR="00142CC2" w:rsidRPr="00715592">
        <w:rPr>
          <w:rFonts w:ascii="Arial" w:hAnsi="Arial" w:cs="Arial"/>
          <w:sz w:val="20"/>
        </w:rPr>
        <w:t xml:space="preserve"> </w:t>
      </w:r>
    </w:p>
    <w:p w:rsidR="009308A1" w:rsidRPr="00715592" w:rsidRDefault="009308A1" w:rsidP="00715592">
      <w:pPr>
        <w:pStyle w:val="Vieta1"/>
        <w:numPr>
          <w:ilvl w:val="0"/>
          <w:numId w:val="0"/>
        </w:numPr>
        <w:ind w:left="142"/>
        <w:jc w:val="both"/>
        <w:rPr>
          <w:rFonts w:ascii="Arial" w:hAnsi="Arial" w:cs="Arial"/>
          <w:sz w:val="20"/>
          <w:szCs w:val="20"/>
        </w:rPr>
      </w:pPr>
      <w:r w:rsidRPr="00DB32EF">
        <w:rPr>
          <w:rFonts w:ascii="Arial" w:hAnsi="Arial" w:cs="Arial"/>
          <w:sz w:val="20"/>
          <w:szCs w:val="20"/>
        </w:rPr>
        <w:lastRenderedPageBreak/>
        <w:t>Para proceder con</w:t>
      </w:r>
      <w:r w:rsidR="00354337" w:rsidRPr="00DB32EF">
        <w:rPr>
          <w:rFonts w:ascii="Arial" w:hAnsi="Arial" w:cs="Arial"/>
          <w:sz w:val="20"/>
          <w:szCs w:val="20"/>
        </w:rPr>
        <w:t xml:space="preserve"> el mejoramiento</w:t>
      </w:r>
      <w:r w:rsidRPr="00DB32EF">
        <w:rPr>
          <w:rFonts w:ascii="Arial" w:hAnsi="Arial" w:cs="Arial"/>
          <w:sz w:val="20"/>
          <w:szCs w:val="20"/>
        </w:rPr>
        <w:t xml:space="preserve"> de </w:t>
      </w:r>
      <w:r w:rsidR="00A543E2" w:rsidRPr="00DB32EF">
        <w:rPr>
          <w:rFonts w:ascii="Arial" w:hAnsi="Arial" w:cs="Arial"/>
          <w:sz w:val="20"/>
          <w:szCs w:val="20"/>
        </w:rPr>
        <w:t xml:space="preserve"> </w:t>
      </w:r>
      <w:r w:rsidR="001C20FA" w:rsidRPr="00DB32EF">
        <w:rPr>
          <w:rFonts w:ascii="Arial" w:hAnsi="Arial" w:cs="Arial"/>
          <w:sz w:val="20"/>
          <w:szCs w:val="20"/>
        </w:rPr>
        <w:t xml:space="preserve">la </w:t>
      </w:r>
      <w:r w:rsidR="00CE68F3" w:rsidRPr="00DB32EF">
        <w:rPr>
          <w:rFonts w:ascii="Arial" w:hAnsi="Arial" w:cs="Arial"/>
          <w:sz w:val="20"/>
          <w:szCs w:val="20"/>
        </w:rPr>
        <w:t xml:space="preserve">vía </w:t>
      </w:r>
      <w:r w:rsidR="00A543E2" w:rsidRPr="00DB32EF">
        <w:rPr>
          <w:rFonts w:ascii="Arial" w:hAnsi="Arial" w:cs="Arial"/>
          <w:sz w:val="20"/>
          <w:szCs w:val="20"/>
        </w:rPr>
        <w:t>de acceso</w:t>
      </w:r>
      <w:r w:rsidR="00515D61" w:rsidRPr="00DB32EF">
        <w:rPr>
          <w:rFonts w:ascii="Arial" w:hAnsi="Arial" w:cs="Arial"/>
          <w:sz w:val="20"/>
          <w:szCs w:val="20"/>
        </w:rPr>
        <w:t xml:space="preserve"> a la subestación</w:t>
      </w:r>
      <w:r w:rsidR="00A543E2" w:rsidRPr="00DB32EF">
        <w:rPr>
          <w:rFonts w:ascii="Arial" w:hAnsi="Arial" w:cs="Arial"/>
          <w:sz w:val="20"/>
          <w:szCs w:val="20"/>
        </w:rPr>
        <w:t xml:space="preserve"> y vías</w:t>
      </w:r>
      <w:r w:rsidR="00A543E2" w:rsidRPr="00715592">
        <w:rPr>
          <w:rFonts w:ascii="Arial" w:hAnsi="Arial" w:cs="Arial"/>
          <w:sz w:val="20"/>
          <w:szCs w:val="20"/>
        </w:rPr>
        <w:t xml:space="preserve"> internas</w:t>
      </w:r>
      <w:r w:rsidRPr="00715592">
        <w:rPr>
          <w:rFonts w:ascii="Arial" w:hAnsi="Arial" w:cs="Arial"/>
          <w:sz w:val="20"/>
          <w:szCs w:val="20"/>
        </w:rPr>
        <w:t>, el contratista deberá</w:t>
      </w:r>
      <w:r w:rsidR="00354337">
        <w:rPr>
          <w:rFonts w:ascii="Arial" w:hAnsi="Arial" w:cs="Arial"/>
          <w:sz w:val="20"/>
          <w:szCs w:val="20"/>
        </w:rPr>
        <w:t xml:space="preserve"> seguir las recomendaciones del punto </w:t>
      </w:r>
      <w:r w:rsidR="00354337">
        <w:rPr>
          <w:rFonts w:ascii="Arial" w:hAnsi="Arial" w:cs="Arial"/>
          <w:sz w:val="20"/>
          <w:szCs w:val="20"/>
        </w:rPr>
        <w:fldChar w:fldCharType="begin"/>
      </w:r>
      <w:r w:rsidR="00354337">
        <w:rPr>
          <w:rFonts w:ascii="Arial" w:hAnsi="Arial" w:cs="Arial"/>
          <w:sz w:val="20"/>
          <w:szCs w:val="20"/>
        </w:rPr>
        <w:instrText xml:space="preserve"> REF _Ref486428753 \r \h </w:instrText>
      </w:r>
      <w:r w:rsidR="00354337">
        <w:rPr>
          <w:rFonts w:ascii="Arial" w:hAnsi="Arial" w:cs="Arial"/>
          <w:sz w:val="20"/>
          <w:szCs w:val="20"/>
        </w:rPr>
      </w:r>
      <w:r w:rsidR="00354337">
        <w:rPr>
          <w:rFonts w:ascii="Arial" w:hAnsi="Arial" w:cs="Arial"/>
          <w:sz w:val="20"/>
          <w:szCs w:val="20"/>
        </w:rPr>
        <w:fldChar w:fldCharType="separate"/>
      </w:r>
      <w:r w:rsidR="00495303">
        <w:rPr>
          <w:rFonts w:ascii="Arial" w:hAnsi="Arial" w:cs="Arial"/>
          <w:sz w:val="20"/>
          <w:szCs w:val="20"/>
        </w:rPr>
        <w:t>3.6</w:t>
      </w:r>
      <w:r w:rsidR="00354337">
        <w:rPr>
          <w:rFonts w:ascii="Arial" w:hAnsi="Arial" w:cs="Arial"/>
          <w:sz w:val="20"/>
          <w:szCs w:val="20"/>
        </w:rPr>
        <w:fldChar w:fldCharType="end"/>
      </w:r>
      <w:r w:rsidR="00354337">
        <w:rPr>
          <w:rFonts w:ascii="Arial" w:hAnsi="Arial" w:cs="Arial"/>
          <w:sz w:val="20"/>
          <w:szCs w:val="20"/>
        </w:rPr>
        <w:t xml:space="preserve"> de la presente especificación técnica.</w:t>
      </w:r>
      <w:r w:rsidRPr="00715592">
        <w:rPr>
          <w:rFonts w:ascii="Arial" w:hAnsi="Arial" w:cs="Arial"/>
          <w:sz w:val="20"/>
          <w:szCs w:val="20"/>
        </w:rPr>
        <w:t xml:space="preserve"> </w:t>
      </w:r>
      <w:r w:rsidR="0057315E" w:rsidRPr="00715592">
        <w:rPr>
          <w:rFonts w:ascii="Arial" w:hAnsi="Arial" w:cs="Arial"/>
          <w:sz w:val="20"/>
          <w:szCs w:val="20"/>
        </w:rPr>
        <w:t>Elaborar</w:t>
      </w:r>
      <w:r w:rsidR="00377DBB" w:rsidRPr="00715592">
        <w:rPr>
          <w:rFonts w:ascii="Arial" w:hAnsi="Arial" w:cs="Arial"/>
          <w:sz w:val="20"/>
          <w:szCs w:val="20"/>
        </w:rPr>
        <w:t xml:space="preserve"> la ingeniería explicada </w:t>
      </w:r>
      <w:r w:rsidR="001C20FA">
        <w:rPr>
          <w:rFonts w:ascii="Arial" w:hAnsi="Arial" w:cs="Arial"/>
          <w:sz w:val="20"/>
          <w:szCs w:val="20"/>
        </w:rPr>
        <w:t>Criterios de diseño de Obras Civiles</w:t>
      </w:r>
      <w:r w:rsidR="00377DBB" w:rsidRPr="00715592">
        <w:rPr>
          <w:rFonts w:ascii="Arial" w:hAnsi="Arial" w:cs="Arial"/>
          <w:sz w:val="20"/>
          <w:szCs w:val="20"/>
        </w:rPr>
        <w:t xml:space="preserve"> y </w:t>
      </w:r>
      <w:r w:rsidRPr="00715592">
        <w:rPr>
          <w:rFonts w:ascii="Arial" w:hAnsi="Arial" w:cs="Arial"/>
          <w:sz w:val="20"/>
          <w:szCs w:val="20"/>
        </w:rPr>
        <w:t xml:space="preserve">corregir todas las observaciones hasta obtener los planos aprobados por </w:t>
      </w:r>
      <w:r w:rsidRPr="00DB32EF">
        <w:rPr>
          <w:rFonts w:ascii="Arial" w:hAnsi="Arial" w:cs="Arial"/>
          <w:sz w:val="20"/>
          <w:szCs w:val="20"/>
        </w:rPr>
        <w:t xml:space="preserve">ENDE </w:t>
      </w:r>
      <w:r w:rsidR="0071662E">
        <w:rPr>
          <w:rFonts w:ascii="Arial" w:hAnsi="Arial" w:cs="Arial"/>
          <w:sz w:val="20"/>
          <w:szCs w:val="20"/>
        </w:rPr>
        <w:t>CORPORACIÓN</w:t>
      </w:r>
      <w:r w:rsidRPr="00DB32EF">
        <w:rPr>
          <w:rFonts w:ascii="Arial" w:hAnsi="Arial" w:cs="Arial"/>
          <w:sz w:val="20"/>
          <w:szCs w:val="20"/>
        </w:rPr>
        <w:t xml:space="preserve"> y entregarlos mediante correspondencia oficial, tres copias impresas y una digital de la ingeniería corregida.</w:t>
      </w:r>
      <w:r w:rsidRPr="00715592">
        <w:rPr>
          <w:rFonts w:ascii="Arial" w:hAnsi="Arial" w:cs="Arial"/>
          <w:sz w:val="20"/>
          <w:szCs w:val="20"/>
        </w:rPr>
        <w:t xml:space="preserve"> </w:t>
      </w:r>
    </w:p>
    <w:p w:rsidR="00ED3325" w:rsidRPr="00715592" w:rsidRDefault="00ED3325" w:rsidP="00487344">
      <w:pPr>
        <w:pStyle w:val="Normal1"/>
        <w:ind w:left="142"/>
        <w:rPr>
          <w:rFonts w:ascii="Arial" w:hAnsi="Arial" w:cs="Arial"/>
          <w:sz w:val="20"/>
        </w:rPr>
      </w:pPr>
      <w:r w:rsidRPr="00715592">
        <w:rPr>
          <w:rFonts w:ascii="Arial" w:hAnsi="Arial" w:cs="Arial"/>
          <w:sz w:val="20"/>
          <w:lang w:val="es-VE"/>
        </w:rPr>
        <w:t xml:space="preserve">Las cantidades expresadas en los formularios y/o planos enviados en </w:t>
      </w:r>
      <w:r w:rsidR="00396E60" w:rsidRPr="00715592">
        <w:rPr>
          <w:rFonts w:ascii="Arial" w:hAnsi="Arial" w:cs="Arial"/>
          <w:sz w:val="20"/>
          <w:lang w:val="es-VE"/>
        </w:rPr>
        <w:t>el</w:t>
      </w:r>
      <w:r w:rsidRPr="00715592">
        <w:rPr>
          <w:rFonts w:ascii="Arial" w:hAnsi="Arial" w:cs="Arial"/>
          <w:sz w:val="20"/>
          <w:lang w:val="es-VE"/>
        </w:rPr>
        <w:t xml:space="preserve"> </w:t>
      </w:r>
      <w:r w:rsidR="00396E60" w:rsidRPr="00715592">
        <w:rPr>
          <w:rFonts w:ascii="Arial" w:hAnsi="Arial" w:cs="Arial"/>
          <w:sz w:val="20"/>
          <w:lang w:val="es-VE"/>
        </w:rPr>
        <w:t>Pliego de Condiciones</w:t>
      </w:r>
      <w:r w:rsidRPr="00715592">
        <w:rPr>
          <w:rFonts w:ascii="Arial" w:hAnsi="Arial" w:cs="Arial"/>
          <w:sz w:val="20"/>
          <w:lang w:val="es-VE"/>
        </w:rPr>
        <w:t xml:space="preserve">, son las cantidades mínimas consideradas por ENDE </w:t>
      </w:r>
      <w:r w:rsidR="00600304">
        <w:rPr>
          <w:rFonts w:ascii="Arial" w:hAnsi="Arial" w:cs="Arial"/>
          <w:sz w:val="20"/>
          <w:lang w:val="es-VE"/>
        </w:rPr>
        <w:t>CORPORACIÓN</w:t>
      </w:r>
      <w:r w:rsidRPr="00715592">
        <w:rPr>
          <w:rFonts w:ascii="Arial" w:hAnsi="Arial" w:cs="Arial"/>
          <w:sz w:val="20"/>
          <w:lang w:val="es-VE"/>
        </w:rPr>
        <w:t xml:space="preserve"> para la ejecución del proyecto.  Si el proponente al revisar la documentación, juzgará prudente incrementar alguna cantidad o añadir algún ítem, debe </w:t>
      </w:r>
      <w:r w:rsidR="005E7867">
        <w:rPr>
          <w:rFonts w:ascii="Arial" w:hAnsi="Arial" w:cs="Arial"/>
          <w:sz w:val="20"/>
          <w:lang w:val="es-VE"/>
        </w:rPr>
        <w:t>prorratear</w:t>
      </w:r>
      <w:r w:rsidR="005E7867" w:rsidRPr="00715592">
        <w:rPr>
          <w:rFonts w:ascii="Arial" w:hAnsi="Arial" w:cs="Arial"/>
          <w:sz w:val="20"/>
          <w:lang w:val="es-VE"/>
        </w:rPr>
        <w:t xml:space="preserve"> </w:t>
      </w:r>
      <w:r w:rsidRPr="00715592">
        <w:rPr>
          <w:rFonts w:ascii="Arial" w:hAnsi="Arial" w:cs="Arial"/>
          <w:sz w:val="20"/>
          <w:lang w:val="es-VE"/>
        </w:rPr>
        <w:t>esto en su</w:t>
      </w:r>
      <w:r w:rsidR="005E7867">
        <w:rPr>
          <w:rFonts w:ascii="Arial" w:hAnsi="Arial" w:cs="Arial"/>
          <w:sz w:val="20"/>
          <w:lang w:val="es-VE"/>
        </w:rPr>
        <w:t>s diferentes ítems de pago</w:t>
      </w:r>
      <w:r w:rsidRPr="00715592">
        <w:rPr>
          <w:rFonts w:ascii="Arial" w:hAnsi="Arial" w:cs="Arial"/>
          <w:sz w:val="20"/>
          <w:lang w:val="es-VE"/>
        </w:rPr>
        <w:t xml:space="preserve">. El Contratista deberá prever las cantidades finales a ser construidas, de manera de cumplir el alcance mínimo considerado por ENDE </w:t>
      </w:r>
      <w:r w:rsidR="0071662E">
        <w:rPr>
          <w:rFonts w:ascii="Arial" w:hAnsi="Arial" w:cs="Arial"/>
          <w:sz w:val="20"/>
          <w:lang w:val="es-VE"/>
        </w:rPr>
        <w:t>CORPORACIÓN</w:t>
      </w:r>
      <w:r w:rsidRPr="00715592">
        <w:rPr>
          <w:rFonts w:ascii="Arial" w:hAnsi="Arial" w:cs="Arial"/>
          <w:sz w:val="20"/>
          <w:lang w:val="es-VE"/>
        </w:rPr>
        <w:t>.  No se reconocerán costos adicionales por incremento en las cantidades finales o ítems añadidos, que resulten de la ejecución de las obras.</w:t>
      </w:r>
    </w:p>
    <w:p w:rsidR="009308A1" w:rsidRPr="00715592" w:rsidRDefault="009308A1" w:rsidP="005E7867">
      <w:pPr>
        <w:pStyle w:val="Vieta1"/>
        <w:numPr>
          <w:ilvl w:val="0"/>
          <w:numId w:val="0"/>
        </w:numPr>
        <w:ind w:left="142"/>
        <w:jc w:val="both"/>
        <w:rPr>
          <w:rFonts w:ascii="Arial" w:hAnsi="Arial" w:cs="Arial"/>
          <w:sz w:val="20"/>
          <w:szCs w:val="20"/>
        </w:rPr>
      </w:pPr>
      <w:r w:rsidRPr="00715592">
        <w:rPr>
          <w:rFonts w:ascii="Arial" w:hAnsi="Arial" w:cs="Arial"/>
          <w:sz w:val="20"/>
          <w:szCs w:val="20"/>
        </w:rPr>
        <w:t xml:space="preserve">ENDE </w:t>
      </w:r>
      <w:r w:rsidR="00600304">
        <w:rPr>
          <w:rFonts w:ascii="Arial" w:hAnsi="Arial" w:cs="Arial"/>
          <w:sz w:val="20"/>
          <w:szCs w:val="20"/>
        </w:rPr>
        <w:t>CORPORACIÓN</w:t>
      </w:r>
      <w:r w:rsidRPr="00715592">
        <w:rPr>
          <w:rFonts w:ascii="Arial" w:hAnsi="Arial" w:cs="Arial"/>
          <w:sz w:val="20"/>
          <w:szCs w:val="20"/>
        </w:rPr>
        <w:t xml:space="preserve"> podrá autorizar la construcción de obras prioritarias en el caso que las observaciones de los planos no sean de fondo, sino de forma (ej.: corrección de títulos, tamaño de letra, etc.)</w:t>
      </w:r>
    </w:p>
    <w:p w:rsidR="00142CC2" w:rsidRPr="00715592" w:rsidRDefault="00142CC2" w:rsidP="00A169A0">
      <w:pPr>
        <w:pStyle w:val="Ttulo1"/>
        <w:spacing w:before="300" w:after="120" w:line="220" w:lineRule="exact"/>
        <w:ind w:left="357" w:hanging="357"/>
        <w:rPr>
          <w:rFonts w:ascii="Arial" w:hAnsi="Arial" w:cs="Arial"/>
          <w:sz w:val="20"/>
          <w:szCs w:val="20"/>
        </w:rPr>
      </w:pPr>
      <w:bookmarkStart w:id="5" w:name="_Toc237254459"/>
      <w:bookmarkStart w:id="6" w:name="_Toc530069935"/>
      <w:r w:rsidRPr="00715592">
        <w:rPr>
          <w:rFonts w:ascii="Arial" w:hAnsi="Arial" w:cs="Arial"/>
          <w:sz w:val="20"/>
          <w:szCs w:val="20"/>
        </w:rPr>
        <w:t>DESMONTE Y LIMPIEZA</w:t>
      </w:r>
      <w:bookmarkEnd w:id="5"/>
      <w:bookmarkEnd w:id="6"/>
      <w:r w:rsidRPr="00715592">
        <w:rPr>
          <w:rFonts w:ascii="Arial" w:hAnsi="Arial" w:cs="Arial"/>
          <w:sz w:val="20"/>
          <w:szCs w:val="20"/>
        </w:rPr>
        <w:t xml:space="preserve"> </w:t>
      </w:r>
    </w:p>
    <w:p w:rsidR="00142CC2" w:rsidRPr="00715592" w:rsidRDefault="00142CC2" w:rsidP="00715592">
      <w:pPr>
        <w:pStyle w:val="Ttulo2"/>
        <w:ind w:left="1134"/>
        <w:rPr>
          <w:rFonts w:ascii="Arial" w:hAnsi="Arial" w:cs="Arial"/>
          <w:sz w:val="20"/>
          <w:szCs w:val="20"/>
        </w:rPr>
      </w:pPr>
      <w:bookmarkStart w:id="7" w:name="_Toc237254460"/>
      <w:bookmarkStart w:id="8" w:name="_Toc530069936"/>
      <w:r w:rsidRPr="00715592">
        <w:rPr>
          <w:rFonts w:ascii="Arial" w:hAnsi="Arial" w:cs="Arial"/>
          <w:sz w:val="20"/>
          <w:szCs w:val="20"/>
        </w:rPr>
        <w:t>DESCRIPCIÓN</w:t>
      </w:r>
      <w:bookmarkEnd w:id="7"/>
      <w:bookmarkEnd w:id="8"/>
      <w:r w:rsidRPr="00715592">
        <w:rPr>
          <w:rFonts w:ascii="Arial" w:hAnsi="Arial" w:cs="Arial"/>
          <w:sz w:val="20"/>
          <w:szCs w:val="20"/>
        </w:rPr>
        <w:t xml:space="preserve"> </w:t>
      </w:r>
    </w:p>
    <w:p w:rsidR="00142CC2" w:rsidRPr="00715592" w:rsidRDefault="00142CC2" w:rsidP="00487344">
      <w:pPr>
        <w:pStyle w:val="Normal1"/>
        <w:ind w:left="0"/>
        <w:rPr>
          <w:rFonts w:ascii="Arial" w:hAnsi="Arial" w:cs="Arial"/>
          <w:sz w:val="20"/>
        </w:rPr>
      </w:pPr>
      <w:r w:rsidRPr="00715592">
        <w:rPr>
          <w:rFonts w:ascii="Arial" w:hAnsi="Arial" w:cs="Arial"/>
          <w:sz w:val="20"/>
        </w:rPr>
        <w:t>Esta sección se refiere a la limpieza de las áreas que ocuparán las obras del Proyecto</w:t>
      </w:r>
      <w:r w:rsidR="00A54F3D" w:rsidRPr="00715592">
        <w:rPr>
          <w:rFonts w:ascii="Arial" w:hAnsi="Arial" w:cs="Arial"/>
          <w:sz w:val="20"/>
        </w:rPr>
        <w:t xml:space="preserve"> </w:t>
      </w:r>
      <w:r w:rsidRPr="00715592">
        <w:rPr>
          <w:rFonts w:ascii="Arial" w:hAnsi="Arial" w:cs="Arial"/>
          <w:sz w:val="20"/>
        </w:rPr>
        <w:t xml:space="preserve">y otras relacionadas con el mismo y expresamente autorizadas por el </w:t>
      </w:r>
      <w:r w:rsidR="001C34EC" w:rsidRPr="00715592">
        <w:rPr>
          <w:rFonts w:ascii="Arial" w:hAnsi="Arial" w:cs="Arial"/>
          <w:sz w:val="20"/>
        </w:rPr>
        <w:t>Supervisor</w:t>
      </w:r>
      <w:r w:rsidRPr="00715592">
        <w:rPr>
          <w:rFonts w:ascii="Arial" w:hAnsi="Arial" w:cs="Arial"/>
          <w:sz w:val="20"/>
        </w:rPr>
        <w:t xml:space="preserve"> y de acuerdo con sus instrucciones. </w:t>
      </w:r>
    </w:p>
    <w:p w:rsidR="00142CC2" w:rsidRPr="00715592" w:rsidRDefault="00142CC2" w:rsidP="00487344">
      <w:pPr>
        <w:pStyle w:val="Normal1"/>
        <w:ind w:left="0"/>
        <w:rPr>
          <w:rFonts w:ascii="Arial" w:hAnsi="Arial" w:cs="Arial"/>
          <w:sz w:val="20"/>
        </w:rPr>
      </w:pPr>
      <w:r w:rsidRPr="00715592">
        <w:rPr>
          <w:rFonts w:ascii="Arial" w:hAnsi="Arial" w:cs="Arial"/>
          <w:sz w:val="20"/>
        </w:rPr>
        <w:t>El trabajo consiste en la limpieza del terreno,</w:t>
      </w:r>
      <w:r w:rsidR="00410C09" w:rsidRPr="00715592">
        <w:rPr>
          <w:rFonts w:ascii="Arial" w:hAnsi="Arial" w:cs="Arial"/>
          <w:sz w:val="20"/>
        </w:rPr>
        <w:t xml:space="preserve"> suelo contaminado</w:t>
      </w:r>
      <w:r w:rsidRPr="00715592">
        <w:rPr>
          <w:rFonts w:ascii="Arial" w:hAnsi="Arial" w:cs="Arial"/>
          <w:sz w:val="20"/>
        </w:rPr>
        <w:t xml:space="preserve"> y la remoción de cercos o alambrados existentes, obstaculicen la ejecución de las obras.  Incluye la disposición o eliminación de todos los materiales provenientes de las operaciones de desmonte</w:t>
      </w:r>
      <w:r w:rsidR="0006029F" w:rsidRPr="00715592">
        <w:rPr>
          <w:rFonts w:ascii="Arial" w:hAnsi="Arial" w:cs="Arial"/>
          <w:sz w:val="20"/>
        </w:rPr>
        <w:t>,</w:t>
      </w:r>
      <w:r w:rsidRPr="00715592">
        <w:rPr>
          <w:rFonts w:ascii="Arial" w:hAnsi="Arial" w:cs="Arial"/>
          <w:sz w:val="20"/>
        </w:rPr>
        <w:t xml:space="preserve"> limpieza en </w:t>
      </w:r>
      <w:r w:rsidR="001A0194" w:rsidRPr="00715592">
        <w:rPr>
          <w:rFonts w:ascii="Arial" w:hAnsi="Arial" w:cs="Arial"/>
          <w:sz w:val="20"/>
        </w:rPr>
        <w:t>el</w:t>
      </w:r>
      <w:r w:rsidRPr="00715592">
        <w:rPr>
          <w:rFonts w:ascii="Arial" w:hAnsi="Arial" w:cs="Arial"/>
          <w:sz w:val="20"/>
        </w:rPr>
        <w:t xml:space="preserve"> </w:t>
      </w:r>
      <w:r w:rsidR="001A0194" w:rsidRPr="00715592">
        <w:rPr>
          <w:rFonts w:ascii="Arial" w:hAnsi="Arial" w:cs="Arial"/>
          <w:sz w:val="20"/>
        </w:rPr>
        <w:t>botadero</w:t>
      </w:r>
      <w:r w:rsidRPr="00715592">
        <w:rPr>
          <w:rFonts w:ascii="Arial" w:hAnsi="Arial" w:cs="Arial"/>
          <w:sz w:val="20"/>
        </w:rPr>
        <w:t xml:space="preserve"> autorizada por el </w:t>
      </w:r>
      <w:r w:rsidR="00A63B93" w:rsidRPr="00715592">
        <w:rPr>
          <w:rFonts w:ascii="Arial" w:hAnsi="Arial" w:cs="Arial"/>
          <w:sz w:val="20"/>
        </w:rPr>
        <w:t>Supervisor</w:t>
      </w:r>
      <w:r w:rsidRPr="00715592">
        <w:rPr>
          <w:rFonts w:ascii="Arial" w:hAnsi="Arial" w:cs="Arial"/>
          <w:sz w:val="20"/>
        </w:rPr>
        <w:t xml:space="preserve"> </w:t>
      </w:r>
      <w:r w:rsidR="0006029F" w:rsidRPr="00715592">
        <w:rPr>
          <w:rFonts w:ascii="Arial" w:hAnsi="Arial" w:cs="Arial"/>
          <w:sz w:val="20"/>
        </w:rPr>
        <w:t>y perfilado la zona de desmonte</w:t>
      </w:r>
      <w:r w:rsidR="00410C09" w:rsidRPr="00715592">
        <w:rPr>
          <w:rFonts w:ascii="Arial" w:hAnsi="Arial" w:cs="Arial"/>
          <w:sz w:val="20"/>
        </w:rPr>
        <w:t>.</w:t>
      </w:r>
      <w:r w:rsidR="0006029F" w:rsidRPr="00715592">
        <w:rPr>
          <w:rFonts w:ascii="Arial" w:hAnsi="Arial" w:cs="Arial"/>
          <w:sz w:val="20"/>
        </w:rPr>
        <w:t xml:space="preserve">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Los trabajos de desmonte y limpieza deben efectuarse en todas las zonas señaladas en los planos o indicadas por el </w:t>
      </w:r>
      <w:r w:rsidR="00A63B93" w:rsidRPr="00715592">
        <w:rPr>
          <w:rFonts w:ascii="Arial" w:hAnsi="Arial" w:cs="Arial"/>
          <w:sz w:val="20"/>
          <w:u w:val="single"/>
        </w:rPr>
        <w:t>Supervisor</w:t>
      </w:r>
      <w:r w:rsidRPr="00715592">
        <w:rPr>
          <w:rFonts w:ascii="Arial" w:hAnsi="Arial" w:cs="Arial"/>
          <w:sz w:val="20"/>
        </w:rPr>
        <w:t xml:space="preserve"> de acuerdo con los procedimientos aprobados por éste. </w:t>
      </w:r>
    </w:p>
    <w:p w:rsidR="00142CC2" w:rsidRPr="00715592" w:rsidRDefault="00142CC2" w:rsidP="00715592">
      <w:pPr>
        <w:pStyle w:val="Ttulo2"/>
        <w:ind w:left="1134"/>
        <w:rPr>
          <w:rFonts w:ascii="Arial" w:hAnsi="Arial" w:cs="Arial"/>
          <w:sz w:val="20"/>
          <w:szCs w:val="20"/>
        </w:rPr>
      </w:pPr>
      <w:bookmarkStart w:id="9" w:name="_Toc237254461"/>
      <w:bookmarkStart w:id="10" w:name="_Toc530069937"/>
      <w:r w:rsidRPr="00715592">
        <w:rPr>
          <w:rFonts w:ascii="Arial" w:hAnsi="Arial" w:cs="Arial"/>
          <w:sz w:val="20"/>
          <w:szCs w:val="20"/>
        </w:rPr>
        <w:t>EJECUCIÓN DEL TRABAJO</w:t>
      </w:r>
      <w:bookmarkEnd w:id="9"/>
      <w:bookmarkEnd w:id="10"/>
      <w:r w:rsidRPr="00715592">
        <w:rPr>
          <w:rFonts w:ascii="Arial" w:hAnsi="Arial" w:cs="Arial"/>
          <w:sz w:val="20"/>
          <w:szCs w:val="20"/>
        </w:rPr>
        <w:t xml:space="preserve">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Los trabajos se deben ejecutar de tal modo que no causen daños a estructuras, servicios públicos, cercas, cultivos o propiedades cuya destrucción o </w:t>
      </w:r>
      <w:r w:rsidR="00997747" w:rsidRPr="00715592">
        <w:rPr>
          <w:rFonts w:ascii="Arial" w:hAnsi="Arial" w:cs="Arial"/>
          <w:sz w:val="20"/>
        </w:rPr>
        <w:t>deterioro</w:t>
      </w:r>
      <w:r w:rsidRPr="00715592">
        <w:rPr>
          <w:rFonts w:ascii="Arial" w:hAnsi="Arial" w:cs="Arial"/>
          <w:sz w:val="20"/>
        </w:rPr>
        <w:t xml:space="preserve"> no estén previstos en los planos ni sean necesarios para la construcción de las obras. El Contratista es responsable p</w:t>
      </w:r>
      <w:r w:rsidR="00A83873" w:rsidRPr="00715592">
        <w:rPr>
          <w:rFonts w:ascii="Arial" w:hAnsi="Arial" w:cs="Arial"/>
          <w:sz w:val="20"/>
        </w:rPr>
        <w:t xml:space="preserve">or todo perjuicio resultante del incumplimiento </w:t>
      </w:r>
      <w:r w:rsidRPr="00715592">
        <w:rPr>
          <w:rFonts w:ascii="Arial" w:hAnsi="Arial" w:cs="Arial"/>
          <w:sz w:val="20"/>
        </w:rPr>
        <w:t xml:space="preserve">a estos preceptos y el </w:t>
      </w:r>
      <w:r w:rsidR="00A63B93" w:rsidRPr="00715592">
        <w:rPr>
          <w:rFonts w:ascii="Arial" w:hAnsi="Arial" w:cs="Arial"/>
          <w:sz w:val="20"/>
        </w:rPr>
        <w:t>Supervisor</w:t>
      </w:r>
      <w:r w:rsidRPr="00715592">
        <w:rPr>
          <w:rFonts w:ascii="Arial" w:hAnsi="Arial" w:cs="Arial"/>
          <w:sz w:val="20"/>
        </w:rPr>
        <w:t xml:space="preserve">, por esta causa, podrá ordenar la modificación de procedimientos o la suspensión de los trabajos respectivos. </w:t>
      </w:r>
    </w:p>
    <w:p w:rsidR="00142CC2" w:rsidRPr="00715592" w:rsidRDefault="00142CC2" w:rsidP="00487344">
      <w:pPr>
        <w:pStyle w:val="Normal1"/>
        <w:ind w:left="0"/>
        <w:rPr>
          <w:rFonts w:ascii="Arial" w:hAnsi="Arial" w:cs="Arial"/>
          <w:sz w:val="20"/>
        </w:rPr>
      </w:pPr>
      <w:r w:rsidRPr="00715592">
        <w:rPr>
          <w:rFonts w:ascii="Arial" w:hAnsi="Arial" w:cs="Arial"/>
          <w:sz w:val="20"/>
        </w:rPr>
        <w:lastRenderedPageBreak/>
        <w:t xml:space="preserve">En las áreas base de </w:t>
      </w:r>
      <w:r w:rsidR="00E71DA4" w:rsidRPr="00715592">
        <w:rPr>
          <w:rFonts w:ascii="Arial" w:hAnsi="Arial" w:cs="Arial"/>
          <w:sz w:val="20"/>
        </w:rPr>
        <w:t>vías</w:t>
      </w:r>
      <w:r w:rsidR="00AC3171" w:rsidRPr="00715592">
        <w:rPr>
          <w:rFonts w:ascii="Arial" w:hAnsi="Arial" w:cs="Arial"/>
          <w:sz w:val="20"/>
        </w:rPr>
        <w:t xml:space="preserve"> </w:t>
      </w:r>
      <w:r w:rsidRPr="00715592">
        <w:rPr>
          <w:rFonts w:ascii="Arial" w:hAnsi="Arial" w:cs="Arial"/>
          <w:sz w:val="20"/>
        </w:rPr>
        <w:t>y estructuras</w:t>
      </w:r>
      <w:r w:rsidR="00C30018" w:rsidRPr="00715592">
        <w:rPr>
          <w:rFonts w:ascii="Arial" w:hAnsi="Arial" w:cs="Arial"/>
          <w:sz w:val="20"/>
        </w:rPr>
        <w:t>,</w:t>
      </w:r>
      <w:r w:rsidRPr="00715592">
        <w:rPr>
          <w:rFonts w:ascii="Arial" w:hAnsi="Arial" w:cs="Arial"/>
          <w:sz w:val="20"/>
        </w:rPr>
        <w:t xml:space="preserve"> y en aquellos tramos donde la subrasante del Proyecto se halle cerca del terreno natural, los tocones y raíces deben eliminarse hasta una profundidad tal que permita una adecuada realización de las obras. Todas las </w:t>
      </w:r>
      <w:r w:rsidR="00E31525" w:rsidRPr="00715592">
        <w:rPr>
          <w:rFonts w:ascii="Arial" w:hAnsi="Arial" w:cs="Arial"/>
          <w:sz w:val="20"/>
        </w:rPr>
        <w:t>cavidades</w:t>
      </w:r>
      <w:r w:rsidRPr="00715592">
        <w:rPr>
          <w:rFonts w:ascii="Arial" w:hAnsi="Arial" w:cs="Arial"/>
          <w:sz w:val="20"/>
        </w:rPr>
        <w:t xml:space="preserve"> causadas por la extracción de tocones y raíces se llenarán con el suelo que haya </w:t>
      </w:r>
      <w:r w:rsidR="00E31525" w:rsidRPr="00715592">
        <w:rPr>
          <w:rFonts w:ascii="Arial" w:hAnsi="Arial" w:cs="Arial"/>
          <w:sz w:val="20"/>
        </w:rPr>
        <w:t xml:space="preserve">quedado al descubierto al hacer </w:t>
      </w:r>
      <w:r w:rsidRPr="00715592">
        <w:rPr>
          <w:rFonts w:ascii="Arial" w:hAnsi="Arial" w:cs="Arial"/>
          <w:sz w:val="20"/>
        </w:rPr>
        <w:t xml:space="preserve">la limpieza y éste se conformará y compactará hasta que la superficie se ajuste a la del terreno adyacente. </w:t>
      </w:r>
    </w:p>
    <w:p w:rsidR="00142CC2" w:rsidRPr="00715592" w:rsidRDefault="00142CC2" w:rsidP="00487344">
      <w:pPr>
        <w:pStyle w:val="Normal1"/>
        <w:ind w:left="0"/>
        <w:rPr>
          <w:rFonts w:ascii="Arial" w:hAnsi="Arial" w:cs="Arial"/>
          <w:sz w:val="20"/>
        </w:rPr>
      </w:pPr>
      <w:r w:rsidRPr="00715592">
        <w:rPr>
          <w:rFonts w:ascii="Arial" w:hAnsi="Arial" w:cs="Arial"/>
          <w:sz w:val="20"/>
        </w:rPr>
        <w:t>Todo material proveniente de las operaciones de desmonte</w:t>
      </w:r>
      <w:r w:rsidR="006B3F8F" w:rsidRPr="00715592">
        <w:rPr>
          <w:rFonts w:ascii="Arial" w:hAnsi="Arial" w:cs="Arial"/>
          <w:sz w:val="20"/>
        </w:rPr>
        <w:t>, suelo contaminado</w:t>
      </w:r>
      <w:r w:rsidRPr="00715592">
        <w:rPr>
          <w:rFonts w:ascii="Arial" w:hAnsi="Arial" w:cs="Arial"/>
          <w:sz w:val="20"/>
        </w:rPr>
        <w:t xml:space="preserve"> y limpieza</w:t>
      </w:r>
      <w:r w:rsidR="000F220C" w:rsidRPr="00715592">
        <w:rPr>
          <w:rFonts w:ascii="Arial" w:hAnsi="Arial" w:cs="Arial"/>
          <w:sz w:val="20"/>
        </w:rPr>
        <w:t xml:space="preserve"> no podrá ser utilizado para rellenos</w:t>
      </w:r>
      <w:r w:rsidR="00EF27A7" w:rsidRPr="00715592">
        <w:rPr>
          <w:rFonts w:ascii="Arial" w:hAnsi="Arial" w:cs="Arial"/>
          <w:sz w:val="20"/>
        </w:rPr>
        <w:t xml:space="preserve">, </w:t>
      </w:r>
      <w:r w:rsidR="00FE23D3" w:rsidRPr="00715592">
        <w:rPr>
          <w:rFonts w:ascii="Arial" w:hAnsi="Arial" w:cs="Arial"/>
          <w:sz w:val="20"/>
        </w:rPr>
        <w:t xml:space="preserve">tampoco podrá utilizarse materiales contaminados con agentes agresivos para el hormigón, </w:t>
      </w:r>
      <w:r w:rsidR="00EF27A7" w:rsidRPr="00715592">
        <w:rPr>
          <w:rFonts w:ascii="Arial" w:hAnsi="Arial" w:cs="Arial"/>
          <w:sz w:val="20"/>
        </w:rPr>
        <w:t>est</w:t>
      </w:r>
      <w:r w:rsidR="00FE23D3" w:rsidRPr="00715592">
        <w:rPr>
          <w:rFonts w:ascii="Arial" w:hAnsi="Arial" w:cs="Arial"/>
          <w:sz w:val="20"/>
        </w:rPr>
        <w:t>os</w:t>
      </w:r>
      <w:r w:rsidR="00EF27A7" w:rsidRPr="00715592">
        <w:rPr>
          <w:rFonts w:ascii="Arial" w:hAnsi="Arial" w:cs="Arial"/>
          <w:sz w:val="20"/>
        </w:rPr>
        <w:t xml:space="preserve"> deberá</w:t>
      </w:r>
      <w:r w:rsidR="00FE23D3" w:rsidRPr="00715592">
        <w:rPr>
          <w:rFonts w:ascii="Arial" w:hAnsi="Arial" w:cs="Arial"/>
          <w:sz w:val="20"/>
        </w:rPr>
        <w:t>n</w:t>
      </w:r>
      <w:r w:rsidR="00EF27A7" w:rsidRPr="00715592">
        <w:rPr>
          <w:rFonts w:ascii="Arial" w:hAnsi="Arial" w:cs="Arial"/>
          <w:sz w:val="20"/>
        </w:rPr>
        <w:t xml:space="preserve"> </w:t>
      </w:r>
      <w:r w:rsidRPr="00715592">
        <w:rPr>
          <w:rFonts w:ascii="Arial" w:hAnsi="Arial" w:cs="Arial"/>
          <w:sz w:val="20"/>
        </w:rPr>
        <w:t>ser retirado</w:t>
      </w:r>
      <w:r w:rsidR="00FE23D3" w:rsidRPr="00715592">
        <w:rPr>
          <w:rFonts w:ascii="Arial" w:hAnsi="Arial" w:cs="Arial"/>
          <w:sz w:val="20"/>
        </w:rPr>
        <w:t>s</w:t>
      </w:r>
      <w:r w:rsidRPr="00715592">
        <w:rPr>
          <w:rFonts w:ascii="Arial" w:hAnsi="Arial" w:cs="Arial"/>
          <w:sz w:val="20"/>
        </w:rPr>
        <w:t xml:space="preserve"> bajo la responsabilidad del Contratista, en tal forma que no obstaculice la visibilidad, el trabajo, ni los drenajes del área del Proyecto, ni vaya en detrimento de la correcta apariencia, a excepción de los materiales o árboles que </w:t>
      </w:r>
      <w:r w:rsidR="00147FBA" w:rsidRPr="00715592">
        <w:rPr>
          <w:rFonts w:ascii="Arial" w:hAnsi="Arial" w:cs="Arial"/>
          <w:sz w:val="20"/>
        </w:rPr>
        <w:t xml:space="preserve">ENDE </w:t>
      </w:r>
      <w:r w:rsidR="00600304">
        <w:rPr>
          <w:rFonts w:ascii="Arial" w:hAnsi="Arial" w:cs="Arial"/>
          <w:sz w:val="20"/>
        </w:rPr>
        <w:t>CORPORACIÓN</w:t>
      </w:r>
      <w:r w:rsidRPr="00715592">
        <w:rPr>
          <w:rFonts w:ascii="Arial" w:hAnsi="Arial" w:cs="Arial"/>
          <w:sz w:val="20"/>
        </w:rPr>
        <w:t xml:space="preserve"> considere que puedan ser utilizables. Los materiales que resulten de los trabajos anteriores no podrán incorporarse a </w:t>
      </w:r>
      <w:r w:rsidR="00301D0A" w:rsidRPr="00715592">
        <w:rPr>
          <w:rFonts w:ascii="Arial" w:hAnsi="Arial" w:cs="Arial"/>
          <w:sz w:val="20"/>
        </w:rPr>
        <w:t>la</w:t>
      </w:r>
      <w:r w:rsidR="00301D0A">
        <w:rPr>
          <w:rFonts w:ascii="Arial" w:hAnsi="Arial" w:cs="Arial"/>
          <w:sz w:val="20"/>
        </w:rPr>
        <w:t xml:space="preserve"> plataforma,</w:t>
      </w:r>
      <w:r w:rsidR="00E71DA4" w:rsidRPr="00715592">
        <w:rPr>
          <w:rFonts w:ascii="Arial" w:hAnsi="Arial" w:cs="Arial"/>
          <w:sz w:val="20"/>
        </w:rPr>
        <w:t xml:space="preserve"> vías</w:t>
      </w:r>
      <w:r w:rsidR="00681BFD">
        <w:rPr>
          <w:rFonts w:ascii="Arial" w:hAnsi="Arial" w:cs="Arial"/>
          <w:sz w:val="20"/>
        </w:rPr>
        <w:t xml:space="preserve"> internas</w:t>
      </w:r>
      <w:r w:rsidR="00301D0A">
        <w:rPr>
          <w:rFonts w:ascii="Arial" w:hAnsi="Arial" w:cs="Arial"/>
          <w:sz w:val="20"/>
        </w:rPr>
        <w:t>,</w:t>
      </w:r>
      <w:r w:rsidR="00681BFD">
        <w:rPr>
          <w:rFonts w:ascii="Arial" w:hAnsi="Arial" w:cs="Arial"/>
          <w:sz w:val="20"/>
        </w:rPr>
        <w:t xml:space="preserve"> de acceso,</w:t>
      </w:r>
      <w:r w:rsidRPr="00715592">
        <w:rPr>
          <w:rFonts w:ascii="Arial" w:hAnsi="Arial" w:cs="Arial"/>
          <w:sz w:val="20"/>
        </w:rPr>
        <w:t xml:space="preserve"> ni depositarlos en la zona del Proyecto</w:t>
      </w:r>
      <w:r w:rsidR="00E71DA4" w:rsidRPr="00715592">
        <w:rPr>
          <w:rFonts w:ascii="Arial" w:hAnsi="Arial" w:cs="Arial"/>
          <w:sz w:val="20"/>
        </w:rPr>
        <w:t>,</w:t>
      </w:r>
      <w:r w:rsidRPr="00715592">
        <w:rPr>
          <w:rFonts w:ascii="Arial" w:hAnsi="Arial" w:cs="Arial"/>
          <w:sz w:val="20"/>
        </w:rPr>
        <w:t xml:space="preserve"> </w:t>
      </w:r>
      <w:r w:rsidR="00E71DA4" w:rsidRPr="00715592">
        <w:rPr>
          <w:rFonts w:ascii="Arial" w:hAnsi="Arial" w:cs="Arial"/>
          <w:sz w:val="20"/>
        </w:rPr>
        <w:t>deberán ser depositados en</w:t>
      </w:r>
      <w:r w:rsidRPr="00715592">
        <w:rPr>
          <w:rFonts w:ascii="Arial" w:hAnsi="Arial" w:cs="Arial"/>
          <w:sz w:val="20"/>
        </w:rPr>
        <w:t xml:space="preserve"> </w:t>
      </w:r>
      <w:r w:rsidR="006B3F8F" w:rsidRPr="00715592">
        <w:rPr>
          <w:rFonts w:ascii="Arial" w:hAnsi="Arial" w:cs="Arial"/>
          <w:sz w:val="20"/>
        </w:rPr>
        <w:t xml:space="preserve">botaderos gestionados por el contratista y </w:t>
      </w:r>
      <w:r w:rsidRPr="00715592">
        <w:rPr>
          <w:rFonts w:ascii="Arial" w:hAnsi="Arial" w:cs="Arial"/>
          <w:sz w:val="20"/>
        </w:rPr>
        <w:t xml:space="preserve">autorizados por el </w:t>
      </w:r>
      <w:r w:rsidR="00A63B93" w:rsidRPr="00715592">
        <w:rPr>
          <w:rFonts w:ascii="Arial" w:hAnsi="Arial" w:cs="Arial"/>
          <w:sz w:val="20"/>
        </w:rPr>
        <w:t>Supervisor</w:t>
      </w:r>
      <w:r w:rsidR="00E31525" w:rsidRPr="00715592">
        <w:rPr>
          <w:rFonts w:ascii="Arial" w:hAnsi="Arial" w:cs="Arial"/>
          <w:sz w:val="20"/>
        </w:rPr>
        <w:t>.</w:t>
      </w:r>
    </w:p>
    <w:p w:rsidR="00142CC2" w:rsidRPr="00715592" w:rsidRDefault="00142CC2" w:rsidP="00A169A0">
      <w:pPr>
        <w:pStyle w:val="Ttulo1"/>
        <w:spacing w:before="300" w:after="120" w:line="220" w:lineRule="exact"/>
        <w:ind w:left="357" w:hanging="357"/>
        <w:rPr>
          <w:rFonts w:ascii="Arial" w:hAnsi="Arial" w:cs="Arial"/>
          <w:sz w:val="20"/>
          <w:szCs w:val="20"/>
        </w:rPr>
      </w:pPr>
      <w:bookmarkStart w:id="11" w:name="_Toc237254465"/>
      <w:bookmarkStart w:id="12" w:name="_Toc530069938"/>
      <w:r w:rsidRPr="00715592">
        <w:rPr>
          <w:rFonts w:ascii="Arial" w:hAnsi="Arial" w:cs="Arial"/>
          <w:sz w:val="20"/>
          <w:szCs w:val="20"/>
        </w:rPr>
        <w:t>EXPLANACIONES</w:t>
      </w:r>
      <w:bookmarkEnd w:id="11"/>
      <w:bookmarkEnd w:id="12"/>
      <w:r w:rsidRPr="00715592">
        <w:rPr>
          <w:rFonts w:ascii="Arial" w:hAnsi="Arial" w:cs="Arial"/>
          <w:sz w:val="20"/>
          <w:szCs w:val="20"/>
        </w:rPr>
        <w:t xml:space="preserve"> </w:t>
      </w:r>
    </w:p>
    <w:p w:rsidR="00142CC2" w:rsidRPr="00715592" w:rsidRDefault="00142CC2" w:rsidP="00715592">
      <w:pPr>
        <w:pStyle w:val="Ttulo2"/>
        <w:ind w:left="1134" w:right="-9"/>
        <w:rPr>
          <w:rFonts w:ascii="Arial" w:hAnsi="Arial" w:cs="Arial"/>
          <w:sz w:val="20"/>
          <w:szCs w:val="20"/>
        </w:rPr>
      </w:pPr>
      <w:bookmarkStart w:id="13" w:name="_Toc237254466"/>
      <w:bookmarkStart w:id="14" w:name="_Toc530069939"/>
      <w:r w:rsidRPr="00715592">
        <w:rPr>
          <w:rFonts w:ascii="Arial" w:hAnsi="Arial" w:cs="Arial"/>
          <w:sz w:val="20"/>
          <w:szCs w:val="20"/>
        </w:rPr>
        <w:t>DESCRIPCIÓN</w:t>
      </w:r>
      <w:bookmarkEnd w:id="13"/>
      <w:bookmarkEnd w:id="14"/>
    </w:p>
    <w:p w:rsidR="00142CC2" w:rsidRPr="00715592" w:rsidRDefault="00FC2B93" w:rsidP="00487344">
      <w:pPr>
        <w:pStyle w:val="Normal1"/>
        <w:ind w:left="0"/>
        <w:rPr>
          <w:rFonts w:ascii="Arial" w:hAnsi="Arial" w:cs="Arial"/>
          <w:sz w:val="20"/>
        </w:rPr>
      </w:pPr>
      <w:r w:rsidRPr="00715592">
        <w:rPr>
          <w:rFonts w:ascii="Arial" w:hAnsi="Arial" w:cs="Arial"/>
          <w:sz w:val="20"/>
        </w:rPr>
        <w:t>Esta</w:t>
      </w:r>
      <w:r w:rsidR="00142CC2" w:rsidRPr="00715592">
        <w:rPr>
          <w:rFonts w:ascii="Arial" w:hAnsi="Arial" w:cs="Arial"/>
          <w:sz w:val="20"/>
        </w:rPr>
        <w:t xml:space="preserve"> sección comprende la ejecución de todas las actividades relacionadas con cortes y </w:t>
      </w:r>
      <w:r w:rsidR="000E1895" w:rsidRPr="00715592">
        <w:rPr>
          <w:rFonts w:ascii="Arial" w:hAnsi="Arial" w:cs="Arial"/>
          <w:sz w:val="20"/>
        </w:rPr>
        <w:t>rellenos</w:t>
      </w:r>
      <w:r w:rsidR="00142CC2" w:rsidRPr="00715592">
        <w:rPr>
          <w:rFonts w:ascii="Arial" w:hAnsi="Arial" w:cs="Arial"/>
          <w:sz w:val="20"/>
        </w:rPr>
        <w:t xml:space="preserve"> del terreno para conformar </w:t>
      </w:r>
      <w:r w:rsidR="00681BFD">
        <w:rPr>
          <w:rFonts w:ascii="Arial" w:hAnsi="Arial" w:cs="Arial"/>
          <w:sz w:val="20"/>
        </w:rPr>
        <w:t>vías internas y acceso</w:t>
      </w:r>
      <w:r w:rsidR="00142CC2" w:rsidRPr="00715592">
        <w:rPr>
          <w:rFonts w:ascii="Arial" w:hAnsi="Arial" w:cs="Arial"/>
          <w:sz w:val="20"/>
        </w:rPr>
        <w:t xml:space="preserve"> y localizar las estructuras del Proyecto en las cotas indicadas en los planos o </w:t>
      </w:r>
      <w:r w:rsidR="00142CC2" w:rsidRPr="00715592">
        <w:rPr>
          <w:rFonts w:ascii="Arial" w:hAnsi="Arial" w:cs="Arial"/>
          <w:sz w:val="20"/>
          <w:u w:val="single"/>
        </w:rPr>
        <w:t xml:space="preserve">indicadas por el </w:t>
      </w:r>
      <w:r w:rsidR="00A63B93" w:rsidRPr="00715592">
        <w:rPr>
          <w:rFonts w:ascii="Arial" w:hAnsi="Arial" w:cs="Arial"/>
          <w:sz w:val="20"/>
          <w:u w:val="single"/>
        </w:rPr>
        <w:t>Supervisor</w:t>
      </w:r>
      <w:r w:rsidR="00142CC2" w:rsidRPr="00715592">
        <w:rPr>
          <w:rFonts w:ascii="Arial" w:hAnsi="Arial" w:cs="Arial"/>
          <w:sz w:val="20"/>
        </w:rPr>
        <w:t xml:space="preserve"> para las diversas estructuras y vía de acceso </w:t>
      </w:r>
      <w:r w:rsidR="00515D61" w:rsidRPr="00715592">
        <w:rPr>
          <w:rFonts w:ascii="Arial" w:hAnsi="Arial" w:cs="Arial"/>
          <w:sz w:val="20"/>
        </w:rPr>
        <w:t>a la subestación</w:t>
      </w:r>
      <w:r w:rsidR="0076749E" w:rsidRPr="00FD1DCC">
        <w:rPr>
          <w:rFonts w:ascii="Arial" w:hAnsi="Arial" w:cs="Arial"/>
          <w:sz w:val="20"/>
        </w:rPr>
        <w:t xml:space="preserve"> </w:t>
      </w:r>
      <w:r w:rsidR="00A614D3" w:rsidRPr="00715592">
        <w:rPr>
          <w:rFonts w:ascii="Arial" w:hAnsi="Arial" w:cs="Arial"/>
          <w:sz w:val="20"/>
        </w:rPr>
        <w:t>y mejoramiento eventual del camino vecinal</w:t>
      </w:r>
      <w:r w:rsidR="00331086">
        <w:rPr>
          <w:rFonts w:ascii="Arial" w:hAnsi="Arial" w:cs="Arial"/>
          <w:sz w:val="20"/>
        </w:rPr>
        <w:t xml:space="preserve"> y vías internas existentes</w:t>
      </w:r>
      <w:r w:rsidR="00142CC2" w:rsidRPr="00715592">
        <w:rPr>
          <w:rFonts w:ascii="Arial" w:hAnsi="Arial" w:cs="Arial"/>
          <w:sz w:val="20"/>
        </w:rPr>
        <w:t xml:space="preserve">. </w:t>
      </w:r>
    </w:p>
    <w:p w:rsidR="007E30DB" w:rsidRPr="00715592" w:rsidRDefault="007E30DB" w:rsidP="00715592">
      <w:pPr>
        <w:pStyle w:val="Normal1"/>
        <w:ind w:left="0"/>
        <w:rPr>
          <w:rFonts w:cs="Arial"/>
          <w:sz w:val="20"/>
        </w:rPr>
      </w:pPr>
      <w:r w:rsidRPr="00DB32EF">
        <w:rPr>
          <w:rFonts w:ascii="Arial" w:hAnsi="Arial" w:cs="Arial"/>
          <w:sz w:val="20"/>
        </w:rPr>
        <w:t xml:space="preserve">Para proceder con la conformación </w:t>
      </w:r>
      <w:r w:rsidR="005B70DF" w:rsidRPr="00DB32EF">
        <w:rPr>
          <w:rFonts w:ascii="Arial" w:hAnsi="Arial" w:cs="Arial"/>
          <w:sz w:val="20"/>
        </w:rPr>
        <w:t xml:space="preserve">y mejora </w:t>
      </w:r>
      <w:r w:rsidRPr="00DB32EF">
        <w:rPr>
          <w:rFonts w:ascii="Arial" w:hAnsi="Arial" w:cs="Arial"/>
          <w:sz w:val="20"/>
        </w:rPr>
        <w:t xml:space="preserve">de vías </w:t>
      </w:r>
      <w:r w:rsidR="00F46D63" w:rsidRPr="00DB32EF">
        <w:rPr>
          <w:rFonts w:ascii="Arial" w:hAnsi="Arial" w:cs="Arial"/>
          <w:sz w:val="20"/>
        </w:rPr>
        <w:t>internas y de</w:t>
      </w:r>
      <w:r w:rsidR="00515D61" w:rsidRPr="00DB32EF">
        <w:rPr>
          <w:rFonts w:ascii="Arial" w:hAnsi="Arial" w:cs="Arial"/>
          <w:sz w:val="20"/>
        </w:rPr>
        <w:t xml:space="preserve"> vía de</w:t>
      </w:r>
      <w:r w:rsidR="00F46D63" w:rsidRPr="00DB32EF">
        <w:rPr>
          <w:rFonts w:ascii="Arial" w:hAnsi="Arial" w:cs="Arial"/>
          <w:sz w:val="20"/>
        </w:rPr>
        <w:t xml:space="preserve"> acceso</w:t>
      </w:r>
      <w:r w:rsidR="00515D61" w:rsidRPr="00DB32EF">
        <w:rPr>
          <w:rFonts w:ascii="Arial" w:hAnsi="Arial" w:cs="Arial"/>
          <w:sz w:val="20"/>
        </w:rPr>
        <w:t xml:space="preserve"> a la subestación</w:t>
      </w:r>
      <w:r w:rsidR="00F46D63" w:rsidRPr="00DB32EF">
        <w:rPr>
          <w:rFonts w:ascii="Arial" w:hAnsi="Arial" w:cs="Arial"/>
          <w:sz w:val="20"/>
        </w:rPr>
        <w:t xml:space="preserve">, el contratista deberá obtener los planos aprobados por ENDE </w:t>
      </w:r>
      <w:r w:rsidR="00600304">
        <w:rPr>
          <w:rFonts w:ascii="Arial" w:hAnsi="Arial" w:cs="Arial"/>
          <w:sz w:val="20"/>
        </w:rPr>
        <w:t>CORPORACIÓN</w:t>
      </w:r>
      <w:r w:rsidR="00F46D63" w:rsidRPr="00DB32EF">
        <w:rPr>
          <w:rFonts w:ascii="Arial" w:hAnsi="Arial" w:cs="Arial"/>
          <w:sz w:val="20"/>
        </w:rPr>
        <w:t xml:space="preserve"> y entregar mediante</w:t>
      </w:r>
      <w:r w:rsidR="00F46D63" w:rsidRPr="00715592">
        <w:rPr>
          <w:rFonts w:ascii="Arial" w:hAnsi="Arial" w:cs="Arial"/>
          <w:sz w:val="20"/>
        </w:rPr>
        <w:t xml:space="preserve"> correspondencia oficial, tres copias impresas y una digital de la ingenier</w:t>
      </w:r>
      <w:r w:rsidR="00A614D3" w:rsidRPr="00715592">
        <w:rPr>
          <w:rFonts w:ascii="Arial" w:hAnsi="Arial" w:cs="Arial"/>
          <w:sz w:val="20"/>
        </w:rPr>
        <w:t xml:space="preserve">ía corregida según observaciones de ENDE </w:t>
      </w:r>
      <w:r w:rsidR="00600304">
        <w:rPr>
          <w:rFonts w:ascii="Arial" w:hAnsi="Arial" w:cs="Arial"/>
          <w:sz w:val="20"/>
        </w:rPr>
        <w:t>CORPORACIÓN</w:t>
      </w:r>
      <w:r w:rsidR="00A614D3" w:rsidRPr="00715592">
        <w:rPr>
          <w:rFonts w:ascii="Arial" w:hAnsi="Arial" w:cs="Arial"/>
          <w:sz w:val="20"/>
        </w:rPr>
        <w:t>.</w:t>
      </w:r>
    </w:p>
    <w:p w:rsidR="00916056" w:rsidRPr="00715592" w:rsidRDefault="00916056" w:rsidP="00715592">
      <w:pPr>
        <w:pStyle w:val="Ttulo2"/>
        <w:ind w:left="1134" w:right="-9"/>
        <w:rPr>
          <w:rFonts w:ascii="Arial" w:hAnsi="Arial" w:cs="Arial"/>
          <w:sz w:val="20"/>
          <w:szCs w:val="20"/>
        </w:rPr>
      </w:pPr>
      <w:bookmarkStart w:id="15" w:name="_Toc530069940"/>
      <w:r w:rsidRPr="00715592">
        <w:rPr>
          <w:rFonts w:ascii="Arial" w:hAnsi="Arial" w:cs="Arial"/>
          <w:sz w:val="20"/>
          <w:szCs w:val="20"/>
        </w:rPr>
        <w:t>ASPECTOS GENERALES</w:t>
      </w:r>
      <w:bookmarkEnd w:id="15"/>
    </w:p>
    <w:p w:rsidR="00916056" w:rsidRPr="00715592" w:rsidRDefault="00916056" w:rsidP="00715592">
      <w:pPr>
        <w:pStyle w:val="Normal1"/>
        <w:ind w:left="0"/>
        <w:rPr>
          <w:rFonts w:cs="Arial"/>
          <w:sz w:val="20"/>
        </w:rPr>
      </w:pPr>
      <w:r w:rsidRPr="00715592">
        <w:rPr>
          <w:rFonts w:ascii="Arial" w:hAnsi="Arial" w:cs="Arial"/>
          <w:sz w:val="20"/>
        </w:rPr>
        <w:t xml:space="preserve">El replanteo de la subestación se efectuará en base a los puntos de referencias y demás detalles mostrados </w:t>
      </w:r>
      <w:r w:rsidR="007E30DB" w:rsidRPr="00715592">
        <w:rPr>
          <w:rFonts w:ascii="Arial" w:hAnsi="Arial" w:cs="Arial"/>
          <w:sz w:val="20"/>
        </w:rPr>
        <w:t>en los planos de construcciones</w:t>
      </w:r>
      <w:r w:rsidRPr="00715592">
        <w:rPr>
          <w:rFonts w:ascii="Arial" w:hAnsi="Arial" w:cs="Arial"/>
          <w:sz w:val="20"/>
        </w:rPr>
        <w:t>. Se deberá dar atención especial a la exactitud del replanteo de la obras, así como a la provisión de todos los instrumentos, equipos, herramientas, maquinaria y mano de obra necesarios para esta actividad, quedando bajo responsabilidad del Contratista la exactitud y precisión de las operaciones, debiéndose en consecuencia rectificar cualquier error u omisión en los planos y/o recomendaciones, ya que todo lo consignado en estos no exime al Contratista verificar directamente en el terreno.</w:t>
      </w:r>
    </w:p>
    <w:p w:rsidR="00916056" w:rsidRPr="00715592" w:rsidRDefault="00916056" w:rsidP="00715592">
      <w:pPr>
        <w:pStyle w:val="Normal1"/>
        <w:ind w:left="0"/>
        <w:rPr>
          <w:rFonts w:cs="Arial"/>
          <w:sz w:val="20"/>
        </w:rPr>
      </w:pPr>
      <w:r w:rsidRPr="00715592">
        <w:rPr>
          <w:rFonts w:ascii="Arial" w:hAnsi="Arial" w:cs="Arial"/>
          <w:sz w:val="20"/>
        </w:rPr>
        <w:lastRenderedPageBreak/>
        <w:t>Antes de colocar el material de relleno, la superficie limpia sobre la cual se apoya dicho material será previamente humedecido y compactada de modo de obtener una capacidad de soporte adecuada y se preparará en función de la clase de material a utilizar como relleno</w:t>
      </w:r>
      <w:r w:rsidR="00F86820" w:rsidRPr="00715592">
        <w:rPr>
          <w:rFonts w:ascii="Arial" w:hAnsi="Arial" w:cs="Arial"/>
          <w:sz w:val="20"/>
        </w:rPr>
        <w:t xml:space="preserve"> (con material de banco de préstamo en caso que el terreno natural cuente con sales o agentes agresivos para el hormigón armado)</w:t>
      </w:r>
      <w:r w:rsidRPr="00715592">
        <w:rPr>
          <w:rFonts w:ascii="Arial" w:hAnsi="Arial" w:cs="Arial"/>
          <w:sz w:val="20"/>
        </w:rPr>
        <w:t>, si la superficie de cimentación o fundación fueran afloramientos de roca, éstos deben ser removidos en su totalidad. Si por su volumen y características no es posible retirarlas totalmente, éstas deberán retirarse parcialmente hasta una profundidad de por lo menos 25 cm por debajo del nivel de la subrasante, y la reposición de esta capa con material de relleno adecuado hasta nivel de Subrasante.</w:t>
      </w:r>
    </w:p>
    <w:p w:rsidR="00916056" w:rsidRPr="00715592" w:rsidRDefault="00916056" w:rsidP="00715592">
      <w:pPr>
        <w:pStyle w:val="Normal1"/>
        <w:ind w:left="0"/>
        <w:rPr>
          <w:rFonts w:cs="Arial"/>
          <w:sz w:val="20"/>
        </w:rPr>
      </w:pPr>
      <w:r w:rsidRPr="00715592">
        <w:rPr>
          <w:rFonts w:ascii="Arial" w:hAnsi="Arial" w:cs="Arial"/>
          <w:sz w:val="20"/>
        </w:rPr>
        <w:t xml:space="preserve">El supervisor evaluara que todo el material que contenga materia orgánica (desbroce) sea </w:t>
      </w:r>
      <w:r w:rsidR="00065BBF" w:rsidRPr="00715592">
        <w:rPr>
          <w:rFonts w:ascii="Arial" w:hAnsi="Arial" w:cs="Arial"/>
          <w:sz w:val="20"/>
        </w:rPr>
        <w:t>extraído y retirado de la plataforma</w:t>
      </w:r>
      <w:r w:rsidRPr="00715592">
        <w:rPr>
          <w:rFonts w:ascii="Arial" w:hAnsi="Arial" w:cs="Arial"/>
          <w:sz w:val="20"/>
        </w:rPr>
        <w:t>.</w:t>
      </w:r>
    </w:p>
    <w:p w:rsidR="00D8057D" w:rsidRPr="00715592" w:rsidRDefault="00A614D3" w:rsidP="00487344">
      <w:pPr>
        <w:pStyle w:val="Normal1"/>
        <w:ind w:left="0"/>
        <w:rPr>
          <w:rFonts w:ascii="Arial" w:hAnsi="Arial" w:cs="Arial"/>
          <w:sz w:val="20"/>
        </w:rPr>
      </w:pPr>
      <w:r w:rsidRPr="00715592">
        <w:rPr>
          <w:rFonts w:ascii="Arial" w:hAnsi="Arial" w:cs="Arial"/>
          <w:sz w:val="20"/>
        </w:rPr>
        <w:t>E</w:t>
      </w:r>
      <w:r w:rsidR="00D8057D" w:rsidRPr="00715592">
        <w:rPr>
          <w:rFonts w:ascii="Arial" w:hAnsi="Arial" w:cs="Arial"/>
          <w:sz w:val="20"/>
        </w:rPr>
        <w:t>n caso que se encuentre un bofedal en el subsuelo</w:t>
      </w:r>
      <w:r w:rsidR="005E18A6">
        <w:rPr>
          <w:rFonts w:ascii="Arial" w:hAnsi="Arial" w:cs="Arial"/>
          <w:sz w:val="20"/>
        </w:rPr>
        <w:t xml:space="preserve"> (vías internas,</w:t>
      </w:r>
      <w:r w:rsidR="00331086">
        <w:rPr>
          <w:rFonts w:ascii="Arial" w:hAnsi="Arial" w:cs="Arial"/>
          <w:sz w:val="20"/>
        </w:rPr>
        <w:t xml:space="preserve"> vía de acceso, camino vecinal, vías internas existentes,</w:t>
      </w:r>
      <w:r w:rsidR="005E18A6">
        <w:rPr>
          <w:rFonts w:ascii="Arial" w:hAnsi="Arial" w:cs="Arial"/>
          <w:sz w:val="20"/>
        </w:rPr>
        <w:t xml:space="preserve"> bancada de </w:t>
      </w:r>
      <w:r w:rsidR="00301D0A">
        <w:rPr>
          <w:rFonts w:ascii="Arial" w:hAnsi="Arial" w:cs="Arial"/>
          <w:sz w:val="20"/>
        </w:rPr>
        <w:t>auto</w:t>
      </w:r>
      <w:r w:rsidR="005E18A6">
        <w:rPr>
          <w:rFonts w:ascii="Arial" w:hAnsi="Arial" w:cs="Arial"/>
          <w:sz w:val="20"/>
        </w:rPr>
        <w:t>transformadores, bancada de reactores,</w:t>
      </w:r>
      <w:r w:rsidR="00301D0A">
        <w:rPr>
          <w:rFonts w:ascii="Arial" w:hAnsi="Arial" w:cs="Arial"/>
          <w:sz w:val="20"/>
        </w:rPr>
        <w:t xml:space="preserve"> trafo de SS.AA,</w:t>
      </w:r>
      <w:r w:rsidR="005E18A6">
        <w:rPr>
          <w:rFonts w:ascii="Arial" w:hAnsi="Arial" w:cs="Arial"/>
          <w:sz w:val="20"/>
        </w:rPr>
        <w:t xml:space="preserve"> etc.)</w:t>
      </w:r>
      <w:r w:rsidR="00D8057D" w:rsidRPr="00715592">
        <w:rPr>
          <w:rFonts w:ascii="Arial" w:hAnsi="Arial" w:cs="Arial"/>
          <w:sz w:val="20"/>
        </w:rPr>
        <w:t>, el contratista deberá realizar un cambio de material en la profundidad necesaria, sin representar un costo adicional.</w:t>
      </w:r>
    </w:p>
    <w:p w:rsidR="00142CC2" w:rsidRPr="00715592" w:rsidRDefault="00142CC2" w:rsidP="00715592">
      <w:pPr>
        <w:pStyle w:val="Ttulo2"/>
        <w:ind w:left="1134" w:right="-9"/>
        <w:rPr>
          <w:rFonts w:ascii="Arial" w:hAnsi="Arial" w:cs="Arial"/>
          <w:sz w:val="20"/>
          <w:szCs w:val="20"/>
        </w:rPr>
      </w:pPr>
      <w:bookmarkStart w:id="16" w:name="_Toc237254467"/>
      <w:bookmarkStart w:id="17" w:name="_Toc530069941"/>
      <w:r w:rsidRPr="00715592">
        <w:rPr>
          <w:rFonts w:ascii="Arial" w:hAnsi="Arial" w:cs="Arial"/>
          <w:sz w:val="20"/>
          <w:szCs w:val="20"/>
        </w:rPr>
        <w:t>EXPLANACIONES EN CORTE</w:t>
      </w:r>
      <w:bookmarkEnd w:id="16"/>
      <w:bookmarkEnd w:id="17"/>
      <w:r w:rsidRPr="00715592">
        <w:rPr>
          <w:rFonts w:ascii="Arial" w:hAnsi="Arial" w:cs="Arial"/>
          <w:sz w:val="20"/>
          <w:szCs w:val="20"/>
        </w:rPr>
        <w:t xml:space="preserve"> </w:t>
      </w:r>
    </w:p>
    <w:p w:rsidR="00142CC2" w:rsidRPr="00715592" w:rsidRDefault="00C30018" w:rsidP="00715592">
      <w:pPr>
        <w:pStyle w:val="Normal1"/>
        <w:ind w:left="0"/>
        <w:rPr>
          <w:rFonts w:ascii="Arial" w:hAnsi="Arial" w:cs="Arial"/>
          <w:sz w:val="20"/>
        </w:rPr>
      </w:pPr>
      <w:r w:rsidRPr="00715592">
        <w:rPr>
          <w:rFonts w:ascii="Arial" w:hAnsi="Arial" w:cs="Arial"/>
          <w:sz w:val="20"/>
        </w:rPr>
        <w:t>E</w:t>
      </w:r>
      <w:r w:rsidR="00142CC2" w:rsidRPr="00715592">
        <w:rPr>
          <w:rFonts w:ascii="Arial" w:hAnsi="Arial" w:cs="Arial"/>
          <w:sz w:val="20"/>
        </w:rPr>
        <w:t>sta especificación</w:t>
      </w:r>
      <w:r w:rsidRPr="00715592">
        <w:rPr>
          <w:rFonts w:ascii="Arial" w:hAnsi="Arial" w:cs="Arial"/>
          <w:sz w:val="20"/>
        </w:rPr>
        <w:t xml:space="preserve"> se refiere</w:t>
      </w:r>
      <w:r w:rsidR="00142CC2" w:rsidRPr="00715592">
        <w:rPr>
          <w:rFonts w:ascii="Arial" w:hAnsi="Arial" w:cs="Arial"/>
          <w:sz w:val="20"/>
        </w:rPr>
        <w:t xml:space="preserve"> al conjunto de operaciones de remoción del terreno hasta obtener el nivel de subrasante del Proyecto para lo cual entre otras labores se incluye remover, cargar y transportar hasta las zonas de utilización o almacenamiento de todos los materiales de los cortes que se efectúen desde el nivel de descapote hasta el nivel de explanación proyectado y la disposición del material sobrante en las </w:t>
      </w:r>
      <w:r w:rsidR="00C84BED" w:rsidRPr="00715592">
        <w:rPr>
          <w:rFonts w:ascii="Arial" w:hAnsi="Arial" w:cs="Arial"/>
          <w:sz w:val="20"/>
        </w:rPr>
        <w:t>botaderos</w:t>
      </w:r>
      <w:r w:rsidR="00142CC2" w:rsidRPr="00715592">
        <w:rPr>
          <w:rFonts w:ascii="Arial" w:hAnsi="Arial" w:cs="Arial"/>
          <w:sz w:val="20"/>
        </w:rPr>
        <w:t xml:space="preserve"> autorizadas de acuerdo con los requerimientos del plan de manejo ambiental</w:t>
      </w:r>
      <w:r w:rsidR="00331086">
        <w:rPr>
          <w:rFonts w:ascii="Arial" w:hAnsi="Arial" w:cs="Arial"/>
          <w:sz w:val="20"/>
        </w:rPr>
        <w:t>.</w:t>
      </w:r>
    </w:p>
    <w:p w:rsidR="00960C9C" w:rsidRPr="00715592" w:rsidRDefault="00960C9C" w:rsidP="00715592">
      <w:pPr>
        <w:pStyle w:val="Normal1"/>
        <w:ind w:left="0"/>
        <w:rPr>
          <w:rFonts w:ascii="Arial" w:hAnsi="Arial" w:cs="Arial"/>
          <w:sz w:val="20"/>
        </w:rPr>
      </w:pPr>
      <w:r w:rsidRPr="00715592">
        <w:rPr>
          <w:rFonts w:ascii="Arial" w:hAnsi="Arial" w:cs="Arial"/>
          <w:sz w:val="20"/>
        </w:rPr>
        <w:t xml:space="preserve">Es responsabilidad del contratista visitar el terreno y realizar </w:t>
      </w:r>
      <w:r w:rsidR="00556D44" w:rsidRPr="00715592">
        <w:rPr>
          <w:rFonts w:ascii="Arial" w:hAnsi="Arial" w:cs="Arial"/>
          <w:sz w:val="20"/>
        </w:rPr>
        <w:t>los estudio de suelos</w:t>
      </w:r>
      <w:r w:rsidRPr="00715592">
        <w:rPr>
          <w:rFonts w:ascii="Arial" w:hAnsi="Arial" w:cs="Arial"/>
          <w:sz w:val="20"/>
        </w:rPr>
        <w:t xml:space="preserve"> que sean necesarias con el fin de elaborar su propuesta económica conforme a</w:t>
      </w:r>
      <w:r w:rsidR="00842C32" w:rsidRPr="00715592">
        <w:rPr>
          <w:rFonts w:ascii="Arial" w:hAnsi="Arial" w:cs="Arial"/>
          <w:sz w:val="20"/>
        </w:rPr>
        <w:t xml:space="preserve"> </w:t>
      </w:r>
      <w:r w:rsidRPr="00715592">
        <w:rPr>
          <w:rFonts w:ascii="Arial" w:hAnsi="Arial" w:cs="Arial"/>
          <w:sz w:val="20"/>
        </w:rPr>
        <w:t>l</w:t>
      </w:r>
      <w:r w:rsidR="00842C32" w:rsidRPr="00715592">
        <w:rPr>
          <w:rFonts w:ascii="Arial" w:hAnsi="Arial" w:cs="Arial"/>
          <w:sz w:val="20"/>
        </w:rPr>
        <w:t xml:space="preserve">as condiciones </w:t>
      </w:r>
      <w:r w:rsidR="009815BF" w:rsidRPr="00715592">
        <w:rPr>
          <w:rFonts w:ascii="Arial" w:hAnsi="Arial" w:cs="Arial"/>
          <w:sz w:val="20"/>
        </w:rPr>
        <w:t>existentes</w:t>
      </w:r>
      <w:r w:rsidR="00842C32" w:rsidRPr="00715592">
        <w:rPr>
          <w:rFonts w:ascii="Arial" w:hAnsi="Arial" w:cs="Arial"/>
          <w:sz w:val="20"/>
        </w:rPr>
        <w:t xml:space="preserve"> y tipo de terreno existente </w:t>
      </w:r>
      <w:r w:rsidRPr="00715592">
        <w:rPr>
          <w:rFonts w:ascii="Arial" w:hAnsi="Arial" w:cs="Arial"/>
          <w:sz w:val="20"/>
        </w:rPr>
        <w:t>(terreno duro, semiduro, blando).</w:t>
      </w:r>
      <w:r w:rsidR="009815BF" w:rsidRPr="00715592">
        <w:rPr>
          <w:rFonts w:ascii="Arial" w:hAnsi="Arial" w:cs="Arial"/>
          <w:sz w:val="20"/>
        </w:rPr>
        <w:t xml:space="preserve"> </w:t>
      </w:r>
    </w:p>
    <w:p w:rsidR="00142CC2" w:rsidRPr="00715592" w:rsidRDefault="00142CC2" w:rsidP="00715592">
      <w:pPr>
        <w:pStyle w:val="Ttulo3"/>
        <w:tabs>
          <w:tab w:val="clear" w:pos="944"/>
          <w:tab w:val="num" w:pos="1276"/>
        </w:tabs>
        <w:ind w:left="567" w:right="-9"/>
        <w:rPr>
          <w:rFonts w:ascii="Arial" w:hAnsi="Arial" w:cs="Arial"/>
          <w:sz w:val="20"/>
          <w:szCs w:val="20"/>
        </w:rPr>
      </w:pPr>
      <w:bookmarkStart w:id="18" w:name="_Toc486430143"/>
      <w:bookmarkStart w:id="19" w:name="_Toc530069942"/>
      <w:r w:rsidRPr="00715592">
        <w:rPr>
          <w:rFonts w:ascii="Arial" w:hAnsi="Arial" w:cs="Arial"/>
          <w:sz w:val="20"/>
          <w:szCs w:val="20"/>
        </w:rPr>
        <w:t>CLASIFICACIÓN DE LAS EXPLANACIONES EN CORTE</w:t>
      </w:r>
      <w:bookmarkEnd w:id="18"/>
      <w:bookmarkEnd w:id="19"/>
      <w:r w:rsidRPr="00715592">
        <w:rPr>
          <w:rFonts w:ascii="Arial" w:hAnsi="Arial" w:cs="Arial"/>
          <w:sz w:val="20"/>
          <w:szCs w:val="20"/>
        </w:rPr>
        <w:t xml:space="preserve">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Se consideran como explanaciones en corte aquellas excavaciones que por su magnitud debe efectuar el Contratista y se clasificará de acuerdo con las condiciones establecidas </w:t>
      </w:r>
      <w:r w:rsidR="00E44EA2" w:rsidRPr="00715592">
        <w:rPr>
          <w:rFonts w:ascii="Arial" w:hAnsi="Arial" w:cs="Arial"/>
          <w:sz w:val="20"/>
        </w:rPr>
        <w:t>en estas especificacione</w:t>
      </w:r>
      <w:r w:rsidR="00556D44" w:rsidRPr="00715592">
        <w:rPr>
          <w:rFonts w:ascii="Arial" w:hAnsi="Arial" w:cs="Arial"/>
          <w:sz w:val="20"/>
        </w:rPr>
        <w:t xml:space="preserve">s, se da por hecho que el contratista, ha realizado todos los estudios de suelos necesarios previos a la elaboración de su propuesta económica, razón por la que no se aceptara como adicional la </w:t>
      </w:r>
      <w:r w:rsidR="00240B53" w:rsidRPr="00715592">
        <w:rPr>
          <w:rFonts w:ascii="Arial" w:hAnsi="Arial" w:cs="Arial"/>
          <w:sz w:val="20"/>
        </w:rPr>
        <w:t xml:space="preserve">diferenciación de </w:t>
      </w:r>
      <w:r w:rsidR="00556D44" w:rsidRPr="00715592">
        <w:rPr>
          <w:rFonts w:ascii="Arial" w:hAnsi="Arial" w:cs="Arial"/>
          <w:sz w:val="20"/>
        </w:rPr>
        <w:t>excavación en</w:t>
      </w:r>
      <w:r w:rsidR="00331086">
        <w:rPr>
          <w:rFonts w:ascii="Arial" w:hAnsi="Arial" w:cs="Arial"/>
          <w:sz w:val="20"/>
        </w:rPr>
        <w:t>tre</w:t>
      </w:r>
      <w:r w:rsidR="00556D44" w:rsidRPr="00715592">
        <w:rPr>
          <w:rFonts w:ascii="Arial" w:hAnsi="Arial" w:cs="Arial"/>
          <w:sz w:val="20"/>
        </w:rPr>
        <w:t xml:space="preserve"> terreno blando, semi duro, duro o roca.</w:t>
      </w:r>
    </w:p>
    <w:p w:rsidR="00142CC2" w:rsidRPr="00715592" w:rsidRDefault="00442587" w:rsidP="00487344">
      <w:pPr>
        <w:pStyle w:val="Vietaestilo2"/>
        <w:numPr>
          <w:ilvl w:val="0"/>
          <w:numId w:val="0"/>
        </w:numPr>
        <w:rPr>
          <w:rFonts w:ascii="Arial" w:hAnsi="Arial" w:cs="Arial"/>
          <w:sz w:val="20"/>
          <w:szCs w:val="20"/>
        </w:rPr>
      </w:pPr>
      <w:r w:rsidRPr="00715592">
        <w:rPr>
          <w:rFonts w:ascii="Arial" w:hAnsi="Arial" w:cs="Arial"/>
          <w:sz w:val="20"/>
          <w:szCs w:val="20"/>
        </w:rPr>
        <w:t xml:space="preserve">La Excavación en roca  podrá ser realizada con material explosivo adecuado, previa aprobación y solo en los lugares que autorice el Supervisor. Para este efecto, el contratista dispondrá a pie de obra del </w:t>
      </w:r>
      <w:r w:rsidRPr="00715592">
        <w:rPr>
          <w:rFonts w:ascii="Arial" w:hAnsi="Arial" w:cs="Arial"/>
          <w:sz w:val="20"/>
          <w:szCs w:val="20"/>
        </w:rPr>
        <w:lastRenderedPageBreak/>
        <w:t>equipo necesario y todas las herramientas necesarias para este fin, ya que se tendrán que realizar disparos para la voladura de roca para la excavación. La utilización de explosivos deberá realizarse únicamente por personal calificado.</w:t>
      </w:r>
      <w:r w:rsidR="00FF3BF8" w:rsidRPr="00715592">
        <w:rPr>
          <w:rFonts w:ascii="Arial" w:hAnsi="Arial" w:cs="Arial"/>
          <w:sz w:val="20"/>
          <w:szCs w:val="20"/>
        </w:rPr>
        <w:t xml:space="preserve"> </w:t>
      </w:r>
      <w:r w:rsidR="00142CC2" w:rsidRPr="00715592">
        <w:rPr>
          <w:rFonts w:ascii="Arial" w:hAnsi="Arial" w:cs="Arial"/>
          <w:sz w:val="20"/>
          <w:szCs w:val="20"/>
        </w:rPr>
        <w:t>Explanación en material común: Esta clasificación incluirá toda explanación ejecutada en material no comprendido dentro de la explanación en roca</w:t>
      </w:r>
      <w:r w:rsidR="00A44FFC" w:rsidRPr="00715592">
        <w:rPr>
          <w:rFonts w:ascii="Arial" w:hAnsi="Arial" w:cs="Arial"/>
          <w:sz w:val="20"/>
          <w:szCs w:val="20"/>
        </w:rPr>
        <w:t>, incluye la existencia de bolones de piedra</w:t>
      </w:r>
      <w:r w:rsidR="00142CC2" w:rsidRPr="00715592">
        <w:rPr>
          <w:rFonts w:ascii="Arial" w:hAnsi="Arial" w:cs="Arial"/>
          <w:sz w:val="20"/>
          <w:szCs w:val="20"/>
        </w:rPr>
        <w:t xml:space="preserve">. </w:t>
      </w:r>
    </w:p>
    <w:p w:rsidR="00442587" w:rsidRPr="00715592" w:rsidRDefault="00442587" w:rsidP="00487344">
      <w:pPr>
        <w:pStyle w:val="Normal1"/>
        <w:ind w:left="0"/>
        <w:rPr>
          <w:rFonts w:ascii="Arial" w:hAnsi="Arial" w:cs="Arial"/>
          <w:sz w:val="20"/>
        </w:rPr>
      </w:pPr>
      <w:r w:rsidRPr="00715592">
        <w:rPr>
          <w:rFonts w:ascii="Arial" w:hAnsi="Arial" w:cs="Arial"/>
          <w:sz w:val="20"/>
        </w:rPr>
        <w:t>El contratista podrá realizar visitas al sitio</w:t>
      </w:r>
      <w:r w:rsidR="003750AA" w:rsidRPr="00715592">
        <w:rPr>
          <w:rFonts w:ascii="Arial" w:hAnsi="Arial" w:cs="Arial"/>
          <w:sz w:val="20"/>
        </w:rPr>
        <w:t xml:space="preserve"> </w:t>
      </w:r>
      <w:r w:rsidR="003A6DFB" w:rsidRPr="00715592">
        <w:rPr>
          <w:rFonts w:ascii="Arial" w:hAnsi="Arial" w:cs="Arial"/>
          <w:sz w:val="20"/>
        </w:rPr>
        <w:t>(</w:t>
      </w:r>
      <w:r w:rsidR="003750AA" w:rsidRPr="00715592">
        <w:rPr>
          <w:rFonts w:ascii="Arial" w:hAnsi="Arial" w:cs="Arial"/>
          <w:sz w:val="20"/>
        </w:rPr>
        <w:t>con</w:t>
      </w:r>
      <w:r w:rsidR="003A6DFB" w:rsidRPr="00715592">
        <w:rPr>
          <w:rFonts w:ascii="Arial" w:hAnsi="Arial" w:cs="Arial"/>
          <w:sz w:val="20"/>
        </w:rPr>
        <w:t>/sin</w:t>
      </w:r>
      <w:r w:rsidR="003750AA" w:rsidRPr="00715592">
        <w:rPr>
          <w:rFonts w:ascii="Arial" w:hAnsi="Arial" w:cs="Arial"/>
          <w:sz w:val="20"/>
        </w:rPr>
        <w:t xml:space="preserve"> personal de </w:t>
      </w:r>
      <w:r w:rsidR="00147FBA" w:rsidRPr="00715592">
        <w:rPr>
          <w:rFonts w:ascii="Arial" w:hAnsi="Arial" w:cs="Arial"/>
          <w:sz w:val="20"/>
        </w:rPr>
        <w:t xml:space="preserve">ENDE </w:t>
      </w:r>
      <w:r w:rsidR="00600304">
        <w:rPr>
          <w:rFonts w:ascii="Arial" w:hAnsi="Arial" w:cs="Arial"/>
          <w:sz w:val="20"/>
        </w:rPr>
        <w:t>CORPORACIÓN</w:t>
      </w:r>
      <w:r w:rsidR="003A6DFB" w:rsidRPr="00715592">
        <w:rPr>
          <w:rFonts w:ascii="Arial" w:hAnsi="Arial" w:cs="Arial"/>
          <w:sz w:val="20"/>
        </w:rPr>
        <w:t>)</w:t>
      </w:r>
      <w:r w:rsidRPr="00715592">
        <w:rPr>
          <w:rFonts w:ascii="Arial" w:hAnsi="Arial" w:cs="Arial"/>
          <w:sz w:val="20"/>
        </w:rPr>
        <w:t xml:space="preserve"> </w:t>
      </w:r>
      <w:r w:rsidR="003750AA" w:rsidRPr="00715592">
        <w:rPr>
          <w:rFonts w:ascii="Arial" w:hAnsi="Arial" w:cs="Arial"/>
          <w:sz w:val="20"/>
        </w:rPr>
        <w:t>para su</w:t>
      </w:r>
      <w:r w:rsidRPr="00715592">
        <w:rPr>
          <w:rFonts w:ascii="Arial" w:hAnsi="Arial" w:cs="Arial"/>
          <w:sz w:val="20"/>
        </w:rPr>
        <w:t xml:space="preserve"> elaboración de propuesta, </w:t>
      </w:r>
      <w:r w:rsidR="003F3E53" w:rsidRPr="00715592">
        <w:rPr>
          <w:rFonts w:ascii="Arial" w:hAnsi="Arial" w:cs="Arial"/>
          <w:sz w:val="20"/>
        </w:rPr>
        <w:t>el</w:t>
      </w:r>
      <w:r w:rsidRPr="00715592">
        <w:rPr>
          <w:rFonts w:ascii="Arial" w:hAnsi="Arial" w:cs="Arial"/>
          <w:sz w:val="20"/>
        </w:rPr>
        <w:t xml:space="preserve"> ti</w:t>
      </w:r>
      <w:r w:rsidR="003750AA" w:rsidRPr="00715592">
        <w:rPr>
          <w:rFonts w:ascii="Arial" w:hAnsi="Arial" w:cs="Arial"/>
          <w:sz w:val="20"/>
        </w:rPr>
        <w:t xml:space="preserve">po de sub-suelo que se presente, por ningún motivo representara una modificación </w:t>
      </w:r>
      <w:r w:rsidR="00331086">
        <w:rPr>
          <w:rFonts w:ascii="Arial" w:hAnsi="Arial" w:cs="Arial"/>
          <w:sz w:val="20"/>
        </w:rPr>
        <w:t>a los</w:t>
      </w:r>
      <w:r w:rsidR="003750AA" w:rsidRPr="00715592">
        <w:rPr>
          <w:rFonts w:ascii="Arial" w:hAnsi="Arial" w:cs="Arial"/>
          <w:sz w:val="20"/>
        </w:rPr>
        <w:t xml:space="preserve"> precio</w:t>
      </w:r>
      <w:r w:rsidR="000705FF" w:rsidRPr="00715592">
        <w:rPr>
          <w:rFonts w:ascii="Arial" w:hAnsi="Arial" w:cs="Arial"/>
          <w:sz w:val="20"/>
        </w:rPr>
        <w:t>s</w:t>
      </w:r>
      <w:r w:rsidR="003750AA" w:rsidRPr="00715592">
        <w:rPr>
          <w:rFonts w:ascii="Arial" w:hAnsi="Arial" w:cs="Arial"/>
          <w:sz w:val="20"/>
        </w:rPr>
        <w:t xml:space="preserve"> </w:t>
      </w:r>
      <w:r w:rsidR="00240B53" w:rsidRPr="00715592">
        <w:rPr>
          <w:rFonts w:ascii="Arial" w:hAnsi="Arial" w:cs="Arial"/>
          <w:sz w:val="20"/>
        </w:rPr>
        <w:t>de contrato.</w:t>
      </w:r>
    </w:p>
    <w:p w:rsidR="00142CC2" w:rsidRPr="00715592" w:rsidRDefault="00142CC2" w:rsidP="00715592">
      <w:pPr>
        <w:pStyle w:val="Ttulo3"/>
        <w:tabs>
          <w:tab w:val="clear" w:pos="944"/>
          <w:tab w:val="num" w:pos="1418"/>
        </w:tabs>
        <w:ind w:left="567" w:right="-9"/>
        <w:rPr>
          <w:rFonts w:ascii="Arial" w:hAnsi="Arial" w:cs="Arial"/>
          <w:sz w:val="20"/>
          <w:szCs w:val="20"/>
        </w:rPr>
      </w:pPr>
      <w:bookmarkStart w:id="20" w:name="_Toc486430144"/>
      <w:bookmarkStart w:id="21" w:name="_Toc530069943"/>
      <w:r w:rsidRPr="00715592">
        <w:rPr>
          <w:rFonts w:ascii="Arial" w:hAnsi="Arial" w:cs="Arial"/>
          <w:sz w:val="20"/>
          <w:szCs w:val="20"/>
        </w:rPr>
        <w:t>EJECUCIÓN DEL TRABAJO</w:t>
      </w:r>
      <w:bookmarkEnd w:id="20"/>
      <w:bookmarkEnd w:id="21"/>
      <w:r w:rsidRPr="00715592">
        <w:rPr>
          <w:rFonts w:ascii="Arial" w:hAnsi="Arial" w:cs="Arial"/>
          <w:sz w:val="20"/>
          <w:szCs w:val="20"/>
        </w:rPr>
        <w:t xml:space="preserve">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El Contratista debe notificar al </w:t>
      </w:r>
      <w:r w:rsidR="00A63B93" w:rsidRPr="00715592">
        <w:rPr>
          <w:rFonts w:ascii="Arial" w:hAnsi="Arial" w:cs="Arial"/>
          <w:sz w:val="20"/>
          <w:u w:val="single"/>
        </w:rPr>
        <w:t>Supervisor</w:t>
      </w:r>
      <w:r w:rsidRPr="00715592">
        <w:rPr>
          <w:rFonts w:ascii="Arial" w:hAnsi="Arial" w:cs="Arial"/>
          <w:sz w:val="20"/>
        </w:rPr>
        <w:t xml:space="preserve"> con una anticipación de por lo menos </w:t>
      </w:r>
      <w:r w:rsidR="00240B53" w:rsidRPr="00715592">
        <w:rPr>
          <w:rFonts w:ascii="Arial" w:hAnsi="Arial" w:cs="Arial"/>
          <w:sz w:val="20"/>
        </w:rPr>
        <w:t xml:space="preserve">diez </w:t>
      </w:r>
      <w:r w:rsidRPr="00715592">
        <w:rPr>
          <w:rFonts w:ascii="Arial" w:hAnsi="Arial" w:cs="Arial"/>
          <w:sz w:val="20"/>
        </w:rPr>
        <w:t>días calendario, el comienzo de cualquier explanación para que se puedan practicar las medidas necesarias sobre la su</w:t>
      </w:r>
      <w:r w:rsidR="00FA5193" w:rsidRPr="00715592">
        <w:rPr>
          <w:rFonts w:ascii="Arial" w:hAnsi="Arial" w:cs="Arial"/>
          <w:sz w:val="20"/>
        </w:rPr>
        <w:t xml:space="preserve">perficie original del terreno.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La explanación debe ejecutarse ciñéndose a los alineamientos, pendientes y cotas indicadas en los planos u ordenadas por el </w:t>
      </w:r>
      <w:r w:rsidR="00A63B93" w:rsidRPr="00715592">
        <w:rPr>
          <w:rFonts w:ascii="Arial" w:hAnsi="Arial" w:cs="Arial"/>
          <w:sz w:val="20"/>
        </w:rPr>
        <w:t>Supervisor</w:t>
      </w:r>
      <w:r w:rsidRPr="00715592">
        <w:rPr>
          <w:rFonts w:ascii="Arial" w:hAnsi="Arial" w:cs="Arial"/>
          <w:sz w:val="20"/>
        </w:rPr>
        <w:t xml:space="preserve"> y debe perfilarse de tal manera que ningún punto de la superficie excavada difiera en más de 3 </w:t>
      </w:r>
      <w:r w:rsidR="00C55AA3" w:rsidRPr="00715592">
        <w:rPr>
          <w:rFonts w:ascii="Arial" w:hAnsi="Arial" w:cs="Arial"/>
          <w:sz w:val="20"/>
        </w:rPr>
        <w:t>cm.</w:t>
      </w:r>
      <w:r w:rsidRPr="00715592">
        <w:rPr>
          <w:rFonts w:ascii="Arial" w:hAnsi="Arial" w:cs="Arial"/>
          <w:sz w:val="20"/>
        </w:rPr>
        <w:t xml:space="preserve"> de las cotas y secciones fijadas en los planos o indicadas por el </w:t>
      </w:r>
      <w:r w:rsidR="00A63B93" w:rsidRPr="00715592">
        <w:rPr>
          <w:rFonts w:ascii="Arial" w:hAnsi="Arial" w:cs="Arial"/>
          <w:sz w:val="20"/>
        </w:rPr>
        <w:t>Supervisor</w:t>
      </w:r>
      <w:r w:rsidRPr="00715592">
        <w:rPr>
          <w:rFonts w:ascii="Arial" w:hAnsi="Arial" w:cs="Arial"/>
          <w:sz w:val="20"/>
        </w:rPr>
        <w:t xml:space="preserve">, evitando que cualquier desviación se repita en forma sistemática. </w:t>
      </w:r>
    </w:p>
    <w:p w:rsidR="00142CC2" w:rsidRPr="00715592" w:rsidRDefault="00142CC2" w:rsidP="00487344">
      <w:pPr>
        <w:pStyle w:val="Normal1"/>
        <w:ind w:left="0"/>
        <w:rPr>
          <w:rFonts w:ascii="Arial" w:hAnsi="Arial" w:cs="Arial"/>
          <w:sz w:val="20"/>
        </w:rPr>
      </w:pPr>
      <w:r w:rsidRPr="00715592">
        <w:rPr>
          <w:rFonts w:ascii="Arial" w:hAnsi="Arial" w:cs="Arial"/>
          <w:sz w:val="20"/>
        </w:rPr>
        <w:t>El trabajo comprende además la excavación</w:t>
      </w:r>
      <w:r w:rsidR="00240B53" w:rsidRPr="00715592">
        <w:rPr>
          <w:rFonts w:ascii="Arial" w:hAnsi="Arial" w:cs="Arial"/>
          <w:sz w:val="20"/>
        </w:rPr>
        <w:t>, remoción de suelo contaminado</w:t>
      </w:r>
      <w:r w:rsidRPr="00715592">
        <w:rPr>
          <w:rFonts w:ascii="Arial" w:hAnsi="Arial" w:cs="Arial"/>
          <w:sz w:val="20"/>
        </w:rPr>
        <w:t xml:space="preserve"> y remoción de rocas o piedras existentes que sobresalgan del nivel de expl</w:t>
      </w:r>
      <w:r w:rsidR="00C55AA3" w:rsidRPr="00715592">
        <w:rPr>
          <w:rFonts w:ascii="Arial" w:hAnsi="Arial" w:cs="Arial"/>
          <w:sz w:val="20"/>
        </w:rPr>
        <w:t>anación mostrada en los planos.</w:t>
      </w:r>
    </w:p>
    <w:p w:rsidR="00142CC2" w:rsidRPr="00715592" w:rsidRDefault="00142CC2" w:rsidP="00487344">
      <w:pPr>
        <w:pStyle w:val="Normal1"/>
        <w:ind w:left="0"/>
        <w:rPr>
          <w:rFonts w:ascii="Arial" w:hAnsi="Arial" w:cs="Arial"/>
          <w:sz w:val="20"/>
        </w:rPr>
      </w:pPr>
      <w:r w:rsidRPr="00715592">
        <w:rPr>
          <w:rFonts w:ascii="Arial" w:hAnsi="Arial" w:cs="Arial"/>
          <w:sz w:val="20"/>
        </w:rPr>
        <w:t>El Contratista debe suministrar el personal, los equipos mecánicos pesados de corte, cargue y transporte adecuados por capacidad y rendimiento para que cada etapa se realic</w:t>
      </w:r>
      <w:r w:rsidR="00C55AA3" w:rsidRPr="00715592">
        <w:rPr>
          <w:rFonts w:ascii="Arial" w:hAnsi="Arial" w:cs="Arial"/>
          <w:sz w:val="20"/>
        </w:rPr>
        <w:t xml:space="preserve">e coordinada y eficientemente. </w:t>
      </w:r>
      <w:r w:rsidRPr="00715592">
        <w:rPr>
          <w:rFonts w:ascii="Arial" w:hAnsi="Arial" w:cs="Arial"/>
          <w:sz w:val="20"/>
        </w:rPr>
        <w:t xml:space="preserve">La explanación y los taludes deben protegerse adecuadamente contra posibles deterioros por tránsito vehicular o erosiones mientras son recubiertos, para lo cual el Contratista deberá afirmar debidamente las áreas de tránsito y proveer sistemas de drenaje de aguas superficiales o subterráneas si son del caso.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Mientras se llevan a cabo explanaciones y excavaciones, el Contratista tiene la obligación de mantener, a su costo, un adecuado control de las aguas de </w:t>
      </w:r>
      <w:r w:rsidR="00331086">
        <w:rPr>
          <w:rFonts w:ascii="Arial" w:hAnsi="Arial" w:cs="Arial"/>
          <w:sz w:val="20"/>
        </w:rPr>
        <w:t>lluvia</w:t>
      </w:r>
      <w:r w:rsidR="00331086" w:rsidRPr="00715592">
        <w:rPr>
          <w:rFonts w:ascii="Arial" w:hAnsi="Arial" w:cs="Arial"/>
          <w:sz w:val="20"/>
        </w:rPr>
        <w:t xml:space="preserve"> </w:t>
      </w:r>
      <w:r w:rsidRPr="00715592">
        <w:rPr>
          <w:rFonts w:ascii="Arial" w:hAnsi="Arial" w:cs="Arial"/>
          <w:sz w:val="20"/>
        </w:rPr>
        <w:t xml:space="preserve">y freáticas mientras se construye el sistema de drenaje definitivo, con el fin de evitar inundaciones y/o contaminación de las obras ya construidas o derrumbes y anegamientos por mal manejo de estas aguas. </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Antes de iniciar cualquier trabajo de explanación, el Contratista solicitará al </w:t>
      </w:r>
      <w:r w:rsidR="00A63B93" w:rsidRPr="00715592">
        <w:rPr>
          <w:rFonts w:ascii="Arial" w:hAnsi="Arial" w:cs="Arial"/>
          <w:sz w:val="20"/>
          <w:u w:val="single"/>
        </w:rPr>
        <w:t>Supervisor</w:t>
      </w:r>
      <w:r w:rsidRPr="00715592">
        <w:rPr>
          <w:rFonts w:ascii="Arial" w:hAnsi="Arial" w:cs="Arial"/>
          <w:sz w:val="20"/>
        </w:rPr>
        <w:t xml:space="preserve"> la revisión y aprobación del proceso constructivo y de la localización efectuada en campo de estacas y chaflanes. El proceso constructivo deberá ser especialmente detallado cuando se presenten cortes altos o de alta pendiente o con sistemas de drenaje o soportes temporales o permanentes.  Siempre se deberán seguir procedimientos que minimicen el riesgo de deslizamientos o erosión superficial. </w:t>
      </w:r>
    </w:p>
    <w:p w:rsidR="00142CC2" w:rsidRPr="00715592" w:rsidRDefault="00142CC2" w:rsidP="00487344">
      <w:pPr>
        <w:pStyle w:val="Normal1"/>
        <w:ind w:left="0"/>
        <w:rPr>
          <w:rFonts w:ascii="Arial" w:hAnsi="Arial" w:cs="Arial"/>
          <w:sz w:val="20"/>
        </w:rPr>
      </w:pPr>
      <w:r w:rsidRPr="00715592">
        <w:rPr>
          <w:rFonts w:ascii="Arial" w:hAnsi="Arial" w:cs="Arial"/>
          <w:sz w:val="20"/>
        </w:rPr>
        <w:lastRenderedPageBreak/>
        <w:t xml:space="preserve">El material proveniente de las explanaciones que de acuerdo con los planos o a juicio del </w:t>
      </w:r>
      <w:r w:rsidR="00A63B93" w:rsidRPr="00715592">
        <w:rPr>
          <w:rFonts w:ascii="Arial" w:hAnsi="Arial" w:cs="Arial"/>
          <w:sz w:val="20"/>
        </w:rPr>
        <w:t>Supervisor</w:t>
      </w:r>
      <w:r w:rsidRPr="00715592">
        <w:rPr>
          <w:rFonts w:ascii="Arial" w:hAnsi="Arial" w:cs="Arial"/>
          <w:sz w:val="20"/>
        </w:rPr>
        <w:t xml:space="preserve"> sea adecuado para </w:t>
      </w:r>
      <w:r w:rsidR="00FC58B3" w:rsidRPr="00715592">
        <w:rPr>
          <w:rFonts w:ascii="Arial" w:hAnsi="Arial" w:cs="Arial"/>
          <w:sz w:val="20"/>
        </w:rPr>
        <w:t>l</w:t>
      </w:r>
      <w:r w:rsidR="00FC58B3">
        <w:rPr>
          <w:rFonts w:ascii="Arial" w:hAnsi="Arial" w:cs="Arial"/>
          <w:sz w:val="20"/>
        </w:rPr>
        <w:t>a</w:t>
      </w:r>
      <w:r w:rsidR="00FC58B3" w:rsidRPr="00715592">
        <w:rPr>
          <w:rFonts w:ascii="Arial" w:hAnsi="Arial" w:cs="Arial"/>
          <w:sz w:val="20"/>
        </w:rPr>
        <w:t xml:space="preserve"> </w:t>
      </w:r>
      <w:r w:rsidR="006F7A0B" w:rsidRPr="00715592">
        <w:rPr>
          <w:rFonts w:ascii="Arial" w:hAnsi="Arial" w:cs="Arial"/>
          <w:sz w:val="20"/>
        </w:rPr>
        <w:t xml:space="preserve">plataforma </w:t>
      </w:r>
      <w:r w:rsidRPr="00715592">
        <w:rPr>
          <w:rFonts w:ascii="Arial" w:hAnsi="Arial" w:cs="Arial"/>
          <w:sz w:val="20"/>
        </w:rPr>
        <w:t xml:space="preserve">u otras obras, debe ser transportado y dispuesto por el Contratista en el sitio de utilización, o si el </w:t>
      </w:r>
      <w:r w:rsidR="001C34EC" w:rsidRPr="00715592">
        <w:rPr>
          <w:rFonts w:ascii="Arial" w:hAnsi="Arial" w:cs="Arial"/>
          <w:sz w:val="20"/>
        </w:rPr>
        <w:t>Supervisor</w:t>
      </w:r>
      <w:r w:rsidRPr="00715592">
        <w:rPr>
          <w:rFonts w:ascii="Arial" w:hAnsi="Arial" w:cs="Arial"/>
          <w:sz w:val="20"/>
        </w:rPr>
        <w:t xml:space="preserve"> así lo aprueba, ser apilado en lugar limpio, seco y protegido de las corrientes de agua hasta el momento de ser u</w:t>
      </w:r>
      <w:r w:rsidR="00291E49" w:rsidRPr="00715592">
        <w:rPr>
          <w:rFonts w:ascii="Arial" w:hAnsi="Arial" w:cs="Arial"/>
          <w:sz w:val="20"/>
        </w:rPr>
        <w:t>tilizado.</w:t>
      </w:r>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Durante el proceso constructivo el </w:t>
      </w:r>
      <w:r w:rsidR="0085320C" w:rsidRPr="00715592">
        <w:rPr>
          <w:rFonts w:ascii="Arial" w:hAnsi="Arial" w:cs="Arial"/>
          <w:sz w:val="20"/>
        </w:rPr>
        <w:t>Contratista</w:t>
      </w:r>
      <w:r w:rsidRPr="00715592">
        <w:rPr>
          <w:rFonts w:ascii="Arial" w:hAnsi="Arial" w:cs="Arial"/>
          <w:sz w:val="20"/>
        </w:rPr>
        <w:t xml:space="preserve"> debe mantener una inspección permanente de la presencia y el comportamiento del nivel freático para dar un control adecuado que permita garantizar la estabilidad de los taludes.  Cuando se detecte la presencia del nivel freático, se recomienda construir drenes horizontales o subdrenes de penetración, con lo cual se busca abatir el nivel freático para incrementar la estabilidad del talud. Estos drenes horizontales consisten en una tubería perforada colocada a través de una masa de suelo mediante una perf</w:t>
      </w:r>
      <w:r w:rsidR="00291E49" w:rsidRPr="00715592">
        <w:rPr>
          <w:rFonts w:ascii="Arial" w:hAnsi="Arial" w:cs="Arial"/>
          <w:sz w:val="20"/>
        </w:rPr>
        <w:t xml:space="preserve">oración ligeramente inclinada. </w:t>
      </w:r>
      <w:r w:rsidRPr="00715592">
        <w:rPr>
          <w:rFonts w:ascii="Arial" w:hAnsi="Arial" w:cs="Arial"/>
          <w:sz w:val="20"/>
        </w:rPr>
        <w:t xml:space="preserve">Estos drenes deben construirse de acuerdo con la especificación correspondiente a “Sistemas de drenaje”, contenida en el documento </w:t>
      </w:r>
      <w:r w:rsidR="00240B53" w:rsidRPr="00715592">
        <w:rPr>
          <w:rFonts w:ascii="Arial" w:hAnsi="Arial" w:cs="Arial"/>
          <w:sz w:val="20"/>
        </w:rPr>
        <w:t xml:space="preserve">Obras Civiles de </w:t>
      </w:r>
      <w:r w:rsidR="00F61821" w:rsidRPr="00715592">
        <w:rPr>
          <w:rFonts w:ascii="Arial" w:hAnsi="Arial" w:cs="Arial"/>
          <w:sz w:val="20"/>
        </w:rPr>
        <w:t>Canalizaciones y Drenajes</w:t>
      </w:r>
      <w:r w:rsidR="00240B53" w:rsidRPr="00715592">
        <w:rPr>
          <w:rFonts w:ascii="Arial" w:hAnsi="Arial" w:cs="Arial"/>
          <w:sz w:val="20"/>
        </w:rPr>
        <w:t>.</w:t>
      </w:r>
      <w:r w:rsidRPr="00715592">
        <w:rPr>
          <w:rFonts w:ascii="Arial" w:hAnsi="Arial" w:cs="Arial"/>
          <w:sz w:val="20"/>
        </w:rPr>
        <w:t xml:space="preserve"> </w:t>
      </w:r>
    </w:p>
    <w:p w:rsidR="00142CC2" w:rsidRPr="00715592" w:rsidRDefault="004004E0" w:rsidP="00715592">
      <w:pPr>
        <w:pStyle w:val="Ttulo3"/>
        <w:tabs>
          <w:tab w:val="clear" w:pos="944"/>
          <w:tab w:val="num" w:pos="709"/>
        </w:tabs>
        <w:ind w:left="567" w:right="-9"/>
        <w:rPr>
          <w:rFonts w:ascii="Arial" w:hAnsi="Arial" w:cs="Arial"/>
          <w:sz w:val="20"/>
          <w:szCs w:val="20"/>
        </w:rPr>
      </w:pPr>
      <w:bookmarkStart w:id="22" w:name="_Toc486430145"/>
      <w:bookmarkStart w:id="23" w:name="_Toc530069944"/>
      <w:r w:rsidRPr="00715592">
        <w:rPr>
          <w:rFonts w:ascii="Arial" w:hAnsi="Arial" w:cs="Arial"/>
          <w:sz w:val="20"/>
          <w:szCs w:val="20"/>
        </w:rPr>
        <w:t>UTILIZACIÓN DE EXPLOSIVOS</w:t>
      </w:r>
      <w:bookmarkEnd w:id="22"/>
      <w:bookmarkEnd w:id="23"/>
    </w:p>
    <w:p w:rsidR="00A614D3" w:rsidRPr="00715592" w:rsidRDefault="00A614D3" w:rsidP="00487344">
      <w:pPr>
        <w:pStyle w:val="Normal1"/>
        <w:ind w:left="142"/>
        <w:rPr>
          <w:rFonts w:ascii="Arial" w:hAnsi="Arial" w:cs="Arial"/>
          <w:sz w:val="20"/>
        </w:rPr>
      </w:pPr>
      <w:r w:rsidRPr="00715592">
        <w:rPr>
          <w:rFonts w:ascii="Arial" w:hAnsi="Arial" w:cs="Arial"/>
          <w:sz w:val="20"/>
        </w:rPr>
        <w:t>Antes del inicio de las maniobras con explosivos, el personal del Contratista deberá evaluar el sitio para verificar que los procedimientos sean seguros. Las voladuras controladas deberán efectuarse cumpliendo medidas de seguridad para impedir daños, por tanto el ítem requiere de un cuidado especial y un tratamiento específico.</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Sólo se permitirá la utilización de explosivos después de haber intentado mediante otros métodos la explanación en corte pertinente, previa autorización escrita del </w:t>
      </w:r>
      <w:r w:rsidR="001C34EC" w:rsidRPr="00715592">
        <w:rPr>
          <w:rFonts w:ascii="Arial" w:hAnsi="Arial" w:cs="Arial"/>
          <w:sz w:val="20"/>
        </w:rPr>
        <w:t>Supervisor</w:t>
      </w:r>
      <w:r w:rsidRPr="00715592">
        <w:rPr>
          <w:rFonts w:ascii="Arial" w:hAnsi="Arial" w:cs="Arial"/>
          <w:sz w:val="20"/>
        </w:rPr>
        <w:t xml:space="preserve"> y bajo la total responsabilidad del Contratista</w:t>
      </w:r>
      <w:r w:rsidR="00CA58C5" w:rsidRPr="00715592">
        <w:rPr>
          <w:rFonts w:ascii="Arial" w:hAnsi="Arial" w:cs="Arial"/>
          <w:sz w:val="20"/>
        </w:rPr>
        <w:t>, para el uso de explosivos el contratista deberá entregar a supervisión u plan de trabajo</w:t>
      </w:r>
      <w:r w:rsidRPr="00715592">
        <w:rPr>
          <w:rFonts w:ascii="Arial" w:hAnsi="Arial" w:cs="Arial"/>
          <w:sz w:val="20"/>
        </w:rPr>
        <w:t xml:space="preserve">. En el caso de ampliaciones donde, relativamente cerca, existan en operación equipos de subestación, no podrán utilizarse explosivos, salvo necesidad extrema de ello, previa implementación de controles aprobados por el </w:t>
      </w:r>
      <w:r w:rsidR="001C34EC" w:rsidRPr="00715592">
        <w:rPr>
          <w:rFonts w:ascii="Arial" w:hAnsi="Arial" w:cs="Arial"/>
          <w:sz w:val="20"/>
        </w:rPr>
        <w:t>Supervisor</w:t>
      </w:r>
      <w:r w:rsidRPr="00715592">
        <w:rPr>
          <w:rFonts w:ascii="Arial" w:hAnsi="Arial" w:cs="Arial"/>
          <w:sz w:val="20"/>
        </w:rPr>
        <w:t>, que garanticen la explosión controlada, y la no emisión de partículas que puedan afecta</w:t>
      </w:r>
      <w:r w:rsidR="004004E0" w:rsidRPr="00715592">
        <w:rPr>
          <w:rFonts w:ascii="Arial" w:hAnsi="Arial" w:cs="Arial"/>
          <w:sz w:val="20"/>
        </w:rPr>
        <w:t>r las porcelanas de los equipos</w:t>
      </w:r>
      <w:r w:rsidRPr="00715592">
        <w:rPr>
          <w:rFonts w:ascii="Arial" w:hAnsi="Arial" w:cs="Arial"/>
          <w:sz w:val="20"/>
        </w:rPr>
        <w:t xml:space="preserve"> u otras obras existentes. </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En el evento de tener que recurrir a la utilización de explosivos, los procedimientos, tipos, cantidades y equipos que el Contratista proponga, requieren  ser previamente aprobados por el </w:t>
      </w:r>
      <w:r w:rsidR="001C34EC" w:rsidRPr="00715592">
        <w:rPr>
          <w:rFonts w:ascii="Arial" w:hAnsi="Arial" w:cs="Arial"/>
          <w:sz w:val="20"/>
        </w:rPr>
        <w:t>Supervisor</w:t>
      </w:r>
      <w:r w:rsidR="00C30018" w:rsidRPr="00715592">
        <w:rPr>
          <w:rFonts w:ascii="Arial" w:hAnsi="Arial" w:cs="Arial"/>
          <w:sz w:val="20"/>
        </w:rPr>
        <w:t>.</w:t>
      </w:r>
      <w:r w:rsidRPr="00715592">
        <w:rPr>
          <w:rFonts w:ascii="Arial" w:hAnsi="Arial" w:cs="Arial"/>
          <w:sz w:val="20"/>
        </w:rPr>
        <w:t xml:space="preserve"> </w:t>
      </w:r>
      <w:r w:rsidR="00C30018" w:rsidRPr="00715592">
        <w:rPr>
          <w:rFonts w:ascii="Arial" w:hAnsi="Arial" w:cs="Arial"/>
          <w:sz w:val="20"/>
        </w:rPr>
        <w:t>Asi</w:t>
      </w:r>
      <w:r w:rsidRPr="00715592">
        <w:rPr>
          <w:rFonts w:ascii="Arial" w:hAnsi="Arial" w:cs="Arial"/>
          <w:sz w:val="20"/>
        </w:rPr>
        <w:t xml:space="preserve">mismo, el Contratista debe proveer personas con amplia experiencia en obras similares para la supervisión permanente de dichos trabajos.  Igualmente, estarán sujetas a la aprobación del </w:t>
      </w:r>
      <w:r w:rsidR="001C34EC" w:rsidRPr="00715592">
        <w:rPr>
          <w:rFonts w:ascii="Arial" w:hAnsi="Arial" w:cs="Arial"/>
          <w:sz w:val="20"/>
        </w:rPr>
        <w:t>Supervisor</w:t>
      </w:r>
      <w:r w:rsidRPr="00715592">
        <w:rPr>
          <w:rFonts w:ascii="Arial" w:hAnsi="Arial" w:cs="Arial"/>
          <w:sz w:val="20"/>
        </w:rPr>
        <w:t xml:space="preserve"> la secuencia y disposición de las voladuras, las cuales se deben planear de manera que sea mínimo su efecto fuera de los lugares proyectados. </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Todos los daños resultantes de las voladuras, en equipos o inclusive el cuarteo del material más allá de las líneas prescritas para la explanación en corte deben ser reparados por cuenta del </w:t>
      </w:r>
      <w:r w:rsidRPr="00715592">
        <w:rPr>
          <w:rFonts w:ascii="Arial" w:hAnsi="Arial" w:cs="Arial"/>
          <w:sz w:val="20"/>
        </w:rPr>
        <w:lastRenderedPageBreak/>
        <w:t xml:space="preserve">Contratista, y a satisfacción del </w:t>
      </w:r>
      <w:r w:rsidR="001C34EC" w:rsidRPr="00715592">
        <w:rPr>
          <w:rFonts w:ascii="Arial" w:hAnsi="Arial" w:cs="Arial"/>
          <w:sz w:val="20"/>
          <w:u w:val="single"/>
        </w:rPr>
        <w:t>Supervisor</w:t>
      </w:r>
      <w:r w:rsidRPr="00715592">
        <w:rPr>
          <w:rFonts w:ascii="Arial" w:hAnsi="Arial" w:cs="Arial"/>
          <w:sz w:val="20"/>
        </w:rPr>
        <w:t xml:space="preserve">. Debe tenerse especial cuidado si en la zona hay suelos potencialmente </w:t>
      </w:r>
      <w:r w:rsidR="00C24CC3" w:rsidRPr="00715592">
        <w:rPr>
          <w:rFonts w:ascii="Arial" w:hAnsi="Arial" w:cs="Arial"/>
          <w:sz w:val="20"/>
        </w:rPr>
        <w:t>deleznables</w:t>
      </w:r>
      <w:r w:rsidRPr="00715592">
        <w:rPr>
          <w:rFonts w:ascii="Arial" w:hAnsi="Arial" w:cs="Arial"/>
          <w:sz w:val="20"/>
        </w:rPr>
        <w:t xml:space="preserve">. </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En caso de autorizarse voladuras, éstas deberán hacerse tomando las siguientes precauciones: </w:t>
      </w:r>
    </w:p>
    <w:p w:rsidR="00142CC2" w:rsidRPr="00715592" w:rsidRDefault="00142CC2" w:rsidP="00487344">
      <w:pPr>
        <w:pStyle w:val="Vietaestilo2"/>
        <w:numPr>
          <w:ilvl w:val="0"/>
          <w:numId w:val="24"/>
        </w:numPr>
        <w:tabs>
          <w:tab w:val="clear" w:pos="1570"/>
          <w:tab w:val="num" w:pos="1276"/>
        </w:tabs>
        <w:ind w:left="1276"/>
        <w:rPr>
          <w:rFonts w:ascii="Arial" w:hAnsi="Arial" w:cs="Arial"/>
          <w:sz w:val="20"/>
          <w:szCs w:val="20"/>
        </w:rPr>
      </w:pPr>
      <w:r w:rsidRPr="00715592">
        <w:rPr>
          <w:rFonts w:ascii="Arial" w:hAnsi="Arial" w:cs="Arial"/>
          <w:sz w:val="20"/>
          <w:szCs w:val="20"/>
        </w:rPr>
        <w:t xml:space="preserve">El Contratista podrá utilizar explosivos de </w:t>
      </w:r>
      <w:r w:rsidR="00F875BC" w:rsidRPr="00715592">
        <w:rPr>
          <w:rFonts w:ascii="Arial" w:hAnsi="Arial" w:cs="Arial"/>
          <w:sz w:val="20"/>
          <w:szCs w:val="20"/>
        </w:rPr>
        <w:t>detonación</w:t>
      </w:r>
      <w:r w:rsidRPr="00715592">
        <w:rPr>
          <w:rFonts w:ascii="Arial" w:hAnsi="Arial" w:cs="Arial"/>
          <w:sz w:val="20"/>
          <w:szCs w:val="20"/>
        </w:rPr>
        <w:t xml:space="preserve"> controlable si demuestra que con su empleo no causará daños a las estructuras y equipos existentes ni provocará derrumbes en aquellas partes del terreno que deben permanecer inalteradas. </w:t>
      </w:r>
    </w:p>
    <w:p w:rsidR="00142CC2" w:rsidRPr="00715592" w:rsidRDefault="00142CC2" w:rsidP="00487344">
      <w:pPr>
        <w:pStyle w:val="Vietaestilo2"/>
        <w:tabs>
          <w:tab w:val="clear" w:pos="1570"/>
          <w:tab w:val="num" w:pos="1276"/>
        </w:tabs>
        <w:ind w:left="1276"/>
        <w:rPr>
          <w:rFonts w:ascii="Arial" w:hAnsi="Arial" w:cs="Arial"/>
          <w:sz w:val="20"/>
          <w:szCs w:val="20"/>
        </w:rPr>
      </w:pPr>
      <w:r w:rsidRPr="00715592">
        <w:rPr>
          <w:rFonts w:ascii="Arial" w:hAnsi="Arial" w:cs="Arial"/>
          <w:sz w:val="20"/>
          <w:szCs w:val="20"/>
        </w:rPr>
        <w:t>En ningún caso se</w:t>
      </w:r>
      <w:r w:rsidR="008B3F1B" w:rsidRPr="00715592">
        <w:rPr>
          <w:rFonts w:ascii="Arial" w:hAnsi="Arial" w:cs="Arial"/>
          <w:sz w:val="20"/>
          <w:szCs w:val="20"/>
        </w:rPr>
        <w:t xml:space="preserve"> permitirá que los fulminantes </w:t>
      </w:r>
      <w:r w:rsidRPr="00715592">
        <w:rPr>
          <w:rFonts w:ascii="Arial" w:hAnsi="Arial" w:cs="Arial"/>
          <w:sz w:val="20"/>
          <w:szCs w:val="20"/>
        </w:rPr>
        <w:t xml:space="preserve">y detonadores de cualquier clase se transporten o almacenen en los mismos sitios que la dinamita o explosivos. </w:t>
      </w:r>
    </w:p>
    <w:p w:rsidR="00142CC2" w:rsidRPr="00715592" w:rsidRDefault="00142CC2" w:rsidP="00487344">
      <w:pPr>
        <w:pStyle w:val="Vietaestilo2"/>
        <w:tabs>
          <w:tab w:val="clear" w:pos="1570"/>
          <w:tab w:val="num" w:pos="1276"/>
        </w:tabs>
        <w:ind w:left="1276"/>
        <w:rPr>
          <w:rFonts w:ascii="Arial" w:hAnsi="Arial" w:cs="Arial"/>
          <w:sz w:val="20"/>
          <w:szCs w:val="20"/>
        </w:rPr>
      </w:pPr>
      <w:r w:rsidRPr="00715592">
        <w:rPr>
          <w:rFonts w:ascii="Arial" w:hAnsi="Arial" w:cs="Arial"/>
          <w:sz w:val="20"/>
          <w:szCs w:val="20"/>
        </w:rPr>
        <w:t xml:space="preserve">Las labores de voladura se encomendarán a una persona idónea en este tipo de trabajos. </w:t>
      </w:r>
    </w:p>
    <w:p w:rsidR="00142CC2" w:rsidRPr="00715592" w:rsidRDefault="00142CC2" w:rsidP="00487344">
      <w:pPr>
        <w:pStyle w:val="Vietaestilo2"/>
        <w:tabs>
          <w:tab w:val="clear" w:pos="1570"/>
          <w:tab w:val="num" w:pos="1276"/>
        </w:tabs>
        <w:ind w:left="1276"/>
        <w:rPr>
          <w:rFonts w:ascii="Arial" w:hAnsi="Arial" w:cs="Arial"/>
          <w:sz w:val="20"/>
          <w:szCs w:val="20"/>
        </w:rPr>
      </w:pPr>
      <w:r w:rsidRPr="00715592">
        <w:rPr>
          <w:rFonts w:ascii="Arial" w:hAnsi="Arial" w:cs="Arial"/>
          <w:sz w:val="20"/>
          <w:szCs w:val="20"/>
        </w:rPr>
        <w:t xml:space="preserve">En el sitio de la obra sólo se almacenará la cantidad de explosivo que se vaya a utilizar diariamente. </w:t>
      </w:r>
    </w:p>
    <w:p w:rsidR="00142CC2" w:rsidRPr="00715592" w:rsidRDefault="00142CC2" w:rsidP="00487344">
      <w:pPr>
        <w:pStyle w:val="Vietaestilo2"/>
        <w:tabs>
          <w:tab w:val="clear" w:pos="1570"/>
          <w:tab w:val="num" w:pos="1276"/>
        </w:tabs>
        <w:ind w:left="1276"/>
        <w:rPr>
          <w:rFonts w:ascii="Arial" w:hAnsi="Arial" w:cs="Arial"/>
          <w:sz w:val="20"/>
          <w:szCs w:val="20"/>
        </w:rPr>
      </w:pPr>
      <w:r w:rsidRPr="00715592">
        <w:rPr>
          <w:rFonts w:ascii="Arial" w:hAnsi="Arial" w:cs="Arial"/>
          <w:sz w:val="20"/>
          <w:szCs w:val="20"/>
        </w:rPr>
        <w:t xml:space="preserve">No deben ejecutarse trabajos de voladuras, utilizando </w:t>
      </w:r>
      <w:r w:rsidR="006321BE" w:rsidRPr="00715592">
        <w:rPr>
          <w:rFonts w:ascii="Arial" w:hAnsi="Arial" w:cs="Arial"/>
          <w:sz w:val="20"/>
          <w:szCs w:val="20"/>
        </w:rPr>
        <w:t>detonadores</w:t>
      </w:r>
      <w:r w:rsidRPr="00715592">
        <w:rPr>
          <w:rFonts w:ascii="Arial" w:hAnsi="Arial" w:cs="Arial"/>
          <w:sz w:val="20"/>
          <w:szCs w:val="20"/>
        </w:rPr>
        <w:t xml:space="preserve"> eléctric</w:t>
      </w:r>
      <w:r w:rsidR="006321BE" w:rsidRPr="00715592">
        <w:rPr>
          <w:rFonts w:ascii="Arial" w:hAnsi="Arial" w:cs="Arial"/>
          <w:sz w:val="20"/>
          <w:szCs w:val="20"/>
        </w:rPr>
        <w:t>o</w:t>
      </w:r>
      <w:r w:rsidRPr="00715592">
        <w:rPr>
          <w:rFonts w:ascii="Arial" w:hAnsi="Arial" w:cs="Arial"/>
          <w:sz w:val="20"/>
          <w:szCs w:val="20"/>
        </w:rPr>
        <w:t xml:space="preserve">s si las condiciones atmosféricas del lugar no garantizan seguridad. </w:t>
      </w:r>
    </w:p>
    <w:p w:rsidR="00142CC2" w:rsidRPr="00715592" w:rsidRDefault="00142CC2" w:rsidP="00487344">
      <w:pPr>
        <w:pStyle w:val="Vietaestilo2"/>
        <w:tabs>
          <w:tab w:val="clear" w:pos="1570"/>
          <w:tab w:val="num" w:pos="1276"/>
        </w:tabs>
        <w:ind w:left="1276"/>
        <w:rPr>
          <w:rFonts w:ascii="Arial" w:hAnsi="Arial" w:cs="Arial"/>
          <w:sz w:val="20"/>
          <w:szCs w:val="20"/>
        </w:rPr>
      </w:pPr>
      <w:r w:rsidRPr="00715592">
        <w:rPr>
          <w:rFonts w:ascii="Arial" w:hAnsi="Arial" w:cs="Arial"/>
          <w:sz w:val="20"/>
          <w:szCs w:val="20"/>
        </w:rPr>
        <w:t xml:space="preserve">Deberá ponerse especial cuidado en el sitio, la profundidad y el ángulo de ataque para la perforación de la roca con el fin de que la efectividad de la voladura sea la más óptima posible. La cantidad de dinamita a utilizar en la voladura será la necesaria para que la fractura de la roca sea la mayor posible sin detrimento de las condiciones de seguridad de la zona y teniendo presente que si existe cercanía de construcciones y/o estructuras de cualquier tipo ellas deben ser protegidas en el momento de la voladura. En caso de presentarse roca fracturada o de baja dureza, podrá realizar la excavación manualmente por medio de golpe de </w:t>
      </w:r>
      <w:r w:rsidR="00BF34C4" w:rsidRPr="00715592">
        <w:rPr>
          <w:rFonts w:ascii="Arial" w:hAnsi="Arial" w:cs="Arial"/>
          <w:sz w:val="20"/>
          <w:szCs w:val="20"/>
        </w:rPr>
        <w:t>combo</w:t>
      </w:r>
      <w:r w:rsidRPr="00715592">
        <w:rPr>
          <w:rFonts w:ascii="Arial" w:hAnsi="Arial" w:cs="Arial"/>
          <w:sz w:val="20"/>
          <w:szCs w:val="20"/>
        </w:rPr>
        <w:t xml:space="preserve"> pesad</w:t>
      </w:r>
      <w:r w:rsidR="00BF34C4" w:rsidRPr="00715592">
        <w:rPr>
          <w:rFonts w:ascii="Arial" w:hAnsi="Arial" w:cs="Arial"/>
          <w:sz w:val="20"/>
          <w:szCs w:val="20"/>
        </w:rPr>
        <w:t>o</w:t>
      </w:r>
      <w:r w:rsidRPr="00715592">
        <w:rPr>
          <w:rFonts w:ascii="Arial" w:hAnsi="Arial" w:cs="Arial"/>
          <w:sz w:val="20"/>
          <w:szCs w:val="20"/>
        </w:rPr>
        <w:t xml:space="preserve"> o remoción por palanqueo. </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Las técnicas de transporte, manipulación y almacenamiento de explosivos y en general las precauciones que se tomen para prevenir accidentes, estarán sujetas a la aprobación del </w:t>
      </w:r>
      <w:r w:rsidR="001C34EC" w:rsidRPr="00715592">
        <w:rPr>
          <w:rFonts w:ascii="Arial" w:hAnsi="Arial" w:cs="Arial"/>
          <w:sz w:val="20"/>
        </w:rPr>
        <w:t>Supervisor</w:t>
      </w:r>
      <w:r w:rsidRPr="00715592">
        <w:rPr>
          <w:rFonts w:ascii="Arial" w:hAnsi="Arial" w:cs="Arial"/>
          <w:sz w:val="20"/>
        </w:rPr>
        <w:t xml:space="preserve">. Esta aprobación no exime al Contratista de ser responsable por las situaciones que de este trabajo se deriven. </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El Contratista tomará en todo momento todas las precauciones necesarias para la seguridad del personal empleado en la ejecución de las voladuras. </w:t>
      </w:r>
    </w:p>
    <w:p w:rsidR="00142CC2" w:rsidRPr="00715592" w:rsidRDefault="00142CC2" w:rsidP="00487344">
      <w:pPr>
        <w:pStyle w:val="Normal1"/>
        <w:ind w:left="142"/>
        <w:rPr>
          <w:rFonts w:ascii="Arial" w:hAnsi="Arial" w:cs="Arial"/>
          <w:sz w:val="20"/>
        </w:rPr>
      </w:pPr>
      <w:r w:rsidRPr="00715592">
        <w:rPr>
          <w:rFonts w:ascii="Arial" w:hAnsi="Arial" w:cs="Arial"/>
          <w:sz w:val="20"/>
        </w:rPr>
        <w:t xml:space="preserve">En general, el Contratista debe ejercer un control estricto en el espaciamiento de los huecos y los métodos de voladura controlada, empleados para todas las superficies excavadas de roca que queden expuestas permanentemente. </w:t>
      </w:r>
    </w:p>
    <w:p w:rsidR="00142CC2" w:rsidRPr="00715592" w:rsidRDefault="00142CC2" w:rsidP="00487344">
      <w:pPr>
        <w:pStyle w:val="Normal1"/>
        <w:ind w:left="142"/>
        <w:rPr>
          <w:rFonts w:ascii="Arial" w:hAnsi="Arial" w:cs="Arial"/>
          <w:sz w:val="20"/>
        </w:rPr>
      </w:pPr>
      <w:r w:rsidRPr="00715592">
        <w:rPr>
          <w:rFonts w:ascii="Arial" w:hAnsi="Arial" w:cs="Arial"/>
          <w:sz w:val="20"/>
        </w:rPr>
        <w:lastRenderedPageBreak/>
        <w:t xml:space="preserve">La técnica de voladura controlada para las explanaciones en corte abierto debe ser una de las siguientes: </w:t>
      </w:r>
    </w:p>
    <w:p w:rsidR="00142CC2" w:rsidRPr="00715592" w:rsidRDefault="00142CC2" w:rsidP="00487344">
      <w:pPr>
        <w:pStyle w:val="Vietaestilo2"/>
        <w:numPr>
          <w:ilvl w:val="0"/>
          <w:numId w:val="25"/>
        </w:numPr>
        <w:tabs>
          <w:tab w:val="clear" w:pos="1570"/>
          <w:tab w:val="num" w:pos="1134"/>
        </w:tabs>
        <w:ind w:left="1134"/>
        <w:rPr>
          <w:rFonts w:ascii="Arial" w:hAnsi="Arial" w:cs="Arial"/>
          <w:sz w:val="20"/>
          <w:szCs w:val="20"/>
        </w:rPr>
      </w:pPr>
      <w:r w:rsidRPr="00715592">
        <w:rPr>
          <w:rFonts w:ascii="Arial" w:hAnsi="Arial" w:cs="Arial"/>
          <w:sz w:val="20"/>
          <w:szCs w:val="20"/>
        </w:rPr>
        <w:t xml:space="preserve">Pre-corte: Su objetivo es lograr que la explosión parta la roca en un plano a lo largo de una línea preestablecida. La distancia entre los huecos perforados para pre-corte no debe ser mayor de 75 </w:t>
      </w:r>
      <w:r w:rsidR="00BF34C4" w:rsidRPr="00715592">
        <w:rPr>
          <w:rFonts w:ascii="Arial" w:hAnsi="Arial" w:cs="Arial"/>
          <w:sz w:val="20"/>
          <w:szCs w:val="20"/>
        </w:rPr>
        <w:t>cm.</w:t>
      </w:r>
      <w:r w:rsidRPr="00715592">
        <w:rPr>
          <w:rFonts w:ascii="Arial" w:hAnsi="Arial" w:cs="Arial"/>
          <w:sz w:val="20"/>
          <w:szCs w:val="20"/>
        </w:rPr>
        <w:t xml:space="preserve"> ni su diámetro inferior a 5 cm. </w:t>
      </w:r>
    </w:p>
    <w:p w:rsidR="00142CC2" w:rsidRPr="00715592" w:rsidRDefault="00E417D7" w:rsidP="00487344">
      <w:pPr>
        <w:pStyle w:val="Vietaestilo2"/>
        <w:tabs>
          <w:tab w:val="clear" w:pos="1570"/>
          <w:tab w:val="num" w:pos="1134"/>
        </w:tabs>
        <w:ind w:left="1134"/>
        <w:rPr>
          <w:rFonts w:ascii="Arial" w:hAnsi="Arial" w:cs="Arial"/>
          <w:sz w:val="20"/>
          <w:szCs w:val="20"/>
        </w:rPr>
      </w:pPr>
      <w:r w:rsidRPr="00715592">
        <w:rPr>
          <w:rFonts w:ascii="Arial" w:hAnsi="Arial" w:cs="Arial"/>
          <w:sz w:val="20"/>
          <w:szCs w:val="20"/>
        </w:rPr>
        <w:t xml:space="preserve">Recorte: </w:t>
      </w:r>
      <w:r w:rsidR="00142CC2" w:rsidRPr="00715592">
        <w:rPr>
          <w:rFonts w:ascii="Arial" w:hAnsi="Arial" w:cs="Arial"/>
          <w:sz w:val="20"/>
          <w:szCs w:val="20"/>
        </w:rPr>
        <w:t xml:space="preserve">Consiste en remover separadamente, por medio de la perforación y voladura retardada de una fila de huecos, una berma protectora de roca, que se ha dejado en su lugar dentro de los límites de la excavación, después de haber completado la voladura de producción. </w:t>
      </w:r>
    </w:p>
    <w:p w:rsidR="00142CC2" w:rsidRPr="00715592" w:rsidRDefault="00142CC2" w:rsidP="00487344">
      <w:pPr>
        <w:pStyle w:val="Vietaestilo2"/>
        <w:tabs>
          <w:tab w:val="clear" w:pos="1570"/>
          <w:tab w:val="num" w:pos="1134"/>
        </w:tabs>
        <w:ind w:left="1134"/>
        <w:rPr>
          <w:rFonts w:ascii="Arial" w:hAnsi="Arial" w:cs="Arial"/>
          <w:sz w:val="20"/>
          <w:szCs w:val="20"/>
        </w:rPr>
      </w:pPr>
      <w:r w:rsidRPr="00715592">
        <w:rPr>
          <w:rFonts w:ascii="Arial" w:hAnsi="Arial" w:cs="Arial"/>
          <w:sz w:val="20"/>
          <w:szCs w:val="20"/>
        </w:rPr>
        <w:t xml:space="preserve">Perforación en Línea: Consiste en lograr superficies de excavación según líneas que produzcan un plano de debilidad a lo largo del cual se desprenda la roca. </w:t>
      </w:r>
    </w:p>
    <w:p w:rsidR="00142CC2" w:rsidRPr="00715592" w:rsidRDefault="00142CC2" w:rsidP="00715592">
      <w:pPr>
        <w:pStyle w:val="Normal1"/>
        <w:ind w:left="0"/>
        <w:rPr>
          <w:rFonts w:ascii="Arial" w:hAnsi="Arial" w:cs="Arial"/>
          <w:sz w:val="20"/>
        </w:rPr>
      </w:pPr>
      <w:r w:rsidRPr="00715592">
        <w:rPr>
          <w:rFonts w:ascii="Arial" w:hAnsi="Arial" w:cs="Arial"/>
          <w:sz w:val="20"/>
        </w:rPr>
        <w:t xml:space="preserve">Como regla general no se permitirá efectuar voladuras a menos de 50 m de concretos con fraguado inferior a cinco días, ni a menos de 100 m de concretos que tengan menos de tres días de fraguado. </w:t>
      </w:r>
    </w:p>
    <w:p w:rsidR="00142CC2" w:rsidRPr="00715592" w:rsidRDefault="000E1895" w:rsidP="000B2B77">
      <w:pPr>
        <w:pStyle w:val="Ttulo2"/>
        <w:ind w:right="-9"/>
        <w:rPr>
          <w:rFonts w:ascii="Arial" w:hAnsi="Arial" w:cs="Arial"/>
          <w:sz w:val="20"/>
          <w:szCs w:val="20"/>
        </w:rPr>
      </w:pPr>
      <w:bookmarkStart w:id="24" w:name="_Toc473068430"/>
      <w:bookmarkStart w:id="25" w:name="_Toc473068483"/>
      <w:bookmarkStart w:id="26" w:name="_Toc473069933"/>
      <w:bookmarkStart w:id="27" w:name="_Toc237254468"/>
      <w:bookmarkStart w:id="28" w:name="_Toc530069945"/>
      <w:bookmarkEnd w:id="24"/>
      <w:bookmarkEnd w:id="25"/>
      <w:bookmarkEnd w:id="26"/>
      <w:r w:rsidRPr="00715592">
        <w:rPr>
          <w:rFonts w:ascii="Arial" w:hAnsi="Arial" w:cs="Arial"/>
          <w:sz w:val="20"/>
          <w:szCs w:val="20"/>
        </w:rPr>
        <w:t>RELLENO</w:t>
      </w:r>
      <w:r w:rsidR="00F426AB" w:rsidRPr="00715592">
        <w:rPr>
          <w:rFonts w:ascii="Arial" w:hAnsi="Arial" w:cs="Arial"/>
          <w:sz w:val="20"/>
          <w:szCs w:val="20"/>
        </w:rPr>
        <w:t xml:space="preserve"> COMPACTADO</w:t>
      </w:r>
      <w:bookmarkEnd w:id="27"/>
      <w:bookmarkEnd w:id="28"/>
    </w:p>
    <w:p w:rsidR="00142CC2" w:rsidRPr="00715592" w:rsidRDefault="00142CC2" w:rsidP="00487344">
      <w:pPr>
        <w:pStyle w:val="Normal1"/>
        <w:ind w:left="0"/>
        <w:rPr>
          <w:rFonts w:ascii="Arial" w:hAnsi="Arial" w:cs="Arial"/>
          <w:sz w:val="20"/>
        </w:rPr>
      </w:pPr>
      <w:r w:rsidRPr="00715592">
        <w:rPr>
          <w:rFonts w:ascii="Arial" w:hAnsi="Arial" w:cs="Arial"/>
          <w:sz w:val="20"/>
        </w:rPr>
        <w:t xml:space="preserve">El trabajo a que se refiere esta especificación consiste en la ejecución de todas las actividades necesarias para construir, sobre el terreno debidamente preparado, </w:t>
      </w:r>
      <w:r w:rsidR="006F7A0B" w:rsidRPr="00715592">
        <w:rPr>
          <w:rFonts w:ascii="Arial" w:hAnsi="Arial" w:cs="Arial"/>
          <w:sz w:val="20"/>
        </w:rPr>
        <w:t xml:space="preserve">la </w:t>
      </w:r>
      <w:r w:rsidR="00515D61" w:rsidRPr="00715592">
        <w:rPr>
          <w:rFonts w:ascii="Arial" w:hAnsi="Arial" w:cs="Arial"/>
          <w:sz w:val="20"/>
        </w:rPr>
        <w:t xml:space="preserve">vía de </w:t>
      </w:r>
      <w:r w:rsidR="00F25765" w:rsidRPr="00715592">
        <w:rPr>
          <w:rFonts w:ascii="Arial" w:hAnsi="Arial" w:cs="Arial"/>
          <w:sz w:val="20"/>
        </w:rPr>
        <w:t>acceso</w:t>
      </w:r>
      <w:r w:rsidR="00515D61" w:rsidRPr="00715592">
        <w:rPr>
          <w:rFonts w:ascii="Arial" w:hAnsi="Arial" w:cs="Arial"/>
          <w:sz w:val="20"/>
        </w:rPr>
        <w:t xml:space="preserve"> a la subestación</w:t>
      </w:r>
      <w:r w:rsidR="00F25765" w:rsidRPr="00715592">
        <w:rPr>
          <w:rFonts w:ascii="Arial" w:hAnsi="Arial" w:cs="Arial"/>
          <w:sz w:val="20"/>
        </w:rPr>
        <w:t>, mejora de caminos vecinales</w:t>
      </w:r>
      <w:r w:rsidR="00CD1E66">
        <w:rPr>
          <w:rFonts w:ascii="Arial" w:hAnsi="Arial" w:cs="Arial"/>
          <w:sz w:val="20"/>
        </w:rPr>
        <w:t xml:space="preserve"> y vías internas existentes</w:t>
      </w:r>
      <w:r w:rsidR="00FC58B3">
        <w:rPr>
          <w:rFonts w:ascii="Arial" w:hAnsi="Arial" w:cs="Arial"/>
          <w:sz w:val="20"/>
        </w:rPr>
        <w:t xml:space="preserve"> </w:t>
      </w:r>
      <w:r w:rsidRPr="00715592">
        <w:rPr>
          <w:rFonts w:ascii="Arial" w:hAnsi="Arial" w:cs="Arial"/>
          <w:sz w:val="20"/>
        </w:rPr>
        <w:t>que contemple el Proyecto, y elevar las cotas del terreno descapotado hasta los niveles requeridos en los planos</w:t>
      </w:r>
      <w:r w:rsidR="00575D53" w:rsidRPr="00715592">
        <w:rPr>
          <w:rFonts w:ascii="Arial" w:hAnsi="Arial" w:cs="Arial"/>
          <w:sz w:val="20"/>
        </w:rPr>
        <w:t xml:space="preserve"> y a conformidad con el </w:t>
      </w:r>
      <w:r w:rsidR="00575D53" w:rsidRPr="00715592">
        <w:rPr>
          <w:rFonts w:ascii="Arial" w:hAnsi="Arial" w:cs="Arial"/>
          <w:sz w:val="20"/>
          <w:u w:val="single"/>
        </w:rPr>
        <w:t>supervisor</w:t>
      </w:r>
      <w:r w:rsidRPr="00715592">
        <w:rPr>
          <w:rFonts w:ascii="Arial" w:hAnsi="Arial" w:cs="Arial"/>
          <w:sz w:val="20"/>
        </w:rPr>
        <w:t xml:space="preserve">. </w:t>
      </w:r>
    </w:p>
    <w:p w:rsidR="00B15619" w:rsidRPr="00715592" w:rsidRDefault="009D2014" w:rsidP="00487344">
      <w:pPr>
        <w:pStyle w:val="Normal1"/>
        <w:ind w:left="0"/>
        <w:rPr>
          <w:rFonts w:ascii="Arial" w:hAnsi="Arial" w:cs="Arial"/>
          <w:sz w:val="20"/>
        </w:rPr>
      </w:pPr>
      <w:r w:rsidRPr="00715592">
        <w:rPr>
          <w:rFonts w:ascii="Arial" w:hAnsi="Arial" w:cs="Arial"/>
          <w:sz w:val="20"/>
        </w:rPr>
        <w:t>En el caso que la excavación (para estructuras, etc), contenga sales dañinas para el hormigón</w:t>
      </w:r>
      <w:r w:rsidR="00B45538">
        <w:rPr>
          <w:rFonts w:ascii="Arial" w:hAnsi="Arial" w:cs="Arial"/>
          <w:sz w:val="20"/>
        </w:rPr>
        <w:t xml:space="preserve"> o suelo orgánico</w:t>
      </w:r>
      <w:r w:rsidRPr="00715592">
        <w:rPr>
          <w:rFonts w:ascii="Arial" w:hAnsi="Arial" w:cs="Arial"/>
          <w:sz w:val="20"/>
        </w:rPr>
        <w:t xml:space="preserve">, el contratista a su cuenta y costo (costo a prorratear a los diferentes </w:t>
      </w:r>
      <w:r w:rsidR="00F86820" w:rsidRPr="00715592">
        <w:rPr>
          <w:rFonts w:ascii="Arial" w:hAnsi="Arial" w:cs="Arial"/>
          <w:sz w:val="20"/>
        </w:rPr>
        <w:t>ítems</w:t>
      </w:r>
      <w:r w:rsidRPr="00715592">
        <w:rPr>
          <w:rFonts w:ascii="Arial" w:hAnsi="Arial" w:cs="Arial"/>
          <w:sz w:val="20"/>
        </w:rPr>
        <w:t xml:space="preserve">: fundaciones, etc) deberá suministrar, transportar y rellenar con material de banco de préstamo aprobado por ENDE </w:t>
      </w:r>
      <w:r w:rsidR="00600304">
        <w:rPr>
          <w:rFonts w:ascii="Arial" w:hAnsi="Arial" w:cs="Arial"/>
          <w:sz w:val="20"/>
        </w:rPr>
        <w:t>CORPORACIÓN</w:t>
      </w:r>
      <w:r w:rsidRPr="00715592">
        <w:rPr>
          <w:rFonts w:ascii="Arial" w:hAnsi="Arial" w:cs="Arial"/>
          <w:sz w:val="20"/>
        </w:rPr>
        <w:t xml:space="preserve">. </w:t>
      </w:r>
      <w:r w:rsidR="00F86820" w:rsidRPr="00715592">
        <w:rPr>
          <w:rFonts w:ascii="Arial" w:hAnsi="Arial" w:cs="Arial"/>
          <w:sz w:val="20"/>
        </w:rPr>
        <w:t>Incluye la disposición final de material sobrante de excavaciones.</w:t>
      </w:r>
    </w:p>
    <w:p w:rsidR="00142CC2" w:rsidRPr="00715592" w:rsidRDefault="00142CC2" w:rsidP="00715592">
      <w:pPr>
        <w:pStyle w:val="Ttulo3"/>
        <w:tabs>
          <w:tab w:val="clear" w:pos="944"/>
          <w:tab w:val="num" w:pos="851"/>
        </w:tabs>
        <w:ind w:left="851" w:right="-9" w:hanging="850"/>
        <w:rPr>
          <w:rFonts w:ascii="Arial" w:hAnsi="Arial" w:cs="Arial"/>
          <w:sz w:val="20"/>
          <w:szCs w:val="20"/>
        </w:rPr>
      </w:pPr>
      <w:bookmarkStart w:id="29" w:name="_Toc486430147"/>
      <w:bookmarkStart w:id="30" w:name="_Toc530069946"/>
      <w:r w:rsidRPr="00715592">
        <w:rPr>
          <w:rFonts w:ascii="Arial" w:hAnsi="Arial" w:cs="Arial"/>
          <w:sz w:val="20"/>
          <w:szCs w:val="20"/>
        </w:rPr>
        <w:t xml:space="preserve">CLASIFICACIÓN DE LAS EXPLANACIONES EN </w:t>
      </w:r>
      <w:r w:rsidR="00E417D7" w:rsidRPr="00715592">
        <w:rPr>
          <w:rFonts w:ascii="Arial" w:hAnsi="Arial" w:cs="Arial"/>
          <w:sz w:val="20"/>
          <w:szCs w:val="20"/>
        </w:rPr>
        <w:t>RELLENO</w:t>
      </w:r>
      <w:bookmarkEnd w:id="29"/>
      <w:bookmarkEnd w:id="30"/>
      <w:r w:rsidRPr="00715592">
        <w:rPr>
          <w:rFonts w:ascii="Arial" w:hAnsi="Arial" w:cs="Arial"/>
          <w:sz w:val="20"/>
          <w:szCs w:val="20"/>
        </w:rPr>
        <w:t xml:space="preserve"> </w:t>
      </w:r>
    </w:p>
    <w:p w:rsidR="00142CC2" w:rsidRPr="00715592" w:rsidRDefault="00142CC2" w:rsidP="00715592">
      <w:pPr>
        <w:pStyle w:val="Vietaestilo2"/>
        <w:numPr>
          <w:ilvl w:val="0"/>
          <w:numId w:val="63"/>
        </w:numPr>
        <w:tabs>
          <w:tab w:val="clear" w:pos="1570"/>
          <w:tab w:val="num" w:pos="1134"/>
        </w:tabs>
        <w:ind w:left="1134"/>
        <w:rPr>
          <w:rFonts w:ascii="Arial" w:hAnsi="Arial" w:cs="Arial"/>
          <w:sz w:val="20"/>
          <w:szCs w:val="20"/>
        </w:rPr>
      </w:pPr>
      <w:r w:rsidRPr="00715592">
        <w:rPr>
          <w:rFonts w:ascii="Arial" w:hAnsi="Arial" w:cs="Arial"/>
          <w:sz w:val="20"/>
          <w:szCs w:val="20"/>
        </w:rPr>
        <w:t xml:space="preserve">Explanación en </w:t>
      </w:r>
      <w:r w:rsidR="00E417D7" w:rsidRPr="00715592">
        <w:rPr>
          <w:rFonts w:ascii="Arial" w:hAnsi="Arial" w:cs="Arial"/>
          <w:sz w:val="20"/>
          <w:szCs w:val="20"/>
        </w:rPr>
        <w:t>relleno</w:t>
      </w:r>
      <w:r w:rsidRPr="00715592">
        <w:rPr>
          <w:rFonts w:ascii="Arial" w:hAnsi="Arial" w:cs="Arial"/>
          <w:sz w:val="20"/>
          <w:szCs w:val="20"/>
        </w:rPr>
        <w:t xml:space="preserve"> con material seleccionado de la excavación: Esta clasificación incluye la explanación en </w:t>
      </w:r>
      <w:r w:rsidR="00E417D7" w:rsidRPr="00715592">
        <w:rPr>
          <w:rFonts w:ascii="Arial" w:hAnsi="Arial" w:cs="Arial"/>
          <w:sz w:val="20"/>
          <w:szCs w:val="20"/>
        </w:rPr>
        <w:t>relleno</w:t>
      </w:r>
      <w:r w:rsidRPr="00715592">
        <w:rPr>
          <w:rFonts w:ascii="Arial" w:hAnsi="Arial" w:cs="Arial"/>
          <w:sz w:val="20"/>
          <w:szCs w:val="20"/>
        </w:rPr>
        <w:t xml:space="preserve"> que se realiza con material seleccionado proveniente de las excavaciones y cortes ejecutadas en las obras</w:t>
      </w:r>
      <w:r w:rsidR="00F86820" w:rsidRPr="00715592">
        <w:rPr>
          <w:rFonts w:ascii="Arial" w:hAnsi="Arial" w:cs="Arial"/>
          <w:sz w:val="20"/>
          <w:szCs w:val="20"/>
        </w:rPr>
        <w:t>.</w:t>
      </w:r>
      <w:r w:rsidR="007968F1" w:rsidRPr="00715592">
        <w:rPr>
          <w:rFonts w:ascii="Arial" w:hAnsi="Arial" w:cs="Arial"/>
          <w:sz w:val="20"/>
          <w:szCs w:val="20"/>
        </w:rPr>
        <w:t xml:space="preserve"> </w:t>
      </w:r>
      <w:r w:rsidR="00F86820" w:rsidRPr="00715592">
        <w:rPr>
          <w:rFonts w:ascii="Arial" w:hAnsi="Arial" w:cs="Arial"/>
          <w:sz w:val="20"/>
          <w:szCs w:val="20"/>
        </w:rPr>
        <w:t xml:space="preserve">El </w:t>
      </w:r>
      <w:r w:rsidR="004542A6" w:rsidRPr="00715592">
        <w:rPr>
          <w:rFonts w:ascii="Arial" w:hAnsi="Arial" w:cs="Arial"/>
          <w:sz w:val="20"/>
          <w:szCs w:val="20"/>
        </w:rPr>
        <w:t xml:space="preserve">material de </w:t>
      </w:r>
      <w:r w:rsidR="00F86820" w:rsidRPr="00715592">
        <w:rPr>
          <w:rFonts w:ascii="Arial" w:hAnsi="Arial" w:cs="Arial"/>
          <w:sz w:val="20"/>
          <w:szCs w:val="20"/>
        </w:rPr>
        <w:t xml:space="preserve">relleno no será utilizado de las excavaciones </w:t>
      </w:r>
      <w:r w:rsidR="00A842D5" w:rsidRPr="00715592">
        <w:rPr>
          <w:rFonts w:ascii="Arial" w:hAnsi="Arial" w:cs="Arial"/>
          <w:sz w:val="20"/>
          <w:szCs w:val="20"/>
        </w:rPr>
        <w:t xml:space="preserve">en el caso que el terreno natural cuente con sales o agentes agresivos para el hormigón armado, el </w:t>
      </w:r>
      <w:r w:rsidR="00756C87" w:rsidRPr="00715592">
        <w:rPr>
          <w:rFonts w:ascii="Arial" w:hAnsi="Arial" w:cs="Arial"/>
          <w:sz w:val="20"/>
          <w:szCs w:val="20"/>
        </w:rPr>
        <w:t>contratista</w:t>
      </w:r>
      <w:r w:rsidR="00A842D5" w:rsidRPr="00715592">
        <w:rPr>
          <w:rFonts w:ascii="Arial" w:hAnsi="Arial" w:cs="Arial"/>
          <w:sz w:val="20"/>
          <w:szCs w:val="20"/>
        </w:rPr>
        <w:t xml:space="preserve"> a su cuenta y costo deberá suministrar </w:t>
      </w:r>
      <w:r w:rsidR="00F86820" w:rsidRPr="00715592">
        <w:rPr>
          <w:rFonts w:ascii="Arial" w:hAnsi="Arial" w:cs="Arial"/>
          <w:sz w:val="20"/>
          <w:szCs w:val="20"/>
        </w:rPr>
        <w:t>con material de banco de préstamo</w:t>
      </w:r>
      <w:r w:rsidRPr="00715592">
        <w:rPr>
          <w:rFonts w:ascii="Arial" w:hAnsi="Arial" w:cs="Arial"/>
          <w:sz w:val="20"/>
          <w:szCs w:val="20"/>
        </w:rPr>
        <w:t xml:space="preserve"> </w:t>
      </w:r>
    </w:p>
    <w:p w:rsidR="00142CC2" w:rsidRPr="00715592" w:rsidRDefault="00142CC2" w:rsidP="00487344">
      <w:pPr>
        <w:pStyle w:val="Vietaestilo2"/>
        <w:tabs>
          <w:tab w:val="clear" w:pos="1570"/>
          <w:tab w:val="num" w:pos="1134"/>
        </w:tabs>
        <w:ind w:left="1134"/>
        <w:rPr>
          <w:rFonts w:ascii="Arial" w:hAnsi="Arial" w:cs="Arial"/>
          <w:sz w:val="20"/>
          <w:szCs w:val="20"/>
        </w:rPr>
      </w:pPr>
      <w:r w:rsidRPr="00715592">
        <w:rPr>
          <w:rFonts w:ascii="Arial" w:hAnsi="Arial" w:cs="Arial"/>
          <w:sz w:val="20"/>
          <w:szCs w:val="20"/>
        </w:rPr>
        <w:t xml:space="preserve">Explanación en </w:t>
      </w:r>
      <w:r w:rsidR="00E417D7" w:rsidRPr="00715592">
        <w:rPr>
          <w:rFonts w:ascii="Arial" w:hAnsi="Arial" w:cs="Arial"/>
          <w:sz w:val="20"/>
          <w:szCs w:val="20"/>
        </w:rPr>
        <w:t>relleno</w:t>
      </w:r>
      <w:r w:rsidRPr="00715592">
        <w:rPr>
          <w:rFonts w:ascii="Arial" w:hAnsi="Arial" w:cs="Arial"/>
          <w:sz w:val="20"/>
          <w:szCs w:val="20"/>
        </w:rPr>
        <w:t xml:space="preserve"> con material de préstamo: Esta clasificación incluye la explanación en </w:t>
      </w:r>
      <w:r w:rsidR="00E417D7" w:rsidRPr="00715592">
        <w:rPr>
          <w:rFonts w:ascii="Arial" w:hAnsi="Arial" w:cs="Arial"/>
          <w:sz w:val="20"/>
          <w:szCs w:val="20"/>
        </w:rPr>
        <w:t>relleno</w:t>
      </w:r>
      <w:r w:rsidRPr="00715592">
        <w:rPr>
          <w:rFonts w:ascii="Arial" w:hAnsi="Arial" w:cs="Arial"/>
          <w:sz w:val="20"/>
          <w:szCs w:val="20"/>
        </w:rPr>
        <w:t xml:space="preserve"> realizada con materiales de préstamo cuando no es posible utilizar </w:t>
      </w:r>
      <w:r w:rsidRPr="00715592">
        <w:rPr>
          <w:rFonts w:ascii="Arial" w:hAnsi="Arial" w:cs="Arial"/>
          <w:sz w:val="20"/>
          <w:szCs w:val="20"/>
        </w:rPr>
        <w:lastRenderedPageBreak/>
        <w:t xml:space="preserve">los materiales provenientes de las excavaciones, ya sea como resultado de la secuencia de las operaciones del Contratista, o cuando estos materiales sean inadecuados.  Para ejecutar este tipo de explanación el Contratista debe obtener los materiales de áreas de préstamo, previa aprobación de dicho material por parte del </w:t>
      </w:r>
      <w:r w:rsidR="001C34EC" w:rsidRPr="00715592">
        <w:rPr>
          <w:rFonts w:ascii="Arial" w:hAnsi="Arial" w:cs="Arial"/>
          <w:sz w:val="20"/>
          <w:szCs w:val="20"/>
        </w:rPr>
        <w:t>Supervisor</w:t>
      </w:r>
      <w:r w:rsidRPr="00715592">
        <w:rPr>
          <w:rFonts w:ascii="Arial" w:hAnsi="Arial" w:cs="Arial"/>
          <w:sz w:val="20"/>
          <w:szCs w:val="20"/>
        </w:rPr>
        <w:t xml:space="preserve">. </w:t>
      </w:r>
    </w:p>
    <w:p w:rsidR="00A614D3" w:rsidRPr="00715592" w:rsidRDefault="00A614D3" w:rsidP="005E7867">
      <w:pPr>
        <w:pStyle w:val="Normal1"/>
        <w:ind w:left="0"/>
        <w:rPr>
          <w:rFonts w:ascii="Arial" w:hAnsi="Arial" w:cs="Arial"/>
          <w:sz w:val="20"/>
        </w:rPr>
      </w:pPr>
    </w:p>
    <w:p w:rsidR="0098795E" w:rsidRPr="00715592" w:rsidRDefault="0098795E" w:rsidP="00A169A0">
      <w:pPr>
        <w:pStyle w:val="Ttulo3"/>
        <w:tabs>
          <w:tab w:val="clear" w:pos="944"/>
          <w:tab w:val="num" w:pos="709"/>
          <w:tab w:val="num" w:pos="2205"/>
        </w:tabs>
        <w:ind w:left="709" w:right="-9" w:hanging="709"/>
        <w:rPr>
          <w:rFonts w:ascii="Arial" w:hAnsi="Arial" w:cs="Arial"/>
          <w:sz w:val="20"/>
          <w:szCs w:val="20"/>
        </w:rPr>
      </w:pPr>
      <w:bookmarkStart w:id="31" w:name="_Toc486430149"/>
      <w:bookmarkStart w:id="32" w:name="_Toc530069947"/>
      <w:r w:rsidRPr="00715592">
        <w:rPr>
          <w:rFonts w:ascii="Arial" w:hAnsi="Arial" w:cs="Arial"/>
          <w:sz w:val="20"/>
          <w:szCs w:val="20"/>
        </w:rPr>
        <w:t>EJECUCIÓN DEL TRABAJO</w:t>
      </w:r>
      <w:bookmarkEnd w:id="31"/>
      <w:bookmarkEnd w:id="32"/>
    </w:p>
    <w:p w:rsidR="00A614D3" w:rsidRPr="00715592" w:rsidRDefault="00A614D3" w:rsidP="00A169A0">
      <w:pPr>
        <w:pStyle w:val="Normal1"/>
        <w:ind w:left="0"/>
        <w:rPr>
          <w:rFonts w:ascii="Arial" w:hAnsi="Arial" w:cs="Arial"/>
          <w:sz w:val="20"/>
        </w:rPr>
      </w:pPr>
      <w:r w:rsidRPr="00715592">
        <w:rPr>
          <w:rFonts w:ascii="Arial" w:hAnsi="Arial" w:cs="Arial"/>
          <w:sz w:val="20"/>
        </w:rPr>
        <w:t xml:space="preserve">El relleno se procederá en capas horizontales sucesivas. Todo el relleno se debe compactar en capas horizontales que no excedan </w:t>
      </w:r>
      <w:smartTag w:uri="urn:schemas-microsoft-com:office:smarttags" w:element="metricconverter">
        <w:smartTagPr>
          <w:attr w:name="ProductID" w:val="20 cm"/>
        </w:smartTagPr>
        <w:r w:rsidRPr="00715592">
          <w:rPr>
            <w:rFonts w:ascii="Arial" w:hAnsi="Arial" w:cs="Arial"/>
            <w:sz w:val="20"/>
          </w:rPr>
          <w:t>20 cm</w:t>
        </w:r>
      </w:smartTag>
      <w:r w:rsidRPr="00715592">
        <w:rPr>
          <w:rFonts w:ascii="Arial" w:hAnsi="Arial" w:cs="Arial"/>
          <w:sz w:val="20"/>
        </w:rPr>
        <w:t>. de espesor, mediante compactadoras mecánicas, cada capa será emparejada y alisada por medio de equipo adecuado. Sólo se podrá construir una capa después de que la anterior haya sido aprobada.</w:t>
      </w:r>
    </w:p>
    <w:p w:rsidR="00A614D3" w:rsidRPr="00715592" w:rsidRDefault="00A614D3" w:rsidP="00A169A0">
      <w:pPr>
        <w:pStyle w:val="Normal1"/>
        <w:ind w:left="0"/>
        <w:rPr>
          <w:rFonts w:ascii="Arial" w:hAnsi="Arial" w:cs="Arial"/>
          <w:sz w:val="20"/>
        </w:rPr>
      </w:pPr>
      <w:r w:rsidRPr="00715592">
        <w:rPr>
          <w:rFonts w:ascii="Arial" w:hAnsi="Arial" w:cs="Arial"/>
          <w:sz w:val="20"/>
        </w:rPr>
        <w:t>Los rellenos que se tengan que hacer y que reciban el peso de los equipos y sus respectivas fundaciones, serán de material seleccionado compactado por capas y al noventa y cinco por ciento (95%) de la densidad máxima obtenible por el método Standard de Compactación designado T-99 de la American Association of State Highway Officials (y/o AASHTO T-180 D), o lo que indiquen los planos y apruebe el Supervisor.</w:t>
      </w:r>
    </w:p>
    <w:p w:rsidR="00A614D3" w:rsidRPr="00715592" w:rsidRDefault="00A614D3" w:rsidP="00A169A0">
      <w:pPr>
        <w:pStyle w:val="Normal1"/>
        <w:ind w:left="0"/>
        <w:rPr>
          <w:rFonts w:ascii="Arial" w:hAnsi="Arial" w:cs="Arial"/>
          <w:sz w:val="20"/>
        </w:rPr>
      </w:pPr>
      <w:r w:rsidRPr="00715592">
        <w:rPr>
          <w:rFonts w:ascii="Arial" w:hAnsi="Arial" w:cs="Arial"/>
          <w:sz w:val="20"/>
        </w:rPr>
        <w:t>Cuando el material se seque demasiado o por el contrario esté completamente saturado que en la opinión del Supervisor no sea apropiado para relleno, el Contratista deberá a su propio costo, aumentar agua o airear y secar el material hasta que el mismo tenga la humedad óptima para poder usarse como relleno.</w:t>
      </w:r>
    </w:p>
    <w:p w:rsidR="00A614D3" w:rsidRPr="00715592" w:rsidRDefault="00A614D3" w:rsidP="00A169A0">
      <w:pPr>
        <w:pStyle w:val="Normal1"/>
        <w:ind w:left="0"/>
        <w:rPr>
          <w:rFonts w:ascii="Arial" w:hAnsi="Arial" w:cs="Arial"/>
          <w:sz w:val="20"/>
        </w:rPr>
      </w:pPr>
      <w:r w:rsidRPr="00715592">
        <w:rPr>
          <w:rFonts w:ascii="Arial" w:hAnsi="Arial" w:cs="Arial"/>
          <w:sz w:val="20"/>
        </w:rPr>
        <w:t>El Supervisor instruirá los sitios de donde se sacarán las muestras para la comprobación del grado de compactación, mandando a continuar el compactado en caso de no haber alcanzado el grado requerido, siempre y cuando el material cuente con la humedad óptima, Si el material no cuenta con una humedad óptima, el Contratista a su cuenta y riesgo deberá escarificar la capa observada para aerear o adicionar agua (según sea el requerimiento), para finalmente perfilar y compactar. El Contratista deberá en todo momento facilitar la labor del Supervisor en el control de densidades de compactación, deberá proveer el equipo de laboratorio y personal necesario para realizar los controles respectivos.</w:t>
      </w:r>
    </w:p>
    <w:p w:rsidR="00A614D3" w:rsidRPr="00715592" w:rsidRDefault="00A614D3" w:rsidP="00A169A0">
      <w:pPr>
        <w:pStyle w:val="Normal1"/>
        <w:ind w:left="0"/>
        <w:rPr>
          <w:rFonts w:ascii="Arial" w:hAnsi="Arial" w:cs="Arial"/>
          <w:sz w:val="20"/>
        </w:rPr>
      </w:pPr>
      <w:r w:rsidRPr="00715592">
        <w:rPr>
          <w:rFonts w:ascii="Arial" w:hAnsi="Arial" w:cs="Arial"/>
          <w:sz w:val="20"/>
        </w:rPr>
        <w:t xml:space="preserve">En el caso que el material de corte fuese rocoso, el Contratista decidirá </w:t>
      </w:r>
      <w:r w:rsidR="00FC58B3">
        <w:rPr>
          <w:rFonts w:ascii="Arial" w:hAnsi="Arial" w:cs="Arial"/>
          <w:sz w:val="20"/>
        </w:rPr>
        <w:t xml:space="preserve">bajo la aprobación de ENDE </w:t>
      </w:r>
      <w:r w:rsidR="00600304">
        <w:rPr>
          <w:rFonts w:ascii="Arial" w:hAnsi="Arial" w:cs="Arial"/>
          <w:sz w:val="20"/>
        </w:rPr>
        <w:t>CORPORACIÓN</w:t>
      </w:r>
      <w:r w:rsidR="00FC58B3">
        <w:rPr>
          <w:rFonts w:ascii="Arial" w:hAnsi="Arial" w:cs="Arial"/>
          <w:sz w:val="20"/>
        </w:rPr>
        <w:t xml:space="preserve"> </w:t>
      </w:r>
      <w:r w:rsidRPr="00715592">
        <w:rPr>
          <w:rFonts w:ascii="Arial" w:hAnsi="Arial" w:cs="Arial"/>
          <w:sz w:val="20"/>
        </w:rPr>
        <w:t>sobre la conveniencia del uso de explosivos. La utilización de explosivos deberá realizarse únicamente por personal calificado. Se deberá delimitar el área con cintas de seguridad y proteger al personal de trabajo (equipo de protección personal) y a cualquier objeto adyacente que pudiera sufrir daños (torres, conductor, vehículos, etc.). Los trabajos con explosivos, se deben efectuar en estricto cumplimiento a lo estipulado en los Requisitos de Seguridad, Documento S-2006 “Requisitos para el Uso de Explosivos”, pertenecientes a ETR.</w:t>
      </w:r>
    </w:p>
    <w:p w:rsidR="00A614D3" w:rsidRPr="00715592" w:rsidRDefault="00A614D3" w:rsidP="00A169A0">
      <w:pPr>
        <w:pStyle w:val="Normal1"/>
        <w:ind w:left="0"/>
        <w:rPr>
          <w:rFonts w:ascii="Arial" w:hAnsi="Arial" w:cs="Arial"/>
          <w:sz w:val="20"/>
        </w:rPr>
      </w:pPr>
      <w:r w:rsidRPr="00715592">
        <w:rPr>
          <w:rFonts w:ascii="Arial" w:hAnsi="Arial" w:cs="Arial"/>
          <w:sz w:val="20"/>
        </w:rPr>
        <w:lastRenderedPageBreak/>
        <w:t>El contratista deberá comunicar con anticipación al Supervisor sobre el uso de explosivos, deberá presentar un plan de manejo (capacitación al personal, medidas de seguridad, etc…) y almacenamiento al Supervisor, quien por escrito deberá dar su visto bueno autorizando dichos procedimientos. El Contratista no podrá utilizar explosivos sin el consentimiento del Supervisor.</w:t>
      </w:r>
    </w:p>
    <w:p w:rsidR="004F5BC8" w:rsidRPr="00715592" w:rsidRDefault="004F5BC8" w:rsidP="00A169A0">
      <w:pPr>
        <w:pStyle w:val="Ttulo3"/>
        <w:tabs>
          <w:tab w:val="clear" w:pos="944"/>
          <w:tab w:val="num" w:pos="567"/>
        </w:tabs>
        <w:ind w:left="567" w:right="-9"/>
        <w:rPr>
          <w:rFonts w:ascii="Arial" w:hAnsi="Arial" w:cs="Arial"/>
          <w:sz w:val="20"/>
          <w:szCs w:val="20"/>
        </w:rPr>
      </w:pPr>
      <w:bookmarkStart w:id="33" w:name="_Toc486430150"/>
      <w:bookmarkStart w:id="34" w:name="_Toc530069948"/>
      <w:r w:rsidRPr="00715592">
        <w:rPr>
          <w:rFonts w:ascii="Arial" w:hAnsi="Arial" w:cs="Arial"/>
          <w:sz w:val="20"/>
          <w:szCs w:val="20"/>
        </w:rPr>
        <w:t>RELLENO COMPACTADO SOBRE EDIFICACIONES</w:t>
      </w:r>
      <w:bookmarkEnd w:id="33"/>
      <w:bookmarkEnd w:id="34"/>
    </w:p>
    <w:p w:rsidR="004F5BC8" w:rsidRPr="00715592" w:rsidRDefault="004F5BC8" w:rsidP="00A169A0">
      <w:pPr>
        <w:pStyle w:val="Normal1"/>
        <w:ind w:left="0"/>
        <w:rPr>
          <w:rFonts w:ascii="Arial" w:hAnsi="Arial" w:cs="Arial"/>
          <w:sz w:val="20"/>
        </w:rPr>
      </w:pPr>
      <w:r w:rsidRPr="00715592">
        <w:rPr>
          <w:rFonts w:ascii="Arial" w:hAnsi="Arial" w:cs="Arial"/>
          <w:sz w:val="20"/>
        </w:rPr>
        <w:t>Una vez conformada la plataforma, se tendrá en cuenta los siguientes puntos para las edificaciones:</w:t>
      </w:r>
    </w:p>
    <w:p w:rsidR="00933664" w:rsidRDefault="004F5BC8" w:rsidP="00A169A0">
      <w:pPr>
        <w:pStyle w:val="Normal1"/>
        <w:ind w:left="0"/>
        <w:rPr>
          <w:rFonts w:ascii="Arial" w:hAnsi="Arial" w:cs="Arial"/>
          <w:sz w:val="20"/>
        </w:rPr>
      </w:pPr>
      <w:r w:rsidRPr="00715592">
        <w:rPr>
          <w:rFonts w:ascii="Arial" w:hAnsi="Arial" w:cs="Arial"/>
          <w:sz w:val="20"/>
        </w:rPr>
        <w:t xml:space="preserve">Tanto para la nivelación vertical, se realizarán rellenos compactados sobre toda el área de la edificación, </w:t>
      </w:r>
      <w:r w:rsidR="004542A6" w:rsidRPr="00715592">
        <w:rPr>
          <w:rFonts w:ascii="Arial" w:hAnsi="Arial" w:cs="Arial"/>
          <w:sz w:val="20"/>
        </w:rPr>
        <w:t>de modo que la edificación se encuentre por encima de la plataforma de acuerdo a instrucciones del supervisor.</w:t>
      </w:r>
      <w:r w:rsidR="00681BFD">
        <w:rPr>
          <w:rFonts w:ascii="Arial" w:hAnsi="Arial" w:cs="Arial"/>
          <w:sz w:val="20"/>
        </w:rPr>
        <w:t xml:space="preserve"> El costo de relleno compactado para edificaciones debe estar prorrateado dentro el ítem de edificaciones del contratista.</w:t>
      </w:r>
    </w:p>
    <w:p w:rsidR="00933664" w:rsidRPr="00715592" w:rsidRDefault="00933664" w:rsidP="00933664">
      <w:pPr>
        <w:pStyle w:val="Ttulo2"/>
        <w:ind w:left="1134"/>
        <w:rPr>
          <w:rFonts w:ascii="Arial" w:hAnsi="Arial" w:cs="Arial"/>
          <w:sz w:val="20"/>
          <w:szCs w:val="20"/>
        </w:rPr>
      </w:pPr>
      <w:bookmarkStart w:id="35" w:name="_Toc486428523"/>
      <w:bookmarkStart w:id="36" w:name="_Toc486430151"/>
      <w:bookmarkStart w:id="37" w:name="_Toc530069949"/>
      <w:r w:rsidRPr="00715592">
        <w:rPr>
          <w:rFonts w:ascii="Arial" w:hAnsi="Arial" w:cs="Arial"/>
          <w:sz w:val="20"/>
          <w:szCs w:val="20"/>
        </w:rPr>
        <w:t>PEDRAPLEN</w:t>
      </w:r>
      <w:bookmarkEnd w:id="35"/>
      <w:bookmarkEnd w:id="36"/>
      <w:bookmarkEnd w:id="37"/>
    </w:p>
    <w:p w:rsidR="00933664" w:rsidRPr="00715592" w:rsidRDefault="00933664" w:rsidP="00933664">
      <w:pPr>
        <w:pStyle w:val="Ttulo3"/>
        <w:tabs>
          <w:tab w:val="clear" w:pos="944"/>
          <w:tab w:val="num" w:pos="851"/>
        </w:tabs>
        <w:ind w:left="567" w:right="-9"/>
        <w:rPr>
          <w:rFonts w:ascii="Arial" w:hAnsi="Arial" w:cs="Arial"/>
          <w:sz w:val="20"/>
          <w:szCs w:val="20"/>
        </w:rPr>
      </w:pPr>
      <w:bookmarkStart w:id="38" w:name="_Toc486428524"/>
      <w:bookmarkStart w:id="39" w:name="_Toc486430152"/>
      <w:bookmarkStart w:id="40" w:name="_Toc530069950"/>
      <w:r w:rsidRPr="00715592">
        <w:rPr>
          <w:rFonts w:ascii="Arial" w:hAnsi="Arial" w:cs="Arial"/>
          <w:sz w:val="20"/>
          <w:szCs w:val="20"/>
        </w:rPr>
        <w:t>Descripción</w:t>
      </w:r>
      <w:bookmarkEnd w:id="38"/>
      <w:bookmarkEnd w:id="39"/>
      <w:bookmarkEnd w:id="40"/>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Este trabajo consiste en la preparación de la superficie de apoyo del pedraplen y la colocación y compactación de materiales pétreos adecuados, de acuerdo con los planos y secciones transversales del proyecto y en conformidad con el </w:t>
      </w:r>
      <w:r w:rsidRPr="00715592">
        <w:rPr>
          <w:rFonts w:ascii="Arial" w:hAnsi="Arial" w:cs="Arial"/>
          <w:sz w:val="20"/>
          <w:u w:val="single"/>
        </w:rPr>
        <w:t>Supervisor</w:t>
      </w:r>
      <w:r w:rsidRPr="00715592">
        <w:rPr>
          <w:rFonts w:ascii="Arial" w:hAnsi="Arial" w:cs="Arial"/>
          <w:sz w:val="20"/>
        </w:rPr>
        <w:t>. Todo el pedraplen estará envuelto en una membrana geotextil.</w:t>
      </w:r>
    </w:p>
    <w:p w:rsidR="00933664" w:rsidRPr="00715592" w:rsidRDefault="00933664" w:rsidP="00933664">
      <w:pPr>
        <w:pStyle w:val="Normal1"/>
        <w:ind w:left="0"/>
        <w:rPr>
          <w:rFonts w:ascii="Arial" w:hAnsi="Arial" w:cs="Arial"/>
          <w:sz w:val="20"/>
        </w:rPr>
      </w:pPr>
      <w:r w:rsidRPr="00715592">
        <w:rPr>
          <w:rFonts w:ascii="Arial" w:hAnsi="Arial" w:cs="Arial"/>
          <w:sz w:val="20"/>
        </w:rPr>
        <w:t>En los pedraplenes se distinguirán tres partes o zonas constitutivas:</w:t>
      </w:r>
    </w:p>
    <w:tbl>
      <w:tblPr>
        <w:tblW w:w="4429"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4"/>
        <w:gridCol w:w="7103"/>
      </w:tblGrid>
      <w:tr w:rsidR="00933664" w:rsidRPr="00FD1DCC" w:rsidTr="001C0067">
        <w:trPr>
          <w:trHeight w:val="603"/>
          <w:tblCellSpacing w:w="0" w:type="dxa"/>
        </w:trPr>
        <w:tc>
          <w:tcPr>
            <w:tcW w:w="992" w:type="dxa"/>
            <w:shd w:val="clear" w:color="auto" w:fill="auto"/>
          </w:tcPr>
          <w:p w:rsidR="00933664" w:rsidRPr="00715592" w:rsidRDefault="00933664" w:rsidP="001C0067">
            <w:pPr>
              <w:pStyle w:val="Normal1"/>
              <w:rPr>
                <w:rFonts w:ascii="Arial" w:hAnsi="Arial" w:cs="Arial"/>
                <w:sz w:val="20"/>
              </w:rPr>
            </w:pPr>
            <w:r w:rsidRPr="00715592">
              <w:rPr>
                <w:rFonts w:ascii="Arial" w:hAnsi="Arial" w:cs="Arial"/>
                <w:sz w:val="20"/>
              </w:rPr>
              <w:t>(a)</w:t>
            </w:r>
          </w:p>
        </w:tc>
        <w:tc>
          <w:tcPr>
            <w:tcW w:w="7087" w:type="dxa"/>
            <w:shd w:val="clear" w:color="auto" w:fill="auto"/>
          </w:tcPr>
          <w:p w:rsidR="00933664" w:rsidRPr="00715592" w:rsidRDefault="00933664" w:rsidP="001C0067">
            <w:pPr>
              <w:pStyle w:val="Normal1"/>
              <w:rPr>
                <w:rFonts w:ascii="Arial" w:hAnsi="Arial" w:cs="Arial"/>
                <w:sz w:val="20"/>
              </w:rPr>
            </w:pPr>
            <w:r w:rsidRPr="00715592">
              <w:rPr>
                <w:rFonts w:ascii="Arial" w:hAnsi="Arial" w:cs="Arial"/>
                <w:sz w:val="20"/>
              </w:rPr>
              <w:t>Base, parte inferior del pedraplen, en contacto con el terreno natural (fundación).</w:t>
            </w:r>
          </w:p>
        </w:tc>
      </w:tr>
      <w:tr w:rsidR="00933664" w:rsidRPr="00FD1DCC" w:rsidTr="001C0067">
        <w:trPr>
          <w:trHeight w:val="364"/>
          <w:tblCellSpacing w:w="0" w:type="dxa"/>
        </w:trPr>
        <w:tc>
          <w:tcPr>
            <w:tcW w:w="992" w:type="dxa"/>
            <w:shd w:val="clear" w:color="auto" w:fill="auto"/>
          </w:tcPr>
          <w:p w:rsidR="00933664" w:rsidRPr="00715592" w:rsidRDefault="00933664" w:rsidP="001C0067">
            <w:pPr>
              <w:pStyle w:val="Normal1"/>
              <w:rPr>
                <w:rFonts w:ascii="Arial" w:hAnsi="Arial" w:cs="Arial"/>
                <w:sz w:val="20"/>
              </w:rPr>
            </w:pPr>
            <w:r w:rsidRPr="00715592">
              <w:rPr>
                <w:rFonts w:ascii="Arial" w:hAnsi="Arial" w:cs="Arial"/>
                <w:sz w:val="20"/>
              </w:rPr>
              <w:t xml:space="preserve">(b) </w:t>
            </w:r>
          </w:p>
        </w:tc>
        <w:tc>
          <w:tcPr>
            <w:tcW w:w="7087" w:type="dxa"/>
            <w:shd w:val="clear" w:color="auto" w:fill="auto"/>
          </w:tcPr>
          <w:p w:rsidR="00933664" w:rsidRPr="00715592" w:rsidRDefault="00933664" w:rsidP="001C0067">
            <w:pPr>
              <w:pStyle w:val="Normal1"/>
              <w:rPr>
                <w:rFonts w:ascii="Arial" w:hAnsi="Arial" w:cs="Arial"/>
                <w:sz w:val="20"/>
              </w:rPr>
            </w:pPr>
            <w:r w:rsidRPr="00715592">
              <w:rPr>
                <w:rFonts w:ascii="Arial" w:hAnsi="Arial" w:cs="Arial"/>
                <w:sz w:val="20"/>
              </w:rPr>
              <w:t>Cuerpo, parte del pedraplen comprendida entre la base y la transición.</w:t>
            </w:r>
          </w:p>
        </w:tc>
      </w:tr>
      <w:tr w:rsidR="00933664" w:rsidRPr="00FD1DCC" w:rsidTr="001C0067">
        <w:trPr>
          <w:trHeight w:val="641"/>
          <w:tblCellSpacing w:w="0" w:type="dxa"/>
        </w:trPr>
        <w:tc>
          <w:tcPr>
            <w:tcW w:w="992" w:type="dxa"/>
            <w:shd w:val="clear" w:color="auto" w:fill="auto"/>
          </w:tcPr>
          <w:p w:rsidR="00933664" w:rsidRPr="00715592" w:rsidRDefault="00933664" w:rsidP="001C0067">
            <w:pPr>
              <w:pStyle w:val="Normal1"/>
              <w:rPr>
                <w:rFonts w:ascii="Arial" w:hAnsi="Arial" w:cs="Arial"/>
                <w:sz w:val="20"/>
              </w:rPr>
            </w:pPr>
            <w:r w:rsidRPr="00715592">
              <w:rPr>
                <w:rFonts w:ascii="Arial" w:hAnsi="Arial" w:cs="Arial"/>
                <w:sz w:val="20"/>
              </w:rPr>
              <w:t xml:space="preserve">(c) </w:t>
            </w:r>
          </w:p>
        </w:tc>
        <w:tc>
          <w:tcPr>
            <w:tcW w:w="7087" w:type="dxa"/>
            <w:shd w:val="clear" w:color="auto" w:fill="auto"/>
          </w:tcPr>
          <w:p w:rsidR="00933664" w:rsidRPr="00715592" w:rsidRDefault="00933664" w:rsidP="0058224E">
            <w:pPr>
              <w:pStyle w:val="Normal1"/>
              <w:rPr>
                <w:rFonts w:ascii="Arial" w:hAnsi="Arial" w:cs="Arial"/>
                <w:sz w:val="20"/>
              </w:rPr>
            </w:pPr>
            <w:r w:rsidRPr="00715592">
              <w:rPr>
                <w:rFonts w:ascii="Arial" w:hAnsi="Arial" w:cs="Arial"/>
                <w:sz w:val="20"/>
              </w:rPr>
              <w:t xml:space="preserve">Transición, formada por la parte superior del pedraplen, </w:t>
            </w:r>
            <w:r w:rsidR="0058224E">
              <w:rPr>
                <w:rFonts w:ascii="Arial" w:hAnsi="Arial" w:cs="Arial"/>
                <w:sz w:val="20"/>
              </w:rPr>
              <w:t>espesor e</w:t>
            </w:r>
            <w:r w:rsidRPr="00715592">
              <w:rPr>
                <w:rFonts w:ascii="Arial" w:hAnsi="Arial" w:cs="Arial"/>
                <w:sz w:val="20"/>
              </w:rPr>
              <w:t>n base a estudios geotécnicos/</w:t>
            </w:r>
            <w:r w:rsidR="0058224E">
              <w:rPr>
                <w:rFonts w:ascii="Arial" w:hAnsi="Arial" w:cs="Arial"/>
                <w:sz w:val="20"/>
              </w:rPr>
              <w:t>geológicos e indicados en planos</w:t>
            </w:r>
            <w:r w:rsidRPr="00715592">
              <w:rPr>
                <w:rFonts w:ascii="Arial" w:hAnsi="Arial" w:cs="Arial"/>
                <w:sz w:val="20"/>
              </w:rPr>
              <w:t>.</w:t>
            </w:r>
          </w:p>
        </w:tc>
      </w:tr>
    </w:tbl>
    <w:p w:rsidR="00933664" w:rsidRPr="007531E0" w:rsidRDefault="00933664" w:rsidP="00933664">
      <w:pPr>
        <w:pStyle w:val="Ttulo3"/>
        <w:numPr>
          <w:ilvl w:val="0"/>
          <w:numId w:val="0"/>
        </w:numPr>
        <w:ind w:left="567" w:right="-9"/>
        <w:rPr>
          <w:rFonts w:ascii="Arial" w:hAnsi="Arial" w:cs="Arial"/>
          <w:sz w:val="12"/>
          <w:szCs w:val="20"/>
        </w:rPr>
      </w:pPr>
    </w:p>
    <w:p w:rsidR="00933664" w:rsidRPr="00715592" w:rsidRDefault="00933664" w:rsidP="00933664">
      <w:pPr>
        <w:pStyle w:val="Ttulo3"/>
        <w:tabs>
          <w:tab w:val="clear" w:pos="944"/>
          <w:tab w:val="num" w:pos="709"/>
        </w:tabs>
        <w:ind w:left="567" w:right="-9"/>
        <w:rPr>
          <w:rFonts w:ascii="Arial" w:hAnsi="Arial" w:cs="Arial"/>
          <w:sz w:val="20"/>
          <w:szCs w:val="20"/>
        </w:rPr>
      </w:pPr>
      <w:bookmarkStart w:id="41" w:name="_Toc486428525"/>
      <w:bookmarkStart w:id="42" w:name="_Toc486430153"/>
      <w:bookmarkStart w:id="43" w:name="_Toc530069951"/>
      <w:r w:rsidRPr="00715592">
        <w:rPr>
          <w:rFonts w:ascii="Arial" w:hAnsi="Arial" w:cs="Arial"/>
          <w:sz w:val="20"/>
          <w:szCs w:val="20"/>
        </w:rPr>
        <w:t>Materiales</w:t>
      </w:r>
      <w:bookmarkEnd w:id="41"/>
      <w:bookmarkEnd w:id="42"/>
      <w:bookmarkEnd w:id="43"/>
    </w:p>
    <w:p w:rsidR="00933664" w:rsidRPr="00715592" w:rsidRDefault="00933664" w:rsidP="00933664">
      <w:pPr>
        <w:pStyle w:val="Normal1"/>
        <w:tabs>
          <w:tab w:val="num" w:pos="709"/>
        </w:tabs>
        <w:ind w:left="0"/>
        <w:rPr>
          <w:rFonts w:ascii="Arial" w:hAnsi="Arial" w:cs="Arial"/>
          <w:sz w:val="20"/>
        </w:rPr>
      </w:pPr>
      <w:r w:rsidRPr="00715592">
        <w:rPr>
          <w:rFonts w:ascii="Arial" w:hAnsi="Arial" w:cs="Arial"/>
          <w:sz w:val="20"/>
        </w:rPr>
        <w:t>Los materiales por emplear en la construcción de pedraplenes pueden proceder de fuentes aprobadas y/o provendrán de cantos rodados o rocas sanas, compactas, resistentes y durables.</w:t>
      </w:r>
    </w:p>
    <w:p w:rsidR="00933664" w:rsidRPr="00715592" w:rsidRDefault="00933664" w:rsidP="00933664">
      <w:pPr>
        <w:pStyle w:val="Normal1"/>
        <w:tabs>
          <w:tab w:val="num" w:pos="709"/>
        </w:tabs>
        <w:ind w:left="0"/>
        <w:rPr>
          <w:rFonts w:ascii="Arial" w:hAnsi="Arial" w:cs="Arial"/>
          <w:sz w:val="20"/>
        </w:rPr>
      </w:pPr>
      <w:r w:rsidRPr="00715592">
        <w:rPr>
          <w:rFonts w:ascii="Arial" w:hAnsi="Arial" w:cs="Arial"/>
          <w:sz w:val="20"/>
        </w:rPr>
        <w:t>Deberán, además, cumplir los siguientes requisitos:</w:t>
      </w:r>
    </w:p>
    <w:p w:rsidR="00933664" w:rsidRPr="00715592" w:rsidRDefault="00933664" w:rsidP="00933664">
      <w:pPr>
        <w:pStyle w:val="Normal1"/>
        <w:rPr>
          <w:rFonts w:ascii="Arial" w:hAnsi="Arial" w:cs="Arial"/>
          <w:sz w:val="20"/>
        </w:rPr>
      </w:pPr>
      <w:r w:rsidRPr="00715592">
        <w:rPr>
          <w:rFonts w:ascii="Arial" w:hAnsi="Arial" w:cs="Arial"/>
          <w:sz w:val="20"/>
        </w:rPr>
        <w:t>(a) Granulometría</w:t>
      </w:r>
    </w:p>
    <w:p w:rsidR="00933664" w:rsidRPr="00715592" w:rsidRDefault="00933664" w:rsidP="00933664">
      <w:pPr>
        <w:pStyle w:val="Normal1"/>
        <w:numPr>
          <w:ilvl w:val="0"/>
          <w:numId w:val="55"/>
        </w:numPr>
        <w:rPr>
          <w:rFonts w:ascii="Arial" w:hAnsi="Arial" w:cs="Arial"/>
          <w:sz w:val="20"/>
        </w:rPr>
      </w:pPr>
      <w:r w:rsidRPr="00715592">
        <w:rPr>
          <w:rFonts w:ascii="Arial" w:hAnsi="Arial" w:cs="Arial"/>
          <w:sz w:val="20"/>
        </w:rPr>
        <w:lastRenderedPageBreak/>
        <w:t>El tamaño máximo no deberá ser superior a los dos tercios (2/3) del espesor de la capa compactada.</w:t>
      </w:r>
    </w:p>
    <w:p w:rsidR="00933664" w:rsidRPr="00715592" w:rsidRDefault="00933664" w:rsidP="00933664">
      <w:pPr>
        <w:pStyle w:val="Normal1"/>
        <w:numPr>
          <w:ilvl w:val="0"/>
          <w:numId w:val="55"/>
        </w:numPr>
        <w:rPr>
          <w:rFonts w:ascii="Arial" w:hAnsi="Arial" w:cs="Arial"/>
          <w:sz w:val="20"/>
        </w:rPr>
      </w:pPr>
      <w:r w:rsidRPr="00715592">
        <w:rPr>
          <w:rFonts w:ascii="Arial" w:hAnsi="Arial" w:cs="Arial"/>
          <w:sz w:val="20"/>
        </w:rPr>
        <w:t xml:space="preserve">Respecto a la Base y el Cuerpo, éstos deben ser construidos en capas sucesivas de suficiente espesor como para contener dentro de ellas la piedra de tamaño máximo pero sin exceder </w:t>
      </w:r>
      <w:r w:rsidR="0058224E">
        <w:rPr>
          <w:rFonts w:ascii="Arial" w:hAnsi="Arial" w:cs="Arial"/>
          <w:sz w:val="20"/>
        </w:rPr>
        <w:t>5</w:t>
      </w:r>
      <w:r w:rsidRPr="00715592">
        <w:rPr>
          <w:rFonts w:ascii="Arial" w:hAnsi="Arial" w:cs="Arial"/>
          <w:sz w:val="20"/>
        </w:rPr>
        <w:t>0 cm.</w:t>
      </w:r>
    </w:p>
    <w:p w:rsidR="00933664" w:rsidRPr="00715592" w:rsidRDefault="00933664" w:rsidP="00933664">
      <w:pPr>
        <w:pStyle w:val="Normal1"/>
        <w:numPr>
          <w:ilvl w:val="0"/>
          <w:numId w:val="55"/>
        </w:numPr>
        <w:rPr>
          <w:rFonts w:ascii="Arial" w:hAnsi="Arial" w:cs="Arial"/>
          <w:sz w:val="20"/>
        </w:rPr>
      </w:pPr>
      <w:r w:rsidRPr="00715592">
        <w:rPr>
          <w:rFonts w:ascii="Arial" w:hAnsi="Arial" w:cs="Arial"/>
          <w:sz w:val="20"/>
        </w:rPr>
        <w:t>Cuando el tamaño de las piedras necesita un espesor mayor por capa y la altura del relleno puede permitir una profundidad mayor, ésta puede ser aumentada con aprobación del Supervisor, sin embargo en ningún caso será superior a ochenta centimetros (</w:t>
      </w:r>
      <w:r w:rsidR="0058224E">
        <w:rPr>
          <w:rFonts w:ascii="Arial" w:hAnsi="Arial" w:cs="Arial"/>
          <w:sz w:val="20"/>
        </w:rPr>
        <w:t>7</w:t>
      </w:r>
      <w:r w:rsidRPr="00715592">
        <w:rPr>
          <w:rFonts w:ascii="Arial" w:hAnsi="Arial" w:cs="Arial"/>
          <w:sz w:val="20"/>
        </w:rPr>
        <w:t xml:space="preserve">0 cm). </w:t>
      </w:r>
    </w:p>
    <w:p w:rsidR="00933664" w:rsidRPr="00715592" w:rsidRDefault="00933664" w:rsidP="00933664">
      <w:pPr>
        <w:pStyle w:val="Normal1"/>
        <w:numPr>
          <w:ilvl w:val="0"/>
          <w:numId w:val="55"/>
        </w:numPr>
        <w:rPr>
          <w:rFonts w:ascii="Arial" w:hAnsi="Arial" w:cs="Arial"/>
          <w:sz w:val="20"/>
        </w:rPr>
      </w:pPr>
      <w:r w:rsidRPr="00715592">
        <w:rPr>
          <w:rFonts w:ascii="Arial" w:hAnsi="Arial" w:cs="Arial"/>
          <w:sz w:val="20"/>
        </w:rPr>
        <w:t xml:space="preserve">En cuanto a Transición, los materiales pétreos empleados en las capas sucesivas deben satisfacer las siguientes condiciones: </w:t>
      </w:r>
    </w:p>
    <w:p w:rsidR="00933664" w:rsidRPr="00715592" w:rsidRDefault="00933664" w:rsidP="00933664">
      <w:pPr>
        <w:pStyle w:val="Normal1"/>
        <w:ind w:left="1123" w:firstLine="0"/>
        <w:rPr>
          <w:rFonts w:ascii="Arial" w:hAnsi="Arial" w:cs="Arial"/>
          <w:sz w:val="20"/>
        </w:rPr>
      </w:pPr>
      <w:r w:rsidRPr="00715592">
        <w:rPr>
          <w:rFonts w:ascii="Arial" w:hAnsi="Arial" w:cs="Arial"/>
          <w:sz w:val="20"/>
        </w:rPr>
        <w:t>Siendo Ix la abertura del tamiz por el cual pasa el x por ciento en peso del material de la capa inferior y Sx la abertura del tamiz por el cual pasa el x por ciento en peso de material de la capa superior</w:t>
      </w:r>
    </w:p>
    <w:p w:rsidR="00933664" w:rsidRPr="00715592" w:rsidRDefault="00933664" w:rsidP="00933664">
      <w:pPr>
        <w:pStyle w:val="Normal1"/>
        <w:ind w:left="1123" w:firstLine="0"/>
        <w:rPr>
          <w:rFonts w:ascii="Arial" w:hAnsi="Arial" w:cs="Arial"/>
          <w:sz w:val="20"/>
        </w:rPr>
      </w:pPr>
      <w:r w:rsidRPr="00715592">
        <w:rPr>
          <w:rFonts w:ascii="Arial" w:hAnsi="Arial" w:cs="Arial"/>
          <w:sz w:val="20"/>
        </w:rPr>
        <w:t xml:space="preserve">Sin embargo, de acuerdo con la conformación obtenida durante el tramo de prueba a que se refiere </w:t>
      </w:r>
    </w:p>
    <w:p w:rsidR="00933664" w:rsidRPr="00715592" w:rsidRDefault="00933664" w:rsidP="00933664">
      <w:pPr>
        <w:pStyle w:val="Normal1"/>
        <w:numPr>
          <w:ilvl w:val="0"/>
          <w:numId w:val="55"/>
        </w:numPr>
        <w:rPr>
          <w:rFonts w:ascii="Arial" w:hAnsi="Arial" w:cs="Arial"/>
          <w:sz w:val="20"/>
        </w:rPr>
      </w:pPr>
      <w:r w:rsidRPr="00715592">
        <w:rPr>
          <w:rFonts w:ascii="Arial" w:hAnsi="Arial" w:cs="Arial"/>
          <w:sz w:val="20"/>
        </w:rPr>
        <w:t>Queda prohibido el uso de rocas y materiales calcáreos como la caliza, debido a su alta vulnerabilidad a la degradación por acción salina. Deberá utilizarse roca como el granito y la andesita (bolones de roca ígnea del terciario).</w:t>
      </w:r>
    </w:p>
    <w:p w:rsidR="00933664" w:rsidRPr="00715592" w:rsidRDefault="00933664" w:rsidP="00933664">
      <w:pPr>
        <w:pStyle w:val="Normal1"/>
        <w:numPr>
          <w:ilvl w:val="0"/>
          <w:numId w:val="55"/>
        </w:numPr>
        <w:rPr>
          <w:rFonts w:ascii="Arial" w:hAnsi="Arial" w:cs="Arial"/>
          <w:sz w:val="20"/>
        </w:rPr>
      </w:pPr>
      <w:r w:rsidRPr="00715592">
        <w:rPr>
          <w:rFonts w:ascii="Arial" w:hAnsi="Arial" w:cs="Arial"/>
          <w:sz w:val="20"/>
        </w:rPr>
        <w:t>Las gravas y arenas deben ser de origen granítico o andesita.</w:t>
      </w:r>
    </w:p>
    <w:p w:rsidR="00933664" w:rsidRPr="00715592" w:rsidRDefault="00933664" w:rsidP="00933664">
      <w:pPr>
        <w:pStyle w:val="Normal1"/>
        <w:rPr>
          <w:rFonts w:ascii="Arial" w:hAnsi="Arial" w:cs="Arial"/>
          <w:sz w:val="20"/>
        </w:rPr>
      </w:pPr>
      <w:r w:rsidRPr="00715592">
        <w:rPr>
          <w:rFonts w:ascii="Arial" w:hAnsi="Arial" w:cs="Arial"/>
          <w:sz w:val="20"/>
        </w:rPr>
        <w:t xml:space="preserve">(b) Resistencia a la abrasión.- se realizará este ensayo solo si el supervisor considera que el material suministrado por el contratista no es el adecuado, estos ensayos no representarán para ENDE </w:t>
      </w:r>
      <w:r w:rsidR="00600304">
        <w:rPr>
          <w:rFonts w:ascii="Arial" w:hAnsi="Arial" w:cs="Arial"/>
          <w:sz w:val="20"/>
        </w:rPr>
        <w:t>CORPORACIÓN</w:t>
      </w:r>
      <w:r w:rsidRPr="00715592">
        <w:rPr>
          <w:rFonts w:ascii="Arial" w:hAnsi="Arial" w:cs="Arial"/>
          <w:sz w:val="20"/>
        </w:rPr>
        <w:t xml:space="preserve"> un costo adicional:</w:t>
      </w:r>
    </w:p>
    <w:p w:rsidR="00933664" w:rsidRPr="00715592" w:rsidRDefault="00933664" w:rsidP="00933664">
      <w:pPr>
        <w:pStyle w:val="Normal1"/>
        <w:numPr>
          <w:ilvl w:val="0"/>
          <w:numId w:val="56"/>
        </w:numPr>
        <w:rPr>
          <w:rFonts w:ascii="Arial" w:hAnsi="Arial" w:cs="Arial"/>
          <w:sz w:val="20"/>
        </w:rPr>
      </w:pPr>
      <w:r w:rsidRPr="00715592">
        <w:rPr>
          <w:rFonts w:ascii="Arial" w:hAnsi="Arial" w:cs="Arial"/>
          <w:sz w:val="20"/>
        </w:rPr>
        <w:t>Al ser sometido al ensayo de Abrasión, gradación E, según norma de ensayo ASTM C-535, el material por utilizar en la construcción del pedraplen no podrá presentar un desgaste mayor de cincuenta por ciento (50%).</w:t>
      </w:r>
    </w:p>
    <w:p w:rsidR="00933664" w:rsidRPr="00715592" w:rsidRDefault="00933664" w:rsidP="00933664">
      <w:pPr>
        <w:pStyle w:val="Ttulo3"/>
        <w:tabs>
          <w:tab w:val="clear" w:pos="944"/>
          <w:tab w:val="num" w:pos="851"/>
        </w:tabs>
        <w:ind w:left="567" w:right="-9"/>
        <w:rPr>
          <w:rFonts w:ascii="Arial" w:hAnsi="Arial" w:cs="Arial"/>
          <w:sz w:val="20"/>
          <w:szCs w:val="20"/>
        </w:rPr>
      </w:pPr>
      <w:bookmarkStart w:id="44" w:name="_Toc486428526"/>
      <w:bookmarkStart w:id="45" w:name="_Toc486430154"/>
      <w:bookmarkStart w:id="46" w:name="_Toc530069952"/>
      <w:r w:rsidRPr="00715592">
        <w:rPr>
          <w:rFonts w:ascii="Arial" w:hAnsi="Arial" w:cs="Arial"/>
          <w:sz w:val="20"/>
          <w:szCs w:val="20"/>
        </w:rPr>
        <w:t>Requerimientos de Construcción</w:t>
      </w:r>
      <w:bookmarkEnd w:id="44"/>
      <w:bookmarkEnd w:id="45"/>
      <w:bookmarkEnd w:id="46"/>
    </w:p>
    <w:p w:rsidR="00933664" w:rsidRPr="00715592" w:rsidRDefault="00933664" w:rsidP="00933664">
      <w:pPr>
        <w:pStyle w:val="Normal1"/>
        <w:ind w:left="0"/>
        <w:rPr>
          <w:rFonts w:ascii="Arial" w:hAnsi="Arial" w:cs="Arial"/>
          <w:sz w:val="20"/>
        </w:rPr>
      </w:pPr>
      <w:r w:rsidRPr="00715592">
        <w:rPr>
          <w:rFonts w:ascii="Arial" w:hAnsi="Arial" w:cs="Arial"/>
          <w:sz w:val="20"/>
        </w:rPr>
        <w:t>Los trabajos de construcción de pedraplenes deberán efectuarse según procedimientos puestos a consideración del Supervisor y aprobados por éste. Su avance físico deberá ajustarse al programa de trabajo.</w:t>
      </w:r>
    </w:p>
    <w:p w:rsidR="00933664" w:rsidRPr="00715592" w:rsidRDefault="00933664" w:rsidP="00933664">
      <w:pPr>
        <w:pStyle w:val="Ttulo3"/>
        <w:tabs>
          <w:tab w:val="clear" w:pos="944"/>
          <w:tab w:val="num" w:pos="851"/>
        </w:tabs>
        <w:ind w:left="567" w:right="-9"/>
        <w:rPr>
          <w:rFonts w:ascii="Arial" w:hAnsi="Arial" w:cs="Arial"/>
          <w:sz w:val="20"/>
          <w:szCs w:val="20"/>
        </w:rPr>
      </w:pPr>
      <w:bookmarkStart w:id="47" w:name="_Toc486428527"/>
      <w:bookmarkStart w:id="48" w:name="_Toc486430155"/>
      <w:bookmarkStart w:id="49" w:name="_Toc530069953"/>
      <w:r w:rsidRPr="00715592">
        <w:rPr>
          <w:rFonts w:ascii="Arial" w:hAnsi="Arial" w:cs="Arial"/>
          <w:sz w:val="20"/>
          <w:szCs w:val="20"/>
        </w:rPr>
        <w:lastRenderedPageBreak/>
        <w:t>Preparación de la superficie de apoyo</w:t>
      </w:r>
      <w:bookmarkEnd w:id="47"/>
      <w:bookmarkEnd w:id="48"/>
      <w:bookmarkEnd w:id="49"/>
    </w:p>
    <w:p w:rsidR="00933664" w:rsidRPr="00715592" w:rsidRDefault="00933664" w:rsidP="00933664">
      <w:pPr>
        <w:pStyle w:val="Normal1"/>
        <w:ind w:left="0"/>
        <w:rPr>
          <w:rFonts w:ascii="Arial" w:hAnsi="Arial" w:cs="Arial"/>
          <w:sz w:val="20"/>
        </w:rPr>
      </w:pPr>
      <w:r w:rsidRPr="00715592">
        <w:rPr>
          <w:rFonts w:ascii="Arial" w:hAnsi="Arial" w:cs="Arial"/>
          <w:sz w:val="20"/>
        </w:rPr>
        <w:t>Antes de proceder a la colocación y compactación de los materiales del pedraplen, se deberán realizar, de acuerdo con lo establecido en las secciones respectivas de estas especificaciones, el desbroce y la limpieza, la excavación de la capa vegetal y material inadecuado, hasta encontrar una superficie rocosa no degradable.</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Debido a que el pedraplen permitirá también el paso de agua subterranea, la superficie de apoyo también se prepararse tendiendo directamente sobre el suelo blando un geotextil, encima del cual se construirá el cuerpo del pedraplen. Las características del geotextil deben cumplir con los valores mínimos que a continuación se relacionan: espesor de </w:t>
      </w:r>
      <w:smartTag w:uri="urn:schemas-microsoft-com:office:smarttags" w:element="metricconverter">
        <w:smartTagPr>
          <w:attr w:name="ProductID" w:val="2 mm"/>
        </w:smartTagPr>
        <w:r w:rsidRPr="00715592">
          <w:rPr>
            <w:rFonts w:ascii="Arial" w:hAnsi="Arial" w:cs="Arial"/>
            <w:sz w:val="20"/>
          </w:rPr>
          <w:t>2 mm</w:t>
        </w:r>
      </w:smartTag>
      <w:r w:rsidRPr="00715592">
        <w:rPr>
          <w:rFonts w:ascii="Arial" w:hAnsi="Arial" w:cs="Arial"/>
          <w:sz w:val="20"/>
        </w:rPr>
        <w:t xml:space="preserve">. </w:t>
      </w:r>
      <w:r w:rsidR="0057315E">
        <w:rPr>
          <w:rFonts w:ascii="Arial" w:hAnsi="Arial" w:cs="Arial"/>
          <w:sz w:val="20"/>
        </w:rPr>
        <w:t>c</w:t>
      </w:r>
      <w:r w:rsidR="0057315E" w:rsidRPr="00715592">
        <w:rPr>
          <w:rFonts w:ascii="Arial" w:hAnsi="Arial" w:cs="Arial"/>
          <w:sz w:val="20"/>
        </w:rPr>
        <w:t>onstante</w:t>
      </w:r>
      <w:r w:rsidRPr="00715592">
        <w:rPr>
          <w:rFonts w:ascii="Arial" w:hAnsi="Arial" w:cs="Arial"/>
          <w:sz w:val="20"/>
        </w:rPr>
        <w:t xml:space="preserve"> en todas las direcciones; resistencia a la tensión de 360 N; resistencia al punzonamiento de 110 N; resistencia al desgarre trapezoidal de 110 N.</w:t>
      </w:r>
    </w:p>
    <w:p w:rsidR="00933664" w:rsidRPr="00715592" w:rsidRDefault="00933664" w:rsidP="00933664">
      <w:pPr>
        <w:pStyle w:val="Normal1"/>
        <w:ind w:left="0"/>
        <w:rPr>
          <w:rFonts w:ascii="Arial" w:hAnsi="Arial" w:cs="Arial"/>
          <w:sz w:val="20"/>
        </w:rPr>
      </w:pPr>
      <w:r w:rsidRPr="00715592">
        <w:rPr>
          <w:rFonts w:ascii="Arial" w:hAnsi="Arial" w:cs="Arial"/>
          <w:sz w:val="20"/>
        </w:rPr>
        <w:t>En los trabajos de compactación es necesario verificar el estado de conservación de las propiedades adyacentes a la vía de acceso subestación y/o plataforma, ya que cualquier afectación a terceros por las obras, estarán a cuenta y costo del contratista.</w:t>
      </w:r>
    </w:p>
    <w:p w:rsidR="00933664" w:rsidRPr="00715592" w:rsidRDefault="00933664" w:rsidP="00933664">
      <w:pPr>
        <w:pStyle w:val="Ttulo3"/>
        <w:tabs>
          <w:tab w:val="clear" w:pos="944"/>
          <w:tab w:val="num" w:pos="709"/>
        </w:tabs>
        <w:ind w:left="567" w:right="-9"/>
        <w:rPr>
          <w:rFonts w:ascii="Arial" w:hAnsi="Arial" w:cs="Arial"/>
          <w:sz w:val="20"/>
          <w:szCs w:val="20"/>
        </w:rPr>
      </w:pPr>
      <w:bookmarkStart w:id="50" w:name="_Toc486428528"/>
      <w:bookmarkStart w:id="51" w:name="_Toc486430156"/>
      <w:bookmarkStart w:id="52" w:name="_Toc530069954"/>
      <w:r w:rsidRPr="00715592">
        <w:rPr>
          <w:rFonts w:ascii="Arial" w:hAnsi="Arial" w:cs="Arial"/>
          <w:sz w:val="20"/>
          <w:szCs w:val="20"/>
        </w:rPr>
        <w:t>Cuerpo y transición del pedraplen</w:t>
      </w:r>
      <w:bookmarkEnd w:id="50"/>
      <w:bookmarkEnd w:id="51"/>
      <w:bookmarkEnd w:id="52"/>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El Supervisor sólo autorizará la colocación de materiales de pedraplen cuando la superficie de apoyo esté adecuadamente preparada, según se indica en el numeral anterior. </w:t>
      </w:r>
    </w:p>
    <w:p w:rsidR="00933664" w:rsidRPr="00715592" w:rsidRDefault="00933664" w:rsidP="00933664">
      <w:pPr>
        <w:pStyle w:val="Normal1"/>
        <w:ind w:left="0"/>
        <w:rPr>
          <w:rFonts w:ascii="Arial" w:hAnsi="Arial" w:cs="Arial"/>
          <w:sz w:val="20"/>
        </w:rPr>
      </w:pPr>
      <w:r w:rsidRPr="00715592">
        <w:rPr>
          <w:rFonts w:ascii="Arial" w:hAnsi="Arial" w:cs="Arial"/>
          <w:sz w:val="20"/>
        </w:rPr>
        <w:t>El espesor máximo de las capas compactadas se fijará, salvo autorización en contrario del Supervisor, de acuerdo con los siguientes criterios:</w:t>
      </w:r>
    </w:p>
    <w:p w:rsidR="00933664" w:rsidRPr="00715592" w:rsidRDefault="00933664" w:rsidP="00933664">
      <w:pPr>
        <w:pStyle w:val="Normal1"/>
        <w:ind w:left="0"/>
        <w:rPr>
          <w:rFonts w:ascii="Arial" w:hAnsi="Arial" w:cs="Arial"/>
          <w:sz w:val="20"/>
        </w:rPr>
      </w:pPr>
      <w:r w:rsidRPr="00715592">
        <w:rPr>
          <w:rFonts w:ascii="Arial" w:hAnsi="Arial" w:cs="Arial"/>
          <w:sz w:val="20"/>
        </w:rPr>
        <w:t>(a) Base y Cuerpo: Profundidad a ser establecida en función a los estudios preliminares indicados en las Obras Civiles Generales.</w:t>
      </w:r>
    </w:p>
    <w:p w:rsidR="00933664" w:rsidRPr="00715592" w:rsidRDefault="00933664" w:rsidP="00933664">
      <w:pPr>
        <w:pStyle w:val="Normal1"/>
        <w:ind w:left="0"/>
        <w:rPr>
          <w:rFonts w:ascii="Arial" w:hAnsi="Arial" w:cs="Arial"/>
          <w:sz w:val="20"/>
        </w:rPr>
      </w:pPr>
      <w:r w:rsidRPr="00715592">
        <w:rPr>
          <w:rFonts w:ascii="Arial" w:hAnsi="Arial" w:cs="Arial"/>
          <w:sz w:val="20"/>
        </w:rPr>
        <w:t>(b) Transición: El espesor de las capas compactadas deberá decrecer desde la parte inferior de esa zona hasta la superior, con el fin de establecer un paso gradual entre el cuerpo y la corona.</w:t>
      </w:r>
    </w:p>
    <w:p w:rsidR="00933664" w:rsidRPr="00715592" w:rsidRDefault="00933664" w:rsidP="00933664">
      <w:pPr>
        <w:pStyle w:val="Normal1"/>
        <w:ind w:left="0"/>
        <w:rPr>
          <w:rFonts w:ascii="Arial" w:hAnsi="Arial" w:cs="Arial"/>
          <w:sz w:val="20"/>
        </w:rPr>
      </w:pPr>
      <w:r w:rsidRPr="00715592">
        <w:rPr>
          <w:rFonts w:ascii="Arial" w:hAnsi="Arial" w:cs="Arial"/>
          <w:sz w:val="20"/>
        </w:rPr>
        <w:t>El espesor total de la transición será el que fijen los planos en base a lo estipulado en las Especificación Técnica Obras Civiles Generales.</w:t>
      </w:r>
    </w:p>
    <w:p w:rsidR="00933664" w:rsidRPr="00715592" w:rsidRDefault="00933664" w:rsidP="00933664">
      <w:pPr>
        <w:pStyle w:val="Ttulo3"/>
        <w:tabs>
          <w:tab w:val="clear" w:pos="944"/>
          <w:tab w:val="num" w:pos="851"/>
        </w:tabs>
        <w:ind w:left="567" w:right="-9"/>
        <w:rPr>
          <w:rFonts w:ascii="Arial" w:hAnsi="Arial" w:cs="Arial"/>
          <w:sz w:val="20"/>
          <w:szCs w:val="20"/>
        </w:rPr>
      </w:pPr>
      <w:bookmarkStart w:id="53" w:name="_Toc486428529"/>
      <w:bookmarkStart w:id="54" w:name="_Toc486430157"/>
      <w:bookmarkStart w:id="55" w:name="_Toc530069955"/>
      <w:r w:rsidRPr="00715592">
        <w:rPr>
          <w:rFonts w:ascii="Arial" w:hAnsi="Arial" w:cs="Arial"/>
          <w:sz w:val="20"/>
          <w:szCs w:val="20"/>
        </w:rPr>
        <w:t>Tramo de Prueba</w:t>
      </w:r>
      <w:bookmarkEnd w:id="53"/>
      <w:bookmarkEnd w:id="54"/>
      <w:bookmarkEnd w:id="55"/>
    </w:p>
    <w:p w:rsidR="00933664" w:rsidRPr="00715592" w:rsidRDefault="00933664" w:rsidP="00933664">
      <w:pPr>
        <w:pStyle w:val="Normal1"/>
        <w:ind w:left="0"/>
        <w:rPr>
          <w:rFonts w:ascii="Arial" w:hAnsi="Arial" w:cs="Arial"/>
          <w:sz w:val="20"/>
        </w:rPr>
      </w:pPr>
      <w:r w:rsidRPr="00715592">
        <w:rPr>
          <w:rFonts w:ascii="Arial" w:hAnsi="Arial" w:cs="Arial"/>
          <w:sz w:val="20"/>
        </w:rPr>
        <w:t>Antes de iniciar los trabajos, el Contratista propondrá al Supervisor el método de construcción que considere más apropiado para cada tipo de material por emplear, con el fin de cumplir las exigencias de esta especificación.</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En dicha propuesta se especificarán las características de la maquinaria por utilizar, los métodos de excavación, carga y transporte de los materiales, el procedimiento de colocación, los espesores de </w:t>
      </w:r>
      <w:r w:rsidRPr="00715592">
        <w:rPr>
          <w:rFonts w:ascii="Arial" w:hAnsi="Arial" w:cs="Arial"/>
          <w:sz w:val="20"/>
        </w:rPr>
        <w:lastRenderedPageBreak/>
        <w:t>las capas y el método para compactarlas. Además, se aducirán experiencias similares con el método de ejecución propuesto, si las hubiere.</w:t>
      </w:r>
    </w:p>
    <w:p w:rsidR="00933664" w:rsidRPr="00715592" w:rsidRDefault="00933664" w:rsidP="00933664">
      <w:pPr>
        <w:pStyle w:val="Normal1"/>
        <w:ind w:left="0"/>
        <w:rPr>
          <w:rFonts w:ascii="Arial" w:hAnsi="Arial" w:cs="Arial"/>
          <w:sz w:val="20"/>
        </w:rPr>
      </w:pPr>
      <w:r w:rsidRPr="00715592">
        <w:rPr>
          <w:rFonts w:ascii="Arial" w:hAnsi="Arial" w:cs="Arial"/>
          <w:sz w:val="20"/>
        </w:rPr>
        <w:t>Se controlarán, además, mediante procedimientos topográficos, las deformaciones superficiales del pedraplen, después de cada pasada del equipo de compactación.</w:t>
      </w:r>
    </w:p>
    <w:p w:rsidR="00933664" w:rsidRPr="00715592" w:rsidRDefault="00933664" w:rsidP="00933664">
      <w:pPr>
        <w:pStyle w:val="Ttulo3"/>
        <w:tabs>
          <w:tab w:val="clear" w:pos="944"/>
        </w:tabs>
        <w:ind w:left="567" w:right="-9"/>
        <w:rPr>
          <w:rFonts w:ascii="Arial" w:hAnsi="Arial" w:cs="Arial"/>
          <w:sz w:val="20"/>
          <w:szCs w:val="20"/>
        </w:rPr>
      </w:pPr>
      <w:bookmarkStart w:id="56" w:name="_Toc486428530"/>
      <w:bookmarkStart w:id="57" w:name="_Toc486430158"/>
      <w:bookmarkStart w:id="58" w:name="_Toc530069956"/>
      <w:r w:rsidRPr="00715592">
        <w:rPr>
          <w:rFonts w:ascii="Arial" w:hAnsi="Arial" w:cs="Arial"/>
          <w:sz w:val="20"/>
          <w:szCs w:val="20"/>
        </w:rPr>
        <w:t>Limitaciones en la ejecución</w:t>
      </w:r>
      <w:bookmarkEnd w:id="56"/>
      <w:bookmarkEnd w:id="57"/>
      <w:bookmarkEnd w:id="58"/>
    </w:p>
    <w:p w:rsidR="00933664" w:rsidRPr="00715592" w:rsidRDefault="00933664" w:rsidP="00933664">
      <w:pPr>
        <w:pStyle w:val="Normal1"/>
        <w:ind w:left="0"/>
        <w:rPr>
          <w:rFonts w:ascii="Arial" w:hAnsi="Arial" w:cs="Arial"/>
          <w:sz w:val="20"/>
        </w:rPr>
      </w:pPr>
      <w:r w:rsidRPr="00715592">
        <w:rPr>
          <w:rFonts w:ascii="Arial" w:hAnsi="Arial" w:cs="Arial"/>
          <w:sz w:val="20"/>
        </w:rPr>
        <w:t>La construcción de pedraplenes no se llevará a cabo en instantes de lluvia.</w:t>
      </w:r>
    </w:p>
    <w:p w:rsidR="00933664" w:rsidRPr="00715592" w:rsidRDefault="00933664" w:rsidP="00933664">
      <w:pPr>
        <w:pStyle w:val="Ttulo3"/>
        <w:tabs>
          <w:tab w:val="clear" w:pos="944"/>
          <w:tab w:val="num" w:pos="851"/>
        </w:tabs>
        <w:ind w:left="567" w:right="-9"/>
        <w:rPr>
          <w:rFonts w:ascii="Arial" w:hAnsi="Arial" w:cs="Arial"/>
          <w:sz w:val="20"/>
          <w:szCs w:val="20"/>
        </w:rPr>
      </w:pPr>
      <w:bookmarkStart w:id="59" w:name="_Toc486428531"/>
      <w:bookmarkStart w:id="60" w:name="_Toc486430159"/>
      <w:bookmarkStart w:id="61" w:name="_Toc530069957"/>
      <w:r w:rsidRPr="00715592">
        <w:rPr>
          <w:rFonts w:ascii="Arial" w:hAnsi="Arial" w:cs="Arial"/>
          <w:sz w:val="20"/>
          <w:szCs w:val="20"/>
        </w:rPr>
        <w:t>Aceptación de los trabajos</w:t>
      </w:r>
      <w:bookmarkEnd w:id="59"/>
      <w:bookmarkEnd w:id="60"/>
      <w:bookmarkEnd w:id="61"/>
    </w:p>
    <w:p w:rsidR="00933664" w:rsidRPr="00715592" w:rsidRDefault="00933664" w:rsidP="00933664">
      <w:pPr>
        <w:pStyle w:val="Normal1"/>
        <w:ind w:left="0"/>
        <w:rPr>
          <w:rFonts w:ascii="Arial" w:hAnsi="Arial" w:cs="Arial"/>
          <w:sz w:val="20"/>
        </w:rPr>
      </w:pPr>
      <w:r w:rsidRPr="00715592">
        <w:rPr>
          <w:rFonts w:ascii="Arial" w:hAnsi="Arial" w:cs="Arial"/>
          <w:sz w:val="20"/>
        </w:rPr>
        <w:t>Los trabajos para su aceptación estarán sujetos a lo siguiente:</w:t>
      </w:r>
    </w:p>
    <w:p w:rsidR="00933664" w:rsidRPr="00715592" w:rsidRDefault="00933664" w:rsidP="00933664">
      <w:pPr>
        <w:pStyle w:val="Normal1"/>
        <w:numPr>
          <w:ilvl w:val="0"/>
          <w:numId w:val="57"/>
        </w:numPr>
        <w:ind w:left="426"/>
        <w:rPr>
          <w:rFonts w:ascii="Arial" w:hAnsi="Arial" w:cs="Arial"/>
          <w:sz w:val="20"/>
        </w:rPr>
      </w:pPr>
      <w:r w:rsidRPr="00715592">
        <w:rPr>
          <w:rFonts w:ascii="Arial" w:hAnsi="Arial" w:cs="Arial"/>
          <w:sz w:val="20"/>
        </w:rPr>
        <w:t>Durante la ejecución de los trabajos, el Supervisor efectuará los siguientes controles principales:</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Comprobar que los materiales que se empleen en la construcción del pedraplen cumplan los requisitos de calidad mencionados en esta especificación. </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Controlar los espesores y demás requisitos exigidos a las capas compactadas del cuerpo y la transición del pedraplen. </w:t>
      </w:r>
    </w:p>
    <w:p w:rsidR="00933664" w:rsidRPr="00715592" w:rsidRDefault="00933664" w:rsidP="00933664">
      <w:pPr>
        <w:pStyle w:val="Normal1"/>
        <w:ind w:left="0"/>
        <w:rPr>
          <w:rFonts w:ascii="Arial" w:hAnsi="Arial" w:cs="Arial"/>
          <w:sz w:val="20"/>
        </w:rPr>
      </w:pPr>
      <w:r w:rsidRPr="00715592">
        <w:rPr>
          <w:rFonts w:ascii="Arial" w:hAnsi="Arial" w:cs="Arial"/>
          <w:sz w:val="20"/>
        </w:rPr>
        <w:t>Los controles referentes a la corona se harán de acuerdo con lo que se establece en estas especificaciones.</w:t>
      </w:r>
    </w:p>
    <w:p w:rsidR="00933664" w:rsidRPr="00715592" w:rsidRDefault="00933664" w:rsidP="00933664">
      <w:pPr>
        <w:pStyle w:val="Normal1"/>
        <w:ind w:left="0"/>
        <w:rPr>
          <w:rFonts w:ascii="Arial" w:hAnsi="Arial" w:cs="Arial"/>
          <w:sz w:val="20"/>
        </w:rPr>
      </w:pPr>
      <w:r w:rsidRPr="00715592">
        <w:rPr>
          <w:rFonts w:ascii="Arial" w:hAnsi="Arial" w:cs="Arial"/>
          <w:sz w:val="20"/>
        </w:rPr>
        <w:t>(b) Calidad de los materiales</w:t>
      </w:r>
    </w:p>
    <w:p w:rsidR="00933664" w:rsidRPr="00715592" w:rsidRDefault="00933664" w:rsidP="00933664">
      <w:pPr>
        <w:pStyle w:val="Normal1"/>
        <w:ind w:left="0"/>
        <w:rPr>
          <w:rFonts w:ascii="Arial" w:hAnsi="Arial" w:cs="Arial"/>
          <w:sz w:val="20"/>
        </w:rPr>
      </w:pPr>
      <w:r w:rsidRPr="00715592">
        <w:rPr>
          <w:rFonts w:ascii="Arial" w:hAnsi="Arial" w:cs="Arial"/>
          <w:sz w:val="20"/>
        </w:rPr>
        <w:t>De cada procedencia de los materiales empleados para la construcción de pedraplenes y para cualquier volumen previsto, se tomarán cuatro (4) muestras y de cada fracción de ellas se determinarán:</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La granulometría. </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El desgaste Los Ángeles. </w:t>
      </w:r>
    </w:p>
    <w:p w:rsidR="00933664" w:rsidRPr="00715592" w:rsidRDefault="00933664" w:rsidP="00933664">
      <w:pPr>
        <w:pStyle w:val="Normal1"/>
        <w:ind w:left="0"/>
        <w:rPr>
          <w:rFonts w:ascii="Arial" w:hAnsi="Arial" w:cs="Arial"/>
          <w:sz w:val="20"/>
        </w:rPr>
      </w:pPr>
      <w:r w:rsidRPr="00715592">
        <w:rPr>
          <w:rFonts w:ascii="Arial" w:hAnsi="Arial" w:cs="Arial"/>
          <w:sz w:val="20"/>
        </w:rPr>
        <w:t>Cuyos resultados deberán satisfacer las exigencias so pena del rechazo de los materiales defectuosos.</w:t>
      </w:r>
    </w:p>
    <w:p w:rsidR="00933664" w:rsidRPr="00715592" w:rsidRDefault="00933664" w:rsidP="00933664">
      <w:pPr>
        <w:pStyle w:val="Normal1"/>
        <w:ind w:left="0"/>
        <w:rPr>
          <w:rFonts w:ascii="Arial" w:hAnsi="Arial" w:cs="Arial"/>
          <w:sz w:val="20"/>
        </w:rPr>
      </w:pPr>
      <w:r w:rsidRPr="00715592">
        <w:rPr>
          <w:rFonts w:ascii="Arial" w:hAnsi="Arial" w:cs="Arial"/>
          <w:sz w:val="20"/>
        </w:rPr>
        <w:t>Durante la etapa de producción, el Supervisor examinará las diferentes descargas de los materiales y ordenará el retiro de aquellos que, a simple vista, contengan tierra vegetal, materia orgánica o tamaños superiores al máximo especificado.</w:t>
      </w:r>
    </w:p>
    <w:p w:rsidR="00933664" w:rsidRPr="00715592" w:rsidRDefault="00933664" w:rsidP="00933664">
      <w:pPr>
        <w:pStyle w:val="Normal1"/>
        <w:ind w:left="0"/>
        <w:rPr>
          <w:rFonts w:ascii="Arial" w:hAnsi="Arial" w:cs="Arial"/>
          <w:sz w:val="20"/>
        </w:rPr>
      </w:pPr>
      <w:r w:rsidRPr="00715592">
        <w:rPr>
          <w:rFonts w:ascii="Arial" w:hAnsi="Arial" w:cs="Arial"/>
          <w:sz w:val="20"/>
        </w:rPr>
        <w:t>(c) Calidad del producto terminado</w:t>
      </w:r>
    </w:p>
    <w:p w:rsidR="00933664" w:rsidRPr="00715592" w:rsidRDefault="00933664" w:rsidP="00933664">
      <w:pPr>
        <w:pStyle w:val="Normal1"/>
        <w:ind w:left="0"/>
        <w:rPr>
          <w:rFonts w:ascii="Arial" w:hAnsi="Arial" w:cs="Arial"/>
          <w:sz w:val="20"/>
        </w:rPr>
      </w:pPr>
      <w:r w:rsidRPr="00715592">
        <w:rPr>
          <w:rFonts w:ascii="Arial" w:hAnsi="Arial" w:cs="Arial"/>
          <w:sz w:val="20"/>
        </w:rPr>
        <w:t xml:space="preserve">Los taludes terminados no deben tener irregularidades a la vista. </w:t>
      </w:r>
    </w:p>
    <w:p w:rsidR="00933664" w:rsidRDefault="00933664" w:rsidP="00A169A0">
      <w:pPr>
        <w:pStyle w:val="Normal1"/>
        <w:ind w:left="0"/>
        <w:rPr>
          <w:rFonts w:ascii="Arial" w:hAnsi="Arial" w:cs="Arial"/>
          <w:sz w:val="20"/>
        </w:rPr>
      </w:pPr>
      <w:r w:rsidRPr="00715592">
        <w:rPr>
          <w:rFonts w:ascii="Arial" w:hAnsi="Arial" w:cs="Arial"/>
          <w:sz w:val="20"/>
        </w:rPr>
        <w:t xml:space="preserve">La distancia entre el eje del proyecto y el borde del pedraplen no sea menor que la distancia señalada en los planos o modificada por él. </w:t>
      </w:r>
    </w:p>
    <w:p w:rsidR="00EA5811" w:rsidRPr="00715592" w:rsidRDefault="00EA5811" w:rsidP="00A169A0">
      <w:pPr>
        <w:pStyle w:val="Ttulo2"/>
        <w:tabs>
          <w:tab w:val="clear" w:pos="794"/>
          <w:tab w:val="num" w:pos="851"/>
        </w:tabs>
        <w:ind w:left="851" w:hanging="709"/>
        <w:rPr>
          <w:rFonts w:ascii="Arial" w:hAnsi="Arial" w:cs="Arial"/>
          <w:sz w:val="20"/>
          <w:szCs w:val="20"/>
        </w:rPr>
      </w:pPr>
      <w:bookmarkStart w:id="62" w:name="_Ref486428753"/>
      <w:bookmarkStart w:id="63" w:name="_Toc530069958"/>
      <w:r w:rsidRPr="00715592">
        <w:rPr>
          <w:rFonts w:ascii="Arial" w:hAnsi="Arial" w:cs="Arial"/>
          <w:sz w:val="20"/>
          <w:szCs w:val="20"/>
        </w:rPr>
        <w:lastRenderedPageBreak/>
        <w:t>MEJORAMIENTO DE LA SUBRASANTE</w:t>
      </w:r>
      <w:r w:rsidR="001560B8" w:rsidRPr="00715592">
        <w:rPr>
          <w:rFonts w:ascii="Arial" w:hAnsi="Arial" w:cs="Arial"/>
          <w:sz w:val="20"/>
          <w:szCs w:val="20"/>
        </w:rPr>
        <w:t xml:space="preserve"> DE VÍAS INTERNAS</w:t>
      </w:r>
      <w:r w:rsidR="00D9391E" w:rsidRPr="00715592">
        <w:rPr>
          <w:rFonts w:ascii="Arial" w:hAnsi="Arial" w:cs="Arial"/>
          <w:sz w:val="20"/>
          <w:szCs w:val="20"/>
        </w:rPr>
        <w:t xml:space="preserve"> y</w:t>
      </w:r>
      <w:r w:rsidR="00515D61" w:rsidRPr="00715592">
        <w:rPr>
          <w:rFonts w:ascii="Arial" w:hAnsi="Arial" w:cs="Arial"/>
          <w:sz w:val="20"/>
          <w:szCs w:val="20"/>
        </w:rPr>
        <w:t xml:space="preserve"> vía de</w:t>
      </w:r>
      <w:r w:rsidR="00D9391E" w:rsidRPr="00715592">
        <w:rPr>
          <w:rFonts w:ascii="Arial" w:hAnsi="Arial" w:cs="Arial"/>
          <w:sz w:val="20"/>
          <w:szCs w:val="20"/>
        </w:rPr>
        <w:t xml:space="preserve"> acceso</w:t>
      </w:r>
      <w:r w:rsidR="00515D61" w:rsidRPr="00715592">
        <w:rPr>
          <w:rFonts w:ascii="Arial" w:hAnsi="Arial" w:cs="Arial"/>
          <w:sz w:val="20"/>
          <w:szCs w:val="20"/>
        </w:rPr>
        <w:t xml:space="preserve"> subestación</w:t>
      </w:r>
      <w:bookmarkEnd w:id="62"/>
      <w:bookmarkEnd w:id="63"/>
    </w:p>
    <w:p w:rsidR="00911F73" w:rsidRPr="00715592" w:rsidRDefault="00911F73" w:rsidP="00715592">
      <w:pPr>
        <w:pStyle w:val="Ttulo3"/>
        <w:tabs>
          <w:tab w:val="clear" w:pos="944"/>
          <w:tab w:val="num" w:pos="1134"/>
        </w:tabs>
        <w:ind w:left="1134" w:right="-9"/>
        <w:rPr>
          <w:rFonts w:ascii="Arial" w:hAnsi="Arial" w:cs="Arial"/>
          <w:sz w:val="20"/>
          <w:szCs w:val="20"/>
        </w:rPr>
      </w:pPr>
      <w:bookmarkStart w:id="64" w:name="_Toc486430161"/>
      <w:bookmarkStart w:id="65" w:name="_Toc530069959"/>
      <w:r w:rsidRPr="00715592">
        <w:rPr>
          <w:rFonts w:ascii="Arial" w:hAnsi="Arial" w:cs="Arial"/>
          <w:sz w:val="20"/>
          <w:szCs w:val="20"/>
        </w:rPr>
        <w:t>ALCANCE</w:t>
      </w:r>
      <w:bookmarkEnd w:id="64"/>
      <w:bookmarkEnd w:id="65"/>
    </w:p>
    <w:p w:rsidR="00FC58B3" w:rsidRDefault="00FC58B3" w:rsidP="001C7DDA">
      <w:pPr>
        <w:pStyle w:val="Vietaestilo2"/>
        <w:numPr>
          <w:ilvl w:val="0"/>
          <w:numId w:val="66"/>
        </w:numPr>
        <w:tabs>
          <w:tab w:val="clear" w:pos="1570"/>
          <w:tab w:val="num" w:pos="1134"/>
        </w:tabs>
        <w:ind w:left="1134"/>
        <w:rPr>
          <w:rFonts w:ascii="Arial" w:hAnsi="Arial" w:cs="Arial"/>
          <w:sz w:val="20"/>
          <w:szCs w:val="20"/>
        </w:rPr>
      </w:pPr>
      <w:r>
        <w:rPr>
          <w:rFonts w:ascii="Arial" w:hAnsi="Arial" w:cs="Arial"/>
          <w:sz w:val="20"/>
          <w:szCs w:val="20"/>
        </w:rPr>
        <w:t>Cambio de material (mejorar) las vías internas y ví</w:t>
      </w:r>
      <w:r w:rsidR="00292316">
        <w:rPr>
          <w:rFonts w:ascii="Arial" w:hAnsi="Arial" w:cs="Arial"/>
          <w:sz w:val="20"/>
          <w:szCs w:val="20"/>
        </w:rPr>
        <w:t>a</w:t>
      </w:r>
      <w:r>
        <w:rPr>
          <w:rFonts w:ascii="Arial" w:hAnsi="Arial" w:cs="Arial"/>
          <w:sz w:val="20"/>
          <w:szCs w:val="20"/>
        </w:rPr>
        <w:t xml:space="preserve"> de acceso a </w:t>
      </w:r>
      <w:r w:rsidR="00292316">
        <w:rPr>
          <w:rFonts w:ascii="Arial" w:hAnsi="Arial" w:cs="Arial"/>
          <w:sz w:val="20"/>
          <w:szCs w:val="20"/>
        </w:rPr>
        <w:t xml:space="preserve">la </w:t>
      </w:r>
      <w:r>
        <w:rPr>
          <w:rFonts w:ascii="Arial" w:hAnsi="Arial" w:cs="Arial"/>
          <w:sz w:val="20"/>
          <w:szCs w:val="20"/>
        </w:rPr>
        <w:t>subestación con capa sub-base.</w:t>
      </w:r>
    </w:p>
    <w:p w:rsidR="00F72BB6" w:rsidRPr="00715592" w:rsidRDefault="00F72BB6" w:rsidP="001C7DDA">
      <w:pPr>
        <w:pStyle w:val="Vietaestilo2"/>
        <w:numPr>
          <w:ilvl w:val="0"/>
          <w:numId w:val="66"/>
        </w:numPr>
        <w:tabs>
          <w:tab w:val="clear" w:pos="1570"/>
          <w:tab w:val="num" w:pos="1134"/>
        </w:tabs>
        <w:ind w:left="1134"/>
        <w:rPr>
          <w:rFonts w:ascii="Arial" w:hAnsi="Arial" w:cs="Arial"/>
          <w:sz w:val="20"/>
          <w:szCs w:val="20"/>
        </w:rPr>
      </w:pPr>
      <w:r w:rsidRPr="00715592">
        <w:rPr>
          <w:rFonts w:ascii="Arial" w:hAnsi="Arial" w:cs="Arial"/>
          <w:sz w:val="20"/>
          <w:szCs w:val="20"/>
        </w:rPr>
        <w:t>Mantener los caminos vecinales</w:t>
      </w:r>
      <w:r w:rsidR="00CD1E66">
        <w:rPr>
          <w:rFonts w:ascii="Arial" w:hAnsi="Arial" w:cs="Arial"/>
          <w:sz w:val="20"/>
          <w:szCs w:val="20"/>
        </w:rPr>
        <w:t>, vías internas existentes</w:t>
      </w:r>
      <w:r w:rsidRPr="00715592">
        <w:rPr>
          <w:rFonts w:ascii="Arial" w:hAnsi="Arial" w:cs="Arial"/>
          <w:sz w:val="20"/>
          <w:szCs w:val="20"/>
        </w:rPr>
        <w:t xml:space="preserve">, incluyendo sus estructuras y las que se requieran para la correcta y oportuna ejecución de su trabajo, para la movilización e instalación de sus equipos y personal, para transporte de materiales desde las fuentes de abasto hacia las zonas de explotación y beneficio o hacia las áreas de desperdicio, y cualquier otra obra que se requiera para dichos propósitos. </w:t>
      </w:r>
    </w:p>
    <w:p w:rsidR="00F72BB6" w:rsidRPr="00715592" w:rsidRDefault="00F72BB6" w:rsidP="001C7DDA">
      <w:pPr>
        <w:pStyle w:val="Vietaestilo2"/>
        <w:tabs>
          <w:tab w:val="clear" w:pos="1570"/>
          <w:tab w:val="num" w:pos="1134"/>
        </w:tabs>
        <w:ind w:left="1134"/>
        <w:rPr>
          <w:rFonts w:ascii="Arial" w:hAnsi="Arial" w:cs="Arial"/>
          <w:sz w:val="20"/>
          <w:szCs w:val="20"/>
        </w:rPr>
      </w:pPr>
      <w:r w:rsidRPr="00715592">
        <w:rPr>
          <w:rFonts w:ascii="Arial" w:hAnsi="Arial" w:cs="Arial"/>
          <w:sz w:val="20"/>
          <w:szCs w:val="20"/>
        </w:rPr>
        <w:t>Mejora eventual de los caminos vecinales</w:t>
      </w:r>
      <w:r w:rsidR="00CD1E66">
        <w:rPr>
          <w:rFonts w:ascii="Arial" w:hAnsi="Arial" w:cs="Arial"/>
          <w:sz w:val="20"/>
          <w:szCs w:val="20"/>
        </w:rPr>
        <w:t>, vías internas existentes</w:t>
      </w:r>
      <w:r w:rsidRPr="00715592">
        <w:rPr>
          <w:rFonts w:ascii="Arial" w:hAnsi="Arial" w:cs="Arial"/>
          <w:sz w:val="20"/>
          <w:szCs w:val="20"/>
        </w:rPr>
        <w:t xml:space="preserve"> para el ingreso de máquinas (Transformadores, Reactores, equipos y otros señalados por el supervisor).</w:t>
      </w:r>
    </w:p>
    <w:p w:rsidR="00911F73" w:rsidRPr="00715592" w:rsidRDefault="003E1B7E" w:rsidP="001C7DDA">
      <w:pPr>
        <w:pStyle w:val="Vietaestilo2"/>
        <w:tabs>
          <w:tab w:val="clear" w:pos="1570"/>
          <w:tab w:val="num" w:pos="1134"/>
        </w:tabs>
        <w:ind w:left="1134"/>
        <w:rPr>
          <w:rFonts w:ascii="Arial" w:hAnsi="Arial" w:cs="Arial"/>
          <w:sz w:val="20"/>
          <w:szCs w:val="20"/>
        </w:rPr>
      </w:pPr>
      <w:r w:rsidRPr="00715592">
        <w:rPr>
          <w:rFonts w:ascii="Arial" w:hAnsi="Arial" w:cs="Arial"/>
          <w:sz w:val="20"/>
          <w:szCs w:val="20"/>
        </w:rPr>
        <w:t xml:space="preserve">El mantenimiento del </w:t>
      </w:r>
      <w:r w:rsidR="00911F73" w:rsidRPr="00715592">
        <w:rPr>
          <w:rFonts w:ascii="Arial" w:hAnsi="Arial" w:cs="Arial"/>
          <w:sz w:val="20"/>
          <w:szCs w:val="20"/>
        </w:rPr>
        <w:t>acceso</w:t>
      </w:r>
      <w:r w:rsidRPr="00715592">
        <w:rPr>
          <w:rFonts w:ascii="Arial" w:hAnsi="Arial" w:cs="Arial"/>
          <w:sz w:val="20"/>
          <w:szCs w:val="20"/>
        </w:rPr>
        <w:t xml:space="preserve"> y camino vecinal</w:t>
      </w:r>
      <w:r w:rsidR="00911F73" w:rsidRPr="00715592">
        <w:rPr>
          <w:rFonts w:ascii="Arial" w:hAnsi="Arial" w:cs="Arial"/>
          <w:sz w:val="20"/>
          <w:szCs w:val="20"/>
        </w:rPr>
        <w:t xml:space="preserve"> dentro o fuera de los sitios en construcción</w:t>
      </w:r>
      <w:r w:rsidRPr="00715592">
        <w:rPr>
          <w:rFonts w:ascii="Arial" w:hAnsi="Arial" w:cs="Arial"/>
          <w:sz w:val="20"/>
          <w:szCs w:val="20"/>
        </w:rPr>
        <w:t xml:space="preserve"> a conformidad de la </w:t>
      </w:r>
      <w:r w:rsidRPr="00715592">
        <w:rPr>
          <w:rFonts w:ascii="Arial" w:hAnsi="Arial" w:cs="Arial"/>
          <w:sz w:val="20"/>
          <w:szCs w:val="20"/>
          <w:u w:val="single"/>
        </w:rPr>
        <w:t>supervisión</w:t>
      </w:r>
      <w:r w:rsidR="00911F73" w:rsidRPr="00715592">
        <w:rPr>
          <w:rFonts w:ascii="Arial" w:hAnsi="Arial" w:cs="Arial"/>
          <w:sz w:val="20"/>
          <w:szCs w:val="20"/>
        </w:rPr>
        <w:t xml:space="preserve">, que utilice el Contratista para la ejecución de los trabajos, los cuales deben repararse en su totalidad por cuenta del mismo si en ellos se causan deterioros como resultado de la operación de los equipos y vehículos del Contratista. </w:t>
      </w:r>
      <w:r w:rsidRPr="00715592">
        <w:rPr>
          <w:rFonts w:ascii="Arial" w:hAnsi="Arial" w:cs="Arial"/>
          <w:sz w:val="20"/>
          <w:szCs w:val="20"/>
        </w:rPr>
        <w:t>Incluye la mejora eventual del acceso y camino vecinal.</w:t>
      </w:r>
    </w:p>
    <w:p w:rsidR="00911F73" w:rsidRPr="00715592" w:rsidRDefault="00911F73" w:rsidP="001C7DDA">
      <w:pPr>
        <w:pStyle w:val="Vietaestilo2"/>
        <w:tabs>
          <w:tab w:val="clear" w:pos="1570"/>
          <w:tab w:val="num" w:pos="1134"/>
        </w:tabs>
        <w:ind w:left="1134"/>
        <w:rPr>
          <w:rFonts w:ascii="Arial" w:hAnsi="Arial" w:cs="Arial"/>
          <w:sz w:val="20"/>
          <w:szCs w:val="20"/>
        </w:rPr>
      </w:pPr>
      <w:r w:rsidRPr="00715592">
        <w:rPr>
          <w:rFonts w:ascii="Arial" w:hAnsi="Arial" w:cs="Arial"/>
          <w:sz w:val="20"/>
          <w:szCs w:val="20"/>
        </w:rPr>
        <w:t>El manten</w:t>
      </w:r>
      <w:r w:rsidR="004542A6" w:rsidRPr="00715592">
        <w:rPr>
          <w:rFonts w:ascii="Arial" w:hAnsi="Arial" w:cs="Arial"/>
          <w:sz w:val="20"/>
          <w:szCs w:val="20"/>
        </w:rPr>
        <w:t>imiento y reparación de la vía de acceso</w:t>
      </w:r>
      <w:r w:rsidR="00CD1E66">
        <w:rPr>
          <w:rFonts w:ascii="Arial" w:hAnsi="Arial" w:cs="Arial"/>
          <w:sz w:val="20"/>
          <w:szCs w:val="20"/>
        </w:rPr>
        <w:t xml:space="preserve">, vías internas existentes </w:t>
      </w:r>
      <w:r w:rsidR="004542A6" w:rsidRPr="00715592">
        <w:rPr>
          <w:rFonts w:ascii="Arial" w:hAnsi="Arial" w:cs="Arial"/>
          <w:sz w:val="20"/>
          <w:szCs w:val="20"/>
        </w:rPr>
        <w:t>y camino vecinal</w:t>
      </w:r>
      <w:r w:rsidRPr="00715592">
        <w:rPr>
          <w:rFonts w:ascii="Arial" w:hAnsi="Arial" w:cs="Arial"/>
          <w:sz w:val="20"/>
          <w:szCs w:val="20"/>
        </w:rPr>
        <w:t xml:space="preserve"> que como consecuencia de la continua utilización por parte de los equipos y vehículos del Contratista resulten deterioradas. </w:t>
      </w:r>
    </w:p>
    <w:p w:rsidR="00911F73" w:rsidRPr="00715592" w:rsidRDefault="00911F73" w:rsidP="00A169A0">
      <w:pPr>
        <w:pStyle w:val="Ttulo3"/>
        <w:tabs>
          <w:tab w:val="clear" w:pos="944"/>
          <w:tab w:val="num" w:pos="851"/>
        </w:tabs>
        <w:ind w:left="567" w:right="-9"/>
        <w:rPr>
          <w:rFonts w:cs="Arial"/>
          <w:sz w:val="20"/>
          <w:lang w:val="es-BO"/>
        </w:rPr>
      </w:pPr>
      <w:bookmarkStart w:id="66" w:name="_Toc486430162"/>
      <w:bookmarkStart w:id="67" w:name="_Toc530069960"/>
      <w:r w:rsidRPr="00715592">
        <w:rPr>
          <w:rFonts w:ascii="Arial" w:hAnsi="Arial" w:cs="Arial"/>
          <w:sz w:val="20"/>
          <w:szCs w:val="20"/>
        </w:rPr>
        <w:t>DESCRIPCIÓN</w:t>
      </w:r>
      <w:bookmarkEnd w:id="66"/>
      <w:bookmarkEnd w:id="67"/>
    </w:p>
    <w:p w:rsidR="00736BE0" w:rsidRPr="00715592" w:rsidRDefault="00736BE0" w:rsidP="00A169A0">
      <w:pPr>
        <w:pStyle w:val="Parrafo"/>
        <w:ind w:left="0"/>
        <w:rPr>
          <w:rFonts w:cs="Arial"/>
          <w:sz w:val="20"/>
        </w:rPr>
      </w:pPr>
      <w:r>
        <w:rPr>
          <w:rFonts w:cs="Arial"/>
          <w:sz w:val="20"/>
        </w:rPr>
        <w:t>S</w:t>
      </w:r>
      <w:r w:rsidR="00A602AF" w:rsidRPr="00715592">
        <w:rPr>
          <w:rFonts w:cs="Arial"/>
          <w:sz w:val="20"/>
        </w:rPr>
        <w:t xml:space="preserve">e </w:t>
      </w:r>
      <w:r w:rsidR="007961D5" w:rsidRPr="00715592">
        <w:rPr>
          <w:rFonts w:cs="Arial"/>
          <w:sz w:val="20"/>
        </w:rPr>
        <w:t xml:space="preserve">mejorará </w:t>
      </w:r>
      <w:r>
        <w:rPr>
          <w:rFonts w:cs="Arial"/>
          <w:sz w:val="20"/>
        </w:rPr>
        <w:t xml:space="preserve">en toda su longitud y ancho </w:t>
      </w:r>
      <w:r w:rsidR="00A602AF" w:rsidRPr="00715592">
        <w:rPr>
          <w:rFonts w:cs="Arial"/>
          <w:sz w:val="20"/>
        </w:rPr>
        <w:t>la subrasante de las vías internas</w:t>
      </w:r>
      <w:r>
        <w:rPr>
          <w:rFonts w:cs="Arial"/>
          <w:sz w:val="20"/>
        </w:rPr>
        <w:t xml:space="preserve"> y </w:t>
      </w:r>
      <w:r w:rsidR="00F72BB6" w:rsidRPr="00715592">
        <w:rPr>
          <w:rFonts w:cs="Arial"/>
          <w:sz w:val="20"/>
        </w:rPr>
        <w:t>vía de acceso a subestación</w:t>
      </w:r>
      <w:r w:rsidR="00292316">
        <w:rPr>
          <w:rFonts w:cs="Arial"/>
          <w:sz w:val="20"/>
        </w:rPr>
        <w:t xml:space="preserve"> hasta conexión con la doble vía Montero – Cristal Mayu</w:t>
      </w:r>
      <w:r>
        <w:rPr>
          <w:rFonts w:cs="Arial"/>
          <w:sz w:val="20"/>
        </w:rPr>
        <w:t xml:space="preserve">, se realizará un cambio de material con capa sub-base de </w:t>
      </w:r>
      <w:r w:rsidR="00F063C1">
        <w:rPr>
          <w:rFonts w:cs="Arial"/>
          <w:sz w:val="20"/>
        </w:rPr>
        <w:t>acuerdo a detalle de planos referenciales del Pliego de Condiciones</w:t>
      </w:r>
      <w:r>
        <w:rPr>
          <w:rFonts w:cs="Arial"/>
          <w:sz w:val="20"/>
        </w:rPr>
        <w:t>. De la misma forma, s</w:t>
      </w:r>
      <w:r w:rsidRPr="00715592">
        <w:rPr>
          <w:rFonts w:cs="Arial"/>
          <w:sz w:val="20"/>
        </w:rPr>
        <w:t xml:space="preserve">e mejorará la subrasante de las </w:t>
      </w:r>
      <w:r>
        <w:rPr>
          <w:rFonts w:cs="Arial"/>
          <w:sz w:val="20"/>
        </w:rPr>
        <w:t>vías internas existentes y camino vecinales</w:t>
      </w:r>
      <w:r w:rsidRPr="00715592">
        <w:rPr>
          <w:rFonts w:cs="Arial"/>
          <w:sz w:val="20"/>
        </w:rPr>
        <w:t xml:space="preserve"> hacia la subestación </w:t>
      </w:r>
      <w:r>
        <w:rPr>
          <w:rFonts w:cs="Arial"/>
          <w:sz w:val="20"/>
        </w:rPr>
        <w:t>Carrasco</w:t>
      </w:r>
      <w:r w:rsidRPr="00715592">
        <w:rPr>
          <w:rFonts w:cs="Arial"/>
          <w:sz w:val="20"/>
        </w:rPr>
        <w:t xml:space="preserve"> en los tramos que sean necesarios para el ingreso de material </w:t>
      </w:r>
      <w:r w:rsidR="00292316">
        <w:rPr>
          <w:rFonts w:cs="Arial"/>
          <w:sz w:val="20"/>
        </w:rPr>
        <w:t>para</w:t>
      </w:r>
      <w:r w:rsidRPr="00715592">
        <w:rPr>
          <w:rFonts w:cs="Arial"/>
          <w:sz w:val="20"/>
        </w:rPr>
        <w:t xml:space="preserve"> </w:t>
      </w:r>
      <w:r w:rsidR="00292316">
        <w:rPr>
          <w:rFonts w:cs="Arial"/>
          <w:sz w:val="20"/>
        </w:rPr>
        <w:t xml:space="preserve">la </w:t>
      </w:r>
      <w:r w:rsidRPr="00715592">
        <w:rPr>
          <w:rFonts w:cs="Arial"/>
          <w:sz w:val="20"/>
        </w:rPr>
        <w:t>construcción, suministro</w:t>
      </w:r>
      <w:r>
        <w:rPr>
          <w:rFonts w:cs="Arial"/>
          <w:sz w:val="20"/>
        </w:rPr>
        <w:t xml:space="preserve"> de equipos</w:t>
      </w:r>
      <w:r w:rsidRPr="00715592">
        <w:rPr>
          <w:rFonts w:cs="Arial"/>
          <w:sz w:val="20"/>
        </w:rPr>
        <w:t xml:space="preserve"> del contratista y/o ENDE </w:t>
      </w:r>
      <w:r w:rsidR="00600304">
        <w:rPr>
          <w:rFonts w:cs="Arial"/>
          <w:sz w:val="20"/>
        </w:rPr>
        <w:t>CORPORACIÓN</w:t>
      </w:r>
      <w:r w:rsidR="00292316">
        <w:rPr>
          <w:rFonts w:cs="Arial"/>
          <w:sz w:val="20"/>
        </w:rPr>
        <w:t>, esta mejora es a cuenta y costo del contratista</w:t>
      </w:r>
      <w:r w:rsidRPr="00715592">
        <w:rPr>
          <w:rFonts w:cs="Arial"/>
          <w:sz w:val="20"/>
        </w:rPr>
        <w:t>.</w:t>
      </w:r>
    </w:p>
    <w:p w:rsidR="00EA5811" w:rsidRPr="00715592" w:rsidRDefault="0037372E" w:rsidP="00A169A0">
      <w:pPr>
        <w:pStyle w:val="Parrafo"/>
        <w:ind w:left="0"/>
        <w:rPr>
          <w:rFonts w:cs="Arial"/>
          <w:sz w:val="20"/>
        </w:rPr>
      </w:pPr>
      <w:r w:rsidRPr="00715592">
        <w:rPr>
          <w:rFonts w:cs="Arial"/>
          <w:sz w:val="20"/>
        </w:rPr>
        <w:t>El mejoramiento de la subrasante</w:t>
      </w:r>
      <w:r w:rsidR="00EA5811" w:rsidRPr="00715592">
        <w:rPr>
          <w:rFonts w:cs="Arial"/>
          <w:sz w:val="20"/>
        </w:rPr>
        <w:t xml:space="preserve"> consiste en el eventual esparcimiento, conveniente humedecimiento o desecación y compactación del material hasta el nivel de la sub-rasante (retiro o adición de materiales, pedrones con diámetro mayor a 20cm, mezcla, humedecimiento o aireación, compactación y perfilado) que servirá de base para la conformación de la capa final de rodadura, de acuerdo con la </w:t>
      </w:r>
      <w:r w:rsidR="00EA5811" w:rsidRPr="00715592">
        <w:rPr>
          <w:rFonts w:cs="Arial"/>
          <w:sz w:val="20"/>
        </w:rPr>
        <w:lastRenderedPageBreak/>
        <w:t>presente especificación, conforme con las dimensiones, alineamientos y pendientes señaladas en los planos del proyecto y las instrucciones del Supervisor.</w:t>
      </w:r>
    </w:p>
    <w:p w:rsidR="00EA5811" w:rsidRPr="00715592" w:rsidRDefault="00EA5811" w:rsidP="00A169A0">
      <w:pPr>
        <w:pStyle w:val="Parrafo"/>
        <w:ind w:left="0"/>
        <w:rPr>
          <w:rFonts w:cs="Arial"/>
          <w:sz w:val="20"/>
        </w:rPr>
      </w:pPr>
      <w:r w:rsidRPr="00715592">
        <w:rPr>
          <w:rFonts w:cs="Arial"/>
          <w:sz w:val="20"/>
        </w:rPr>
        <w:t>Si el material de asiento</w:t>
      </w:r>
      <w:r w:rsidR="009F4BB9" w:rsidRPr="00715592">
        <w:rPr>
          <w:rFonts w:cs="Arial"/>
          <w:sz w:val="20"/>
        </w:rPr>
        <w:t xml:space="preserve"> por debajo de la capa sub base a constituir</w:t>
      </w:r>
      <w:r w:rsidRPr="00715592">
        <w:rPr>
          <w:rFonts w:cs="Arial"/>
          <w:sz w:val="20"/>
        </w:rPr>
        <w:t xml:space="preserve"> es adecuado, vale decir si, el material presenta un valor de CBR mayor o igual al 7% y expansión igual a 2%</w:t>
      </w:r>
      <w:r w:rsidR="005F06CF" w:rsidRPr="00715592">
        <w:rPr>
          <w:rFonts w:cs="Arial"/>
          <w:sz w:val="20"/>
        </w:rPr>
        <w:t xml:space="preserve"> (es responsabilidad del contratista realizar los estudios de suelos correspondientes</w:t>
      </w:r>
      <w:r w:rsidR="008312F5" w:rsidRPr="00715592">
        <w:rPr>
          <w:rFonts w:cs="Arial"/>
          <w:sz w:val="20"/>
        </w:rPr>
        <w:t xml:space="preserve"> al suelo existente y a posibles bancos de préstamo</w:t>
      </w:r>
      <w:r w:rsidR="005F06CF" w:rsidRPr="00715592">
        <w:rPr>
          <w:rFonts w:cs="Arial"/>
          <w:sz w:val="20"/>
        </w:rPr>
        <w:t>)</w:t>
      </w:r>
      <w:r w:rsidRPr="00715592">
        <w:rPr>
          <w:rFonts w:cs="Arial"/>
          <w:sz w:val="20"/>
        </w:rPr>
        <w:t>, se deberá escarificar en una profundidad mínima de veinte centímetros (20 cm), para luego proceder a su humectación, homogeneización y finalmente el perfilado y compactado. En caso de encontrarse materiales de asiento inadecuados, a juicio del Supervisor, el Contratista procederá a retirarlo en capas sucesivas (hasta la profundidad que indique el Supervisor) y realizar el cambio del material por otro adecuado, de modo a obtener un material de CBR mínimo indicado en la tabla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2933"/>
      </w:tblGrid>
      <w:tr w:rsidR="00EA5811" w:rsidRPr="00FD1DCC" w:rsidTr="00FB0134">
        <w:trPr>
          <w:jc w:val="center"/>
        </w:trPr>
        <w:tc>
          <w:tcPr>
            <w:tcW w:w="4888" w:type="dxa"/>
            <w:vAlign w:val="center"/>
          </w:tcPr>
          <w:p w:rsidR="00EA5811" w:rsidRPr="00715592" w:rsidRDefault="00EA5811" w:rsidP="00FB0134">
            <w:pPr>
              <w:jc w:val="center"/>
              <w:rPr>
                <w:rFonts w:ascii="Arial" w:hAnsi="Arial" w:cs="Arial"/>
                <w:sz w:val="20"/>
                <w:szCs w:val="20"/>
              </w:rPr>
            </w:pPr>
          </w:p>
          <w:p w:rsidR="00EA5811" w:rsidRPr="00715592" w:rsidRDefault="00EA5811" w:rsidP="00FB0134">
            <w:pPr>
              <w:jc w:val="center"/>
              <w:rPr>
                <w:rFonts w:ascii="Arial" w:hAnsi="Arial" w:cs="Arial"/>
                <w:sz w:val="20"/>
                <w:szCs w:val="20"/>
              </w:rPr>
            </w:pPr>
            <w:r w:rsidRPr="00715592">
              <w:rPr>
                <w:rFonts w:ascii="Arial" w:hAnsi="Arial" w:cs="Arial"/>
                <w:sz w:val="20"/>
                <w:szCs w:val="20"/>
              </w:rPr>
              <w:t>Profundidad Abajo de la Sub-rasante (cm)</w:t>
            </w:r>
          </w:p>
        </w:tc>
        <w:tc>
          <w:tcPr>
            <w:tcW w:w="2933" w:type="dxa"/>
            <w:vAlign w:val="center"/>
          </w:tcPr>
          <w:p w:rsidR="00EA5811" w:rsidRPr="00715592" w:rsidRDefault="00EA5811" w:rsidP="00FB0134">
            <w:pPr>
              <w:jc w:val="center"/>
              <w:rPr>
                <w:rFonts w:ascii="Arial" w:hAnsi="Arial" w:cs="Arial"/>
                <w:sz w:val="20"/>
                <w:szCs w:val="20"/>
              </w:rPr>
            </w:pPr>
            <w:r w:rsidRPr="00715592">
              <w:rPr>
                <w:rFonts w:ascii="Arial" w:hAnsi="Arial" w:cs="Arial"/>
                <w:sz w:val="20"/>
                <w:szCs w:val="20"/>
              </w:rPr>
              <w:t>CBR Mínimo Requerido</w:t>
            </w:r>
          </w:p>
        </w:tc>
      </w:tr>
      <w:tr w:rsidR="00EA5811" w:rsidRPr="00FD1DCC" w:rsidTr="00FB0134">
        <w:trPr>
          <w:jc w:val="center"/>
        </w:trPr>
        <w:tc>
          <w:tcPr>
            <w:tcW w:w="4888" w:type="dxa"/>
            <w:vAlign w:val="center"/>
          </w:tcPr>
          <w:p w:rsidR="00EA5811" w:rsidRPr="00715592" w:rsidRDefault="00EA5811" w:rsidP="00FB0134">
            <w:pPr>
              <w:jc w:val="center"/>
              <w:rPr>
                <w:rFonts w:ascii="Arial" w:hAnsi="Arial" w:cs="Arial"/>
                <w:sz w:val="20"/>
                <w:szCs w:val="20"/>
              </w:rPr>
            </w:pPr>
            <w:r w:rsidRPr="00715592">
              <w:rPr>
                <w:rFonts w:ascii="Arial" w:hAnsi="Arial" w:cs="Arial"/>
                <w:sz w:val="20"/>
                <w:szCs w:val="20"/>
              </w:rPr>
              <w:t>0 a 20</w:t>
            </w:r>
          </w:p>
          <w:p w:rsidR="00EA5811" w:rsidRPr="00715592" w:rsidRDefault="00EA5811" w:rsidP="00FB0134">
            <w:pPr>
              <w:jc w:val="center"/>
              <w:rPr>
                <w:rFonts w:ascii="Arial" w:hAnsi="Arial" w:cs="Arial"/>
                <w:sz w:val="20"/>
                <w:szCs w:val="20"/>
              </w:rPr>
            </w:pPr>
            <w:r w:rsidRPr="00715592">
              <w:rPr>
                <w:rFonts w:ascii="Arial" w:hAnsi="Arial" w:cs="Arial"/>
                <w:sz w:val="20"/>
                <w:szCs w:val="20"/>
              </w:rPr>
              <w:t>20 a 40</w:t>
            </w:r>
          </w:p>
          <w:p w:rsidR="00EA5811" w:rsidRPr="00715592" w:rsidRDefault="00EA5811" w:rsidP="00FB0134">
            <w:pPr>
              <w:jc w:val="center"/>
              <w:rPr>
                <w:rFonts w:ascii="Arial" w:hAnsi="Arial" w:cs="Arial"/>
                <w:sz w:val="20"/>
                <w:szCs w:val="20"/>
              </w:rPr>
            </w:pPr>
            <w:r w:rsidRPr="00715592">
              <w:rPr>
                <w:rFonts w:ascii="Arial" w:hAnsi="Arial" w:cs="Arial"/>
                <w:sz w:val="20"/>
                <w:szCs w:val="20"/>
              </w:rPr>
              <w:t>40 a 60</w:t>
            </w:r>
          </w:p>
          <w:p w:rsidR="00EA5811" w:rsidRPr="00715592" w:rsidRDefault="00EA5811" w:rsidP="00FB0134">
            <w:pPr>
              <w:jc w:val="center"/>
              <w:rPr>
                <w:rFonts w:ascii="Arial" w:hAnsi="Arial" w:cs="Arial"/>
                <w:sz w:val="20"/>
                <w:szCs w:val="20"/>
              </w:rPr>
            </w:pPr>
            <w:r w:rsidRPr="00715592">
              <w:rPr>
                <w:rFonts w:ascii="Arial" w:hAnsi="Arial" w:cs="Arial"/>
                <w:sz w:val="20"/>
                <w:szCs w:val="20"/>
              </w:rPr>
              <w:t>60 a 90</w:t>
            </w:r>
          </w:p>
          <w:p w:rsidR="00EA5811" w:rsidRPr="00715592" w:rsidRDefault="00EA5811" w:rsidP="00FB0134">
            <w:pPr>
              <w:jc w:val="center"/>
              <w:rPr>
                <w:rFonts w:ascii="Arial" w:hAnsi="Arial" w:cs="Arial"/>
                <w:sz w:val="20"/>
                <w:szCs w:val="20"/>
              </w:rPr>
            </w:pPr>
            <w:r w:rsidRPr="00715592">
              <w:rPr>
                <w:rFonts w:ascii="Arial" w:hAnsi="Arial" w:cs="Arial"/>
                <w:sz w:val="20"/>
                <w:szCs w:val="20"/>
              </w:rPr>
              <w:t>Mayor a 90</w:t>
            </w:r>
          </w:p>
        </w:tc>
        <w:tc>
          <w:tcPr>
            <w:tcW w:w="2933" w:type="dxa"/>
            <w:vAlign w:val="center"/>
          </w:tcPr>
          <w:p w:rsidR="00EA5811" w:rsidRPr="00715592" w:rsidRDefault="00EA5811" w:rsidP="00FB0134">
            <w:pPr>
              <w:widowControl w:val="0"/>
              <w:autoSpaceDE w:val="0"/>
              <w:autoSpaceDN w:val="0"/>
              <w:adjustRightInd w:val="0"/>
              <w:jc w:val="center"/>
              <w:rPr>
                <w:rFonts w:ascii="Arial" w:hAnsi="Arial" w:cs="Arial"/>
                <w:sz w:val="20"/>
                <w:szCs w:val="20"/>
              </w:rPr>
            </w:pPr>
            <w:r w:rsidRPr="00715592">
              <w:rPr>
                <w:rFonts w:ascii="Arial" w:hAnsi="Arial" w:cs="Arial"/>
                <w:sz w:val="20"/>
                <w:szCs w:val="20"/>
              </w:rPr>
              <w:t>7</w:t>
            </w:r>
          </w:p>
          <w:p w:rsidR="00EA5811" w:rsidRPr="00715592" w:rsidRDefault="00EA5811" w:rsidP="00FB0134">
            <w:pPr>
              <w:jc w:val="center"/>
              <w:rPr>
                <w:rFonts w:ascii="Arial" w:hAnsi="Arial" w:cs="Arial"/>
                <w:sz w:val="20"/>
                <w:szCs w:val="20"/>
              </w:rPr>
            </w:pPr>
            <w:r w:rsidRPr="00715592">
              <w:rPr>
                <w:rFonts w:ascii="Arial" w:hAnsi="Arial" w:cs="Arial"/>
                <w:sz w:val="20"/>
                <w:szCs w:val="20"/>
              </w:rPr>
              <w:t>6</w:t>
            </w:r>
          </w:p>
          <w:p w:rsidR="00EA5811" w:rsidRPr="00715592" w:rsidRDefault="00EA5811" w:rsidP="00FB0134">
            <w:pPr>
              <w:jc w:val="center"/>
              <w:rPr>
                <w:rFonts w:ascii="Arial" w:hAnsi="Arial" w:cs="Arial"/>
                <w:sz w:val="20"/>
                <w:szCs w:val="20"/>
              </w:rPr>
            </w:pPr>
            <w:r w:rsidRPr="00715592">
              <w:rPr>
                <w:rFonts w:ascii="Arial" w:hAnsi="Arial" w:cs="Arial"/>
                <w:sz w:val="20"/>
                <w:szCs w:val="20"/>
              </w:rPr>
              <w:t>5</w:t>
            </w:r>
          </w:p>
          <w:p w:rsidR="00EA5811" w:rsidRPr="00715592" w:rsidRDefault="00EA5811" w:rsidP="00FB0134">
            <w:pPr>
              <w:jc w:val="center"/>
              <w:rPr>
                <w:rFonts w:ascii="Arial" w:hAnsi="Arial" w:cs="Arial"/>
                <w:sz w:val="20"/>
                <w:szCs w:val="20"/>
              </w:rPr>
            </w:pPr>
            <w:r w:rsidRPr="00715592">
              <w:rPr>
                <w:rFonts w:ascii="Arial" w:hAnsi="Arial" w:cs="Arial"/>
                <w:sz w:val="20"/>
                <w:szCs w:val="20"/>
              </w:rPr>
              <w:t>3</w:t>
            </w:r>
          </w:p>
          <w:p w:rsidR="00EA5811" w:rsidRPr="00715592" w:rsidRDefault="00EA5811" w:rsidP="00FB0134">
            <w:pPr>
              <w:jc w:val="center"/>
              <w:rPr>
                <w:rFonts w:ascii="Arial" w:hAnsi="Arial" w:cs="Arial"/>
                <w:sz w:val="20"/>
                <w:szCs w:val="20"/>
              </w:rPr>
            </w:pPr>
            <w:r w:rsidRPr="00715592">
              <w:rPr>
                <w:rFonts w:ascii="Arial" w:hAnsi="Arial" w:cs="Arial"/>
                <w:sz w:val="20"/>
                <w:szCs w:val="20"/>
              </w:rPr>
              <w:t>2</w:t>
            </w:r>
          </w:p>
        </w:tc>
      </w:tr>
    </w:tbl>
    <w:p w:rsidR="00EA5811" w:rsidRPr="00715592" w:rsidRDefault="00EA5811" w:rsidP="00A169A0">
      <w:pPr>
        <w:pStyle w:val="Parrafo"/>
        <w:ind w:left="0"/>
        <w:rPr>
          <w:rFonts w:cs="Arial"/>
          <w:sz w:val="20"/>
        </w:rPr>
      </w:pPr>
      <w:r w:rsidRPr="00715592">
        <w:rPr>
          <w:rFonts w:cs="Arial"/>
          <w:sz w:val="20"/>
        </w:rPr>
        <w:t>Si se encuentran afloramientos de roca o bolones de piedra, éstos deben ser removidos en su totalidad. Si por su volumen y características no es posible retirarlas totalmente, éstas deberán retirarse parcialmente hasta una profundidad de por lo menos 25 cm por debajo del nivel de la sub-rasante, y la reposición de esta capa con material de relleno adecuado hasta el nivel de Sub-rasante.</w:t>
      </w:r>
    </w:p>
    <w:p w:rsidR="00EA5811" w:rsidRPr="00715592" w:rsidRDefault="00EA5811" w:rsidP="00A169A0">
      <w:pPr>
        <w:pStyle w:val="Parrafo"/>
        <w:ind w:left="0"/>
        <w:rPr>
          <w:rFonts w:cs="Arial"/>
          <w:sz w:val="20"/>
        </w:rPr>
      </w:pPr>
      <w:r w:rsidRPr="00715592">
        <w:rPr>
          <w:rFonts w:cs="Arial"/>
          <w:sz w:val="20"/>
        </w:rPr>
        <w:t>El material de asiento hasta el nivel de sub-rasante deberá compactarse hasta obtener el 95% de la densidad seca máxima, determinada según el ensayo Proctor Modificado.</w:t>
      </w:r>
    </w:p>
    <w:p w:rsidR="00EA5811" w:rsidRPr="00715592" w:rsidRDefault="00EA5811" w:rsidP="00A169A0">
      <w:pPr>
        <w:pStyle w:val="Parrafo"/>
        <w:ind w:left="0"/>
        <w:rPr>
          <w:rFonts w:cs="Arial"/>
          <w:sz w:val="20"/>
        </w:rPr>
      </w:pPr>
      <w:r w:rsidRPr="00715592">
        <w:rPr>
          <w:rFonts w:cs="Arial"/>
          <w:sz w:val="20"/>
        </w:rPr>
        <w:t>El material para relleno y compactado se humedecerán o airearán, según sea necesario, para alcanzar la humedad óptima de compactación</w:t>
      </w:r>
      <w:r w:rsidR="00D401EE" w:rsidRPr="00715592">
        <w:rPr>
          <w:rFonts w:cs="Arial"/>
          <w:sz w:val="20"/>
        </w:rPr>
        <w:t xml:space="preserve">, se deja claramente establecido que la fuente de agua para humedecer el material debe tener un análisis </w:t>
      </w:r>
      <w:r w:rsidR="00C208ED" w:rsidRPr="00715592">
        <w:rPr>
          <w:rFonts w:cs="Arial"/>
          <w:sz w:val="20"/>
        </w:rPr>
        <w:t>químico</w:t>
      </w:r>
      <w:r w:rsidR="00D401EE" w:rsidRPr="00715592">
        <w:rPr>
          <w:rFonts w:cs="Arial"/>
          <w:sz w:val="20"/>
        </w:rPr>
        <w:t xml:space="preserve"> y ser aprobado por el supervisor</w:t>
      </w:r>
      <w:r w:rsidR="004542A6" w:rsidRPr="00715592">
        <w:rPr>
          <w:rFonts w:cs="Arial"/>
          <w:sz w:val="20"/>
        </w:rPr>
        <w:t xml:space="preserve"> con el fin que el agua no tenga sales o agentes contaminantes para el suelo.</w:t>
      </w:r>
    </w:p>
    <w:p w:rsidR="00EA5811" w:rsidRPr="00715592" w:rsidRDefault="00EA5811" w:rsidP="00A169A0">
      <w:pPr>
        <w:pStyle w:val="Parrafo"/>
        <w:ind w:left="0"/>
        <w:rPr>
          <w:rFonts w:cs="Arial"/>
          <w:sz w:val="20"/>
        </w:rPr>
      </w:pPr>
      <w:r w:rsidRPr="00715592">
        <w:rPr>
          <w:rFonts w:cs="Arial"/>
          <w:sz w:val="20"/>
        </w:rPr>
        <w:t>Si en la superficie de apoyo existen irregularidades que sean observadas por el Supervisor, el Contratista hará las correcciones necesarias a su costo y satisfacción del Supervisor.</w:t>
      </w:r>
    </w:p>
    <w:p w:rsidR="00A23DD1" w:rsidRPr="00715592" w:rsidRDefault="003F3E53" w:rsidP="00A169A0">
      <w:pPr>
        <w:pStyle w:val="Parrafo"/>
        <w:ind w:left="0"/>
        <w:rPr>
          <w:rFonts w:cs="Arial"/>
          <w:sz w:val="20"/>
        </w:rPr>
      </w:pPr>
      <w:r w:rsidRPr="00715592">
        <w:rPr>
          <w:rFonts w:cs="Arial"/>
          <w:sz w:val="20"/>
        </w:rPr>
        <w:t>En caso de encontrarse capas inferiores a los 20 cm que no sean adecuados</w:t>
      </w:r>
      <w:r w:rsidR="00A23DD1" w:rsidRPr="00715592">
        <w:rPr>
          <w:rFonts w:cs="Arial"/>
          <w:sz w:val="20"/>
        </w:rPr>
        <w:t xml:space="preserve"> (ej.: capas con material org</w:t>
      </w:r>
      <w:r w:rsidR="00FF3BF8" w:rsidRPr="00715592">
        <w:rPr>
          <w:rFonts w:cs="Arial"/>
          <w:sz w:val="20"/>
        </w:rPr>
        <w:t>á</w:t>
      </w:r>
      <w:r w:rsidR="00A23DD1" w:rsidRPr="00715592">
        <w:rPr>
          <w:rFonts w:cs="Arial"/>
          <w:sz w:val="20"/>
        </w:rPr>
        <w:t>nico)</w:t>
      </w:r>
      <w:r w:rsidRPr="00715592">
        <w:rPr>
          <w:rFonts w:cs="Arial"/>
          <w:sz w:val="20"/>
        </w:rPr>
        <w:t>, los mismos deberán ser reemplazados en la profundidad requerida po</w:t>
      </w:r>
      <w:r w:rsidR="00A23DD1" w:rsidRPr="00715592">
        <w:rPr>
          <w:rFonts w:cs="Arial"/>
          <w:sz w:val="20"/>
        </w:rPr>
        <w:t>r material sub-base</w:t>
      </w:r>
      <w:r w:rsidR="004542A6" w:rsidRPr="00715592">
        <w:rPr>
          <w:rFonts w:cs="Arial"/>
          <w:sz w:val="20"/>
        </w:rPr>
        <w:t>, a cuenta y costo del contratista.</w:t>
      </w:r>
    </w:p>
    <w:p w:rsidR="00EA5811" w:rsidRPr="00715592" w:rsidRDefault="00EA5811" w:rsidP="00A169A0">
      <w:pPr>
        <w:pStyle w:val="Parrafo"/>
        <w:ind w:left="0"/>
        <w:rPr>
          <w:rFonts w:cs="Arial"/>
          <w:sz w:val="20"/>
        </w:rPr>
      </w:pPr>
      <w:r w:rsidRPr="00715592">
        <w:rPr>
          <w:rFonts w:cs="Arial"/>
          <w:sz w:val="20"/>
        </w:rPr>
        <w:t xml:space="preserve">El Supervisor a su juicio podrá ordenar ensayos adicionales, sin costo extra. No se aceptarán tramos con compactaciones inferiores al 95% del Proctor Modificado AASHTO T-180. La humedad de trabajo </w:t>
      </w:r>
      <w:r w:rsidRPr="00715592">
        <w:rPr>
          <w:rFonts w:cs="Arial"/>
          <w:sz w:val="20"/>
        </w:rPr>
        <w:lastRenderedPageBreak/>
        <w:t>no debe variar en ± 2% respecto del Optimo Contenido de Humedad obtenido con el Proctor Modificado. Se realizara también ensayos de granulometría, de límite líquido y límite plástico según los métodos AASHTO T-27, AASHTO T-89 y AASHTO T-90 respectivamente, con espaciamiento máximo de 150 metros lineales y un mínimo de un grupo de ensayo por día.</w:t>
      </w:r>
    </w:p>
    <w:p w:rsidR="00EA5811" w:rsidRPr="00715592" w:rsidRDefault="00EA5811" w:rsidP="00A169A0">
      <w:pPr>
        <w:pStyle w:val="Parrafo"/>
        <w:ind w:left="0"/>
        <w:rPr>
          <w:rFonts w:cs="Arial"/>
          <w:sz w:val="20"/>
        </w:rPr>
      </w:pPr>
      <w:r w:rsidRPr="00715592">
        <w:rPr>
          <w:rFonts w:cs="Arial"/>
          <w:sz w:val="20"/>
        </w:rPr>
        <w:t>Para la liberación de las capas de tramos conformados de Sub-base granular, se realizara la verificación de niveles y el grado de compactación (densidades). Un tramo será rechazado si cualquiera de las dos verificaciones mencionadas no son aprobadas. Los tramos rechazados deberán ser escarificados a cuenta y riesgo del Contratista en un espesor igual a la capa rechazada y vueltos a ejecutar hasta obtener los resultados exigidos.</w:t>
      </w:r>
    </w:p>
    <w:p w:rsidR="00EA5811" w:rsidRPr="00715592" w:rsidRDefault="00EA5811" w:rsidP="00A169A0">
      <w:pPr>
        <w:pStyle w:val="Parrafo"/>
        <w:ind w:left="0"/>
        <w:rPr>
          <w:rFonts w:cs="Arial"/>
          <w:sz w:val="20"/>
        </w:rPr>
      </w:pPr>
      <w:r w:rsidRPr="00715592">
        <w:rPr>
          <w:rFonts w:cs="Arial"/>
          <w:sz w:val="20"/>
        </w:rPr>
        <w:t>En caso de que sea necesario humedecer o airear el material para lograr la humedad de compactación, el Contratista empleará el equipo adecuado y aprobado, de manera que no perjudique a la capa subyacente y deje una humedad uniforme en el material. Este, después de mezclado, se extenderá en una capa uniforme de espesor de 15 a 20 cm que permita obtener el espesor y grado de compactación exigidos.</w:t>
      </w:r>
    </w:p>
    <w:p w:rsidR="009F4BB9" w:rsidRPr="00715592" w:rsidRDefault="009F4BB9" w:rsidP="00A169A0">
      <w:pPr>
        <w:pStyle w:val="Parrafo"/>
        <w:ind w:left="0"/>
        <w:rPr>
          <w:rFonts w:cs="Arial"/>
          <w:sz w:val="20"/>
        </w:rPr>
      </w:pPr>
      <w:r w:rsidRPr="00715592">
        <w:rPr>
          <w:rFonts w:cs="Arial"/>
          <w:sz w:val="20"/>
        </w:rPr>
        <w:t>Los niveles de las vías internas</w:t>
      </w:r>
      <w:r w:rsidR="000705FF" w:rsidRPr="00715592">
        <w:rPr>
          <w:rFonts w:cs="Arial"/>
          <w:sz w:val="20"/>
        </w:rPr>
        <w:t xml:space="preserve"> </w:t>
      </w:r>
      <w:r w:rsidR="00A96634" w:rsidRPr="00715592">
        <w:rPr>
          <w:rFonts w:cs="Arial"/>
          <w:sz w:val="20"/>
        </w:rPr>
        <w:t xml:space="preserve">deben ser aprobadas por </w:t>
      </w:r>
      <w:r w:rsidR="00147FBA" w:rsidRPr="00715592">
        <w:rPr>
          <w:rFonts w:cs="Arial"/>
          <w:sz w:val="20"/>
        </w:rPr>
        <w:t xml:space="preserve">ENDE </w:t>
      </w:r>
      <w:r w:rsidR="00600304">
        <w:rPr>
          <w:rFonts w:cs="Arial"/>
          <w:sz w:val="20"/>
        </w:rPr>
        <w:t>CORPORACIÓN</w:t>
      </w:r>
      <w:r w:rsidR="000705FF" w:rsidRPr="00715592">
        <w:rPr>
          <w:rFonts w:cs="Arial"/>
          <w:sz w:val="20"/>
        </w:rPr>
        <w:t>.</w:t>
      </w:r>
      <w:r w:rsidR="00A96634" w:rsidRPr="00715592">
        <w:rPr>
          <w:rFonts w:cs="Arial"/>
          <w:sz w:val="20"/>
        </w:rPr>
        <w:t xml:space="preserve"> </w:t>
      </w:r>
      <w:r w:rsidR="000705FF" w:rsidRPr="00715592">
        <w:rPr>
          <w:rFonts w:cs="Arial"/>
          <w:sz w:val="20"/>
        </w:rPr>
        <w:t xml:space="preserve">El contratista instalará </w:t>
      </w:r>
      <w:r w:rsidR="00EA4E87" w:rsidRPr="00715592">
        <w:rPr>
          <w:rFonts w:cs="Arial"/>
          <w:sz w:val="20"/>
        </w:rPr>
        <w:t>losetas de hormigón prefabricado</w:t>
      </w:r>
      <w:r w:rsidR="00A96634" w:rsidRPr="00715592">
        <w:rPr>
          <w:rFonts w:cs="Arial"/>
          <w:sz w:val="20"/>
        </w:rPr>
        <w:t xml:space="preserve"> para alto tonelaje </w:t>
      </w:r>
      <w:r w:rsidR="00550DE5" w:rsidRPr="00715592">
        <w:rPr>
          <w:rFonts w:cs="Arial"/>
          <w:sz w:val="20"/>
        </w:rPr>
        <w:t>con espesor mínimo de 10cm</w:t>
      </w:r>
      <w:r w:rsidR="004542A6" w:rsidRPr="00715592">
        <w:rPr>
          <w:rFonts w:cs="Arial"/>
          <w:sz w:val="20"/>
        </w:rPr>
        <w:t xml:space="preserve"> de acuerdo a la especificación técnica “Obras Civiles Complementarias”.</w:t>
      </w:r>
    </w:p>
    <w:p w:rsidR="00345854" w:rsidRPr="00715592" w:rsidRDefault="003B1876" w:rsidP="00A169A0">
      <w:pPr>
        <w:pStyle w:val="Normal1"/>
        <w:ind w:left="0"/>
        <w:rPr>
          <w:rFonts w:cs="Arial"/>
          <w:sz w:val="20"/>
        </w:rPr>
      </w:pPr>
      <w:r w:rsidRPr="00715592">
        <w:rPr>
          <w:rFonts w:ascii="Arial" w:hAnsi="Arial" w:cs="Arial"/>
          <w:sz w:val="20"/>
        </w:rPr>
        <w:t>Queda claramente establecido que todas las vías de acceso</w:t>
      </w:r>
      <w:r w:rsidR="00F72BB6" w:rsidRPr="00715592">
        <w:rPr>
          <w:rFonts w:ascii="Arial" w:hAnsi="Arial" w:cs="Arial"/>
          <w:sz w:val="20"/>
        </w:rPr>
        <w:t xml:space="preserve"> (</w:t>
      </w:r>
      <w:r w:rsidR="00060C20">
        <w:rPr>
          <w:rFonts w:ascii="Arial" w:hAnsi="Arial" w:cs="Arial"/>
          <w:sz w:val="20"/>
        </w:rPr>
        <w:t xml:space="preserve">incluyendo </w:t>
      </w:r>
      <w:r w:rsidR="00CD1E66">
        <w:rPr>
          <w:rFonts w:ascii="Arial" w:hAnsi="Arial" w:cs="Arial"/>
          <w:sz w:val="20"/>
        </w:rPr>
        <w:t xml:space="preserve">vías internas existentes en la </w:t>
      </w:r>
      <w:r w:rsidR="00F72BB6" w:rsidRPr="00715592">
        <w:rPr>
          <w:rFonts w:ascii="Arial" w:hAnsi="Arial" w:cs="Arial"/>
          <w:sz w:val="20"/>
        </w:rPr>
        <w:t>Subestación)</w:t>
      </w:r>
      <w:r w:rsidR="00345854" w:rsidRPr="00715592">
        <w:rPr>
          <w:rFonts w:ascii="Arial" w:hAnsi="Arial" w:cs="Arial"/>
          <w:sz w:val="20"/>
        </w:rPr>
        <w:t xml:space="preserve"> y caminos vecinales</w:t>
      </w:r>
      <w:r w:rsidRPr="00715592">
        <w:rPr>
          <w:rFonts w:ascii="Arial" w:hAnsi="Arial" w:cs="Arial"/>
          <w:sz w:val="20"/>
        </w:rPr>
        <w:t xml:space="preserve"> que utilizará el contratista durante la construcción y montaje de la(s) subestación(es), serán de exclusiva responsabilidad del contratis</w:t>
      </w:r>
      <w:r w:rsidR="00345854" w:rsidRPr="00715592">
        <w:rPr>
          <w:rFonts w:ascii="Arial" w:hAnsi="Arial" w:cs="Arial"/>
          <w:sz w:val="20"/>
        </w:rPr>
        <w:t>ta en cuanto al mantenimiento</w:t>
      </w:r>
      <w:r w:rsidRPr="00715592">
        <w:rPr>
          <w:rFonts w:ascii="Arial" w:hAnsi="Arial" w:cs="Arial"/>
          <w:sz w:val="20"/>
        </w:rPr>
        <w:t xml:space="preserve">. </w:t>
      </w:r>
      <w:r w:rsidR="00F72BB6" w:rsidRPr="00715592">
        <w:rPr>
          <w:rFonts w:ascii="Arial" w:hAnsi="Arial" w:cs="Arial"/>
          <w:sz w:val="20"/>
        </w:rPr>
        <w:t>L</w:t>
      </w:r>
      <w:r w:rsidR="00345854" w:rsidRPr="00715592">
        <w:rPr>
          <w:rFonts w:ascii="Arial" w:hAnsi="Arial" w:cs="Arial"/>
          <w:sz w:val="20"/>
        </w:rPr>
        <w:t>os caminos vecinales</w:t>
      </w:r>
      <w:r w:rsidR="00CD1E66">
        <w:rPr>
          <w:rFonts w:ascii="Arial" w:hAnsi="Arial" w:cs="Arial"/>
          <w:sz w:val="20"/>
        </w:rPr>
        <w:t>, vías internas existentes</w:t>
      </w:r>
      <w:r w:rsidR="00F72BB6" w:rsidRPr="00715592">
        <w:rPr>
          <w:rFonts w:ascii="Arial" w:hAnsi="Arial" w:cs="Arial"/>
          <w:sz w:val="20"/>
        </w:rPr>
        <w:t xml:space="preserve"> y vía de acceso </w:t>
      </w:r>
      <w:r w:rsidR="00060C20">
        <w:rPr>
          <w:rFonts w:ascii="Arial" w:hAnsi="Arial" w:cs="Arial"/>
          <w:sz w:val="20"/>
        </w:rPr>
        <w:t>Subestación</w:t>
      </w:r>
      <w:r w:rsidR="00060C20" w:rsidRPr="00715592">
        <w:rPr>
          <w:rFonts w:ascii="Arial" w:hAnsi="Arial" w:cs="Arial"/>
          <w:sz w:val="20"/>
        </w:rPr>
        <w:t xml:space="preserve"> </w:t>
      </w:r>
      <w:r w:rsidR="00345854" w:rsidRPr="00715592">
        <w:rPr>
          <w:rFonts w:ascii="Arial" w:hAnsi="Arial" w:cs="Arial"/>
          <w:sz w:val="20"/>
        </w:rPr>
        <w:t xml:space="preserve">que requieran un mejoramiento eventual para el ingreso de equipos, trafos, reactores u otros </w:t>
      </w:r>
      <w:r w:rsidR="00F72BB6" w:rsidRPr="00715592">
        <w:rPr>
          <w:rFonts w:ascii="Arial" w:hAnsi="Arial" w:cs="Arial"/>
          <w:sz w:val="20"/>
        </w:rPr>
        <w:t>señalados por supervisión</w:t>
      </w:r>
      <w:r w:rsidR="00345854" w:rsidRPr="00715592">
        <w:rPr>
          <w:rFonts w:ascii="Arial" w:hAnsi="Arial" w:cs="Arial"/>
          <w:sz w:val="20"/>
        </w:rPr>
        <w:t xml:space="preserve">, </w:t>
      </w:r>
      <w:r w:rsidR="00F72BB6" w:rsidRPr="00715592">
        <w:rPr>
          <w:rFonts w:ascii="Arial" w:hAnsi="Arial" w:cs="Arial"/>
          <w:sz w:val="20"/>
        </w:rPr>
        <w:t xml:space="preserve">es responsabilidad </w:t>
      </w:r>
      <w:r w:rsidR="00345854" w:rsidRPr="00715592">
        <w:rPr>
          <w:rFonts w:ascii="Arial" w:hAnsi="Arial" w:cs="Arial"/>
          <w:sz w:val="20"/>
        </w:rPr>
        <w:t xml:space="preserve">de la mejora el contratista. </w:t>
      </w:r>
    </w:p>
    <w:p w:rsidR="003B1876" w:rsidRDefault="003B1876" w:rsidP="00A169A0">
      <w:pPr>
        <w:pStyle w:val="Normal1"/>
        <w:ind w:left="0"/>
        <w:rPr>
          <w:rFonts w:ascii="Arial" w:hAnsi="Arial" w:cs="Arial"/>
          <w:sz w:val="20"/>
        </w:rPr>
      </w:pPr>
      <w:r w:rsidRPr="00715592">
        <w:rPr>
          <w:rFonts w:ascii="Arial" w:hAnsi="Arial" w:cs="Arial"/>
          <w:sz w:val="20"/>
        </w:rPr>
        <w:t>Es responsabilidad del contratista al finalizar la obra, devolver el/las vía</w:t>
      </w:r>
      <w:r w:rsidR="00345854" w:rsidRPr="00715592">
        <w:rPr>
          <w:rFonts w:ascii="Arial" w:hAnsi="Arial" w:cs="Arial"/>
          <w:sz w:val="20"/>
        </w:rPr>
        <w:t xml:space="preserve"> de acceso</w:t>
      </w:r>
      <w:r w:rsidR="00A25E0A">
        <w:rPr>
          <w:rFonts w:ascii="Arial" w:hAnsi="Arial" w:cs="Arial"/>
          <w:sz w:val="20"/>
        </w:rPr>
        <w:t>,</w:t>
      </w:r>
      <w:r w:rsidR="00345854" w:rsidRPr="00715592">
        <w:rPr>
          <w:rFonts w:ascii="Arial" w:hAnsi="Arial" w:cs="Arial"/>
          <w:sz w:val="20"/>
        </w:rPr>
        <w:t xml:space="preserve"> camino vecinal</w:t>
      </w:r>
      <w:r w:rsidRPr="00715592">
        <w:rPr>
          <w:rFonts w:ascii="Arial" w:hAnsi="Arial" w:cs="Arial"/>
          <w:sz w:val="20"/>
        </w:rPr>
        <w:t xml:space="preserve"> </w:t>
      </w:r>
      <w:r w:rsidR="00A25E0A">
        <w:rPr>
          <w:rFonts w:ascii="Arial" w:hAnsi="Arial" w:cs="Arial"/>
          <w:sz w:val="20"/>
        </w:rPr>
        <w:t xml:space="preserve">y vías internas existentes </w:t>
      </w:r>
      <w:r w:rsidRPr="00715592">
        <w:rPr>
          <w:rFonts w:ascii="Arial" w:hAnsi="Arial" w:cs="Arial"/>
          <w:sz w:val="20"/>
        </w:rPr>
        <w:t>en las mismas o mejores condiciones en las que se las entrego.</w:t>
      </w:r>
    </w:p>
    <w:p w:rsidR="00A25E0A" w:rsidRPr="00715592" w:rsidRDefault="00A25E0A" w:rsidP="00A25E0A">
      <w:pPr>
        <w:pStyle w:val="Normal1"/>
        <w:ind w:left="0"/>
        <w:rPr>
          <w:rFonts w:ascii="Arial" w:hAnsi="Arial" w:cs="Arial"/>
          <w:sz w:val="20"/>
        </w:rPr>
      </w:pPr>
      <w:r w:rsidRPr="00715592">
        <w:rPr>
          <w:rFonts w:ascii="Arial" w:hAnsi="Arial" w:cs="Arial"/>
          <w:sz w:val="20"/>
        </w:rPr>
        <w:t xml:space="preserve">Para el relleno de vías y camino vecinal, la fracción del material que pasa por el tamiz No. 40 no debe tener índice de plasticidad mayor del 15%, ni un límite líquido mayor del 40%, a menos que el Supervisor indique algo diferente. </w:t>
      </w:r>
    </w:p>
    <w:p w:rsidR="00A25E0A" w:rsidRPr="005E7867" w:rsidRDefault="00A25E0A" w:rsidP="00A169A0">
      <w:pPr>
        <w:pStyle w:val="Normal1"/>
        <w:ind w:left="0"/>
        <w:rPr>
          <w:rFonts w:cs="Arial"/>
          <w:sz w:val="20"/>
          <w:lang w:val="es-ES"/>
        </w:rPr>
      </w:pPr>
      <w:r w:rsidRPr="00715592">
        <w:rPr>
          <w:rFonts w:ascii="Arial" w:hAnsi="Arial" w:cs="Arial"/>
          <w:sz w:val="20"/>
        </w:rPr>
        <w:t xml:space="preserve">Si el volumen de material descrito anteriormente no es suficiente para completar el volumen de mejoramiento de vías no cumple con la </w:t>
      </w:r>
      <w:r>
        <w:rPr>
          <w:rFonts w:ascii="Arial" w:hAnsi="Arial" w:cs="Arial"/>
          <w:sz w:val="20"/>
        </w:rPr>
        <w:t>cantidad necesaria</w:t>
      </w:r>
      <w:r w:rsidRPr="00715592">
        <w:rPr>
          <w:rFonts w:ascii="Arial" w:hAnsi="Arial" w:cs="Arial"/>
          <w:sz w:val="20"/>
        </w:rPr>
        <w:t>, el Contratista debe suministrar material procedente de préstamo que cumpla con la especificación y efectuará con él los rellenos requeridos, esto no modificará las cantidades de contrato, precios ni plazos.</w:t>
      </w:r>
    </w:p>
    <w:p w:rsidR="00A614D3" w:rsidRPr="00715592" w:rsidRDefault="00A614D3" w:rsidP="00A169A0">
      <w:pPr>
        <w:pStyle w:val="Ttulo2"/>
        <w:ind w:left="851" w:hanging="794"/>
        <w:rPr>
          <w:rFonts w:cs="Arial"/>
          <w:sz w:val="20"/>
        </w:rPr>
      </w:pPr>
      <w:bookmarkStart w:id="68" w:name="_Toc473069952"/>
      <w:bookmarkStart w:id="69" w:name="_Toc530069961"/>
      <w:bookmarkEnd w:id="68"/>
      <w:r w:rsidRPr="00715592">
        <w:rPr>
          <w:rFonts w:ascii="Arial" w:hAnsi="Arial" w:cs="Arial"/>
          <w:sz w:val="20"/>
          <w:szCs w:val="20"/>
        </w:rPr>
        <w:lastRenderedPageBreak/>
        <w:t>ACLARACIONES</w:t>
      </w:r>
      <w:bookmarkEnd w:id="69"/>
    </w:p>
    <w:p w:rsidR="00A614D3" w:rsidRPr="00715592" w:rsidRDefault="00A614D3" w:rsidP="00A169A0">
      <w:pPr>
        <w:pStyle w:val="Normal1"/>
        <w:ind w:left="0"/>
        <w:rPr>
          <w:rFonts w:ascii="Arial" w:hAnsi="Arial" w:cs="Arial"/>
          <w:sz w:val="20"/>
        </w:rPr>
      </w:pPr>
      <w:r w:rsidRPr="00715592">
        <w:rPr>
          <w:rFonts w:ascii="Arial" w:hAnsi="Arial" w:cs="Arial"/>
          <w:sz w:val="20"/>
        </w:rPr>
        <w:t>Cualquier daño a terceros y/o bienes u otros como consecuencia del uso inapropiado de explosivos deberá ser solucionado por el Contratista inmediatamente a su cuenta y costo.</w:t>
      </w:r>
    </w:p>
    <w:p w:rsidR="00A614D3" w:rsidRPr="00715592" w:rsidRDefault="00A614D3" w:rsidP="00A169A0">
      <w:pPr>
        <w:pStyle w:val="Normal1"/>
        <w:ind w:left="0"/>
        <w:rPr>
          <w:rFonts w:ascii="Arial" w:hAnsi="Arial" w:cs="Arial"/>
          <w:sz w:val="20"/>
        </w:rPr>
      </w:pPr>
      <w:r w:rsidRPr="00715592">
        <w:rPr>
          <w:rFonts w:ascii="Arial" w:hAnsi="Arial" w:cs="Arial"/>
          <w:sz w:val="20"/>
        </w:rPr>
        <w:t xml:space="preserve">El contratista podrá justificar mediante un informe técnico que incluya plazos de ejecución, la modificación de la cantidad de equipo mínimo, Ende </w:t>
      </w:r>
      <w:r w:rsidR="00600304">
        <w:rPr>
          <w:rFonts w:ascii="Arial" w:hAnsi="Arial" w:cs="Arial"/>
          <w:sz w:val="20"/>
        </w:rPr>
        <w:t>CORPORACIÓN</w:t>
      </w:r>
      <w:r w:rsidRPr="00715592">
        <w:rPr>
          <w:rFonts w:ascii="Arial" w:hAnsi="Arial" w:cs="Arial"/>
          <w:sz w:val="20"/>
        </w:rPr>
        <w:t xml:space="preserve"> se reserva el derecho de aceptar o rechazar el informe preparado por el contratista.</w:t>
      </w:r>
    </w:p>
    <w:p w:rsidR="00240B53" w:rsidRPr="00715592" w:rsidRDefault="00240B53" w:rsidP="00A169A0">
      <w:pPr>
        <w:pStyle w:val="Normal1"/>
        <w:ind w:left="0"/>
        <w:rPr>
          <w:rFonts w:ascii="Arial" w:hAnsi="Arial" w:cs="Arial"/>
          <w:sz w:val="20"/>
        </w:rPr>
      </w:pPr>
      <w:r w:rsidRPr="00715592">
        <w:rPr>
          <w:rFonts w:ascii="Arial" w:hAnsi="Arial" w:cs="Arial"/>
          <w:sz w:val="20"/>
        </w:rPr>
        <w:t xml:space="preserve">Cuando la explanación se haya completado hasta los niveles especificados, el Contratista debe notificarlo al Supervisor, el cual procederá a inspeccionar los trabajos realizados.  No podrá procederse a la colocación de rellenos o ejecución de los trabajos mientras no se haya dado por terminada la inspección y el Contratista haya obtenido del Supervisor la autorización para continuar los trabajos. </w:t>
      </w:r>
    </w:p>
    <w:p w:rsidR="00142CC2" w:rsidRPr="00715592" w:rsidRDefault="00142CC2" w:rsidP="00715592">
      <w:pPr>
        <w:pStyle w:val="Ttulo1"/>
        <w:spacing w:before="0" w:after="120" w:line="220" w:lineRule="exact"/>
        <w:ind w:left="357" w:hanging="357"/>
        <w:rPr>
          <w:rFonts w:ascii="Arial" w:hAnsi="Arial" w:cs="Arial"/>
          <w:sz w:val="20"/>
          <w:szCs w:val="20"/>
        </w:rPr>
      </w:pPr>
      <w:bookmarkStart w:id="70" w:name="_Toc237254469"/>
      <w:bookmarkStart w:id="71" w:name="_Toc530069962"/>
      <w:r w:rsidRPr="00715592">
        <w:rPr>
          <w:rFonts w:ascii="Arial" w:hAnsi="Arial" w:cs="Arial"/>
          <w:sz w:val="20"/>
          <w:szCs w:val="20"/>
        </w:rPr>
        <w:t>EXCAVACIONES ESTRUCTURALES</w:t>
      </w:r>
      <w:bookmarkEnd w:id="70"/>
      <w:bookmarkEnd w:id="71"/>
      <w:r w:rsidRPr="00715592">
        <w:rPr>
          <w:rFonts w:ascii="Arial" w:hAnsi="Arial" w:cs="Arial"/>
          <w:sz w:val="20"/>
          <w:szCs w:val="20"/>
        </w:rPr>
        <w:t xml:space="preserve"> </w:t>
      </w:r>
    </w:p>
    <w:p w:rsidR="00142CC2" w:rsidRPr="00715592" w:rsidRDefault="00142CC2" w:rsidP="00A169A0">
      <w:pPr>
        <w:pStyle w:val="Ttulo2"/>
        <w:ind w:left="993" w:right="-9" w:hanging="935"/>
        <w:rPr>
          <w:rFonts w:ascii="Arial" w:hAnsi="Arial" w:cs="Arial"/>
          <w:sz w:val="20"/>
          <w:szCs w:val="20"/>
        </w:rPr>
      </w:pPr>
      <w:bookmarkStart w:id="72" w:name="_Toc237254470"/>
      <w:bookmarkStart w:id="73" w:name="_Toc530069963"/>
      <w:r w:rsidRPr="00715592">
        <w:rPr>
          <w:rFonts w:ascii="Arial" w:hAnsi="Arial" w:cs="Arial"/>
          <w:sz w:val="20"/>
          <w:szCs w:val="20"/>
        </w:rPr>
        <w:t>DESCRIPCIÓN</w:t>
      </w:r>
      <w:bookmarkEnd w:id="72"/>
      <w:bookmarkEnd w:id="73"/>
      <w:r w:rsidRPr="00715592">
        <w:rPr>
          <w:rFonts w:ascii="Arial" w:hAnsi="Arial" w:cs="Arial"/>
          <w:sz w:val="20"/>
          <w:szCs w:val="20"/>
        </w:rPr>
        <w:t xml:space="preserve">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Esta sección describe los trabajos requeridos en la ejecución de las excavaciones necesarias para alojar las estructuras que incluye el Proyecto, tales como fundaciones para pórticos y equipos, edificaciones, tanques y muros; para instalación de tuberías de alcantarillado y acueducto, filtros, </w:t>
      </w:r>
      <w:r w:rsidR="001A0194" w:rsidRPr="00715592">
        <w:rPr>
          <w:rFonts w:ascii="Arial" w:hAnsi="Arial" w:cs="Arial"/>
          <w:sz w:val="20"/>
        </w:rPr>
        <w:t>aceras</w:t>
      </w:r>
      <w:r w:rsidRPr="00715592">
        <w:rPr>
          <w:rFonts w:ascii="Arial" w:hAnsi="Arial" w:cs="Arial"/>
          <w:sz w:val="20"/>
        </w:rPr>
        <w:t xml:space="preserve">, ductos, cordones de concreto, cunetas, malla de tierra, etc.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La actividad incluye la excavación por medio mecánico ó manual, la evacuación del material excavado, el retiro del material sobrante hasta el sitio de almacenamiento o hasta </w:t>
      </w:r>
      <w:r w:rsidR="003D67A4" w:rsidRPr="00715592">
        <w:rPr>
          <w:rFonts w:ascii="Arial" w:hAnsi="Arial" w:cs="Arial"/>
          <w:sz w:val="20"/>
        </w:rPr>
        <w:t>el</w:t>
      </w:r>
      <w:r w:rsidRPr="00715592">
        <w:rPr>
          <w:rFonts w:ascii="Arial" w:hAnsi="Arial" w:cs="Arial"/>
          <w:sz w:val="20"/>
        </w:rPr>
        <w:t xml:space="preserve"> </w:t>
      </w:r>
      <w:r w:rsidR="001A0194" w:rsidRPr="00715592">
        <w:rPr>
          <w:rFonts w:ascii="Arial" w:hAnsi="Arial" w:cs="Arial"/>
          <w:sz w:val="20"/>
        </w:rPr>
        <w:t>botadero</w:t>
      </w:r>
      <w:r w:rsidRPr="00715592">
        <w:rPr>
          <w:rFonts w:ascii="Arial" w:hAnsi="Arial" w:cs="Arial"/>
          <w:sz w:val="20"/>
        </w:rPr>
        <w:t xml:space="preserve"> autorizad</w:t>
      </w:r>
      <w:r w:rsidR="003D67A4" w:rsidRPr="00715592">
        <w:rPr>
          <w:rFonts w:ascii="Arial" w:hAnsi="Arial" w:cs="Arial"/>
          <w:sz w:val="20"/>
        </w:rPr>
        <w:t>o</w:t>
      </w:r>
      <w:r w:rsidRPr="00715592">
        <w:rPr>
          <w:rFonts w:ascii="Arial" w:hAnsi="Arial" w:cs="Arial"/>
          <w:sz w:val="20"/>
        </w:rPr>
        <w:t xml:space="preserve">, el control y protección de los taludes de excavación con entibados, apuntalamientos o formaletas especiales, </w:t>
      </w:r>
      <w:r w:rsidR="00291A79" w:rsidRPr="00715592">
        <w:rPr>
          <w:rFonts w:ascii="Arial" w:hAnsi="Arial" w:cs="Arial"/>
          <w:sz w:val="20"/>
        </w:rPr>
        <w:t xml:space="preserve">retiro de bolones de piedra, </w:t>
      </w:r>
      <w:r w:rsidRPr="00715592">
        <w:rPr>
          <w:rFonts w:ascii="Arial" w:hAnsi="Arial" w:cs="Arial"/>
          <w:sz w:val="20"/>
        </w:rPr>
        <w:t xml:space="preserve">el control y evacuación de las aguas subterráneas o superficiales, mediante drenes superficiales ó bombeo, así como el suministro de los elementos necesarios para la ejecución de la actividad de acuerdo a las especificaciones y de conformidad con los planos y el </w:t>
      </w:r>
      <w:r w:rsidR="001C34EC" w:rsidRPr="00715592">
        <w:rPr>
          <w:rFonts w:ascii="Arial" w:hAnsi="Arial" w:cs="Arial"/>
          <w:sz w:val="20"/>
          <w:u w:val="single"/>
        </w:rPr>
        <w:t>Supervisor</w:t>
      </w:r>
      <w:r w:rsidRPr="00715592">
        <w:rPr>
          <w:rFonts w:ascii="Arial" w:hAnsi="Arial" w:cs="Arial"/>
          <w:sz w:val="20"/>
        </w:rPr>
        <w:t xml:space="preserve">. </w:t>
      </w:r>
    </w:p>
    <w:p w:rsidR="009B5542" w:rsidRPr="00715592" w:rsidRDefault="00EC54CE" w:rsidP="00A169A0">
      <w:pPr>
        <w:pStyle w:val="Normal1"/>
        <w:ind w:left="0"/>
        <w:rPr>
          <w:rFonts w:ascii="Arial" w:hAnsi="Arial" w:cs="Arial"/>
          <w:sz w:val="20"/>
        </w:rPr>
      </w:pPr>
      <w:r w:rsidRPr="00715592">
        <w:rPr>
          <w:rFonts w:ascii="Arial" w:hAnsi="Arial" w:cs="Arial"/>
          <w:sz w:val="20"/>
        </w:rPr>
        <w:t>La Supervisión se reserva la facultad de introducir durante la excavación, modificaciones que esclarezcan y/o complementen estas especificaciones de acuerdo al Contrato.</w:t>
      </w:r>
      <w:r w:rsidR="00E25A0E" w:rsidRPr="00715592">
        <w:rPr>
          <w:rFonts w:ascii="Arial" w:hAnsi="Arial" w:cs="Arial"/>
          <w:sz w:val="20"/>
        </w:rPr>
        <w:t xml:space="preserve"> </w:t>
      </w:r>
      <w:r w:rsidR="009B5542" w:rsidRPr="00715592">
        <w:rPr>
          <w:rFonts w:ascii="Arial" w:hAnsi="Arial" w:cs="Arial"/>
          <w:sz w:val="20"/>
        </w:rPr>
        <w:t xml:space="preserve">El Contratista deberá entregar al Supervisor la lista de equipo(s) que será(n) utilizado(s) en obra para aprobación por parte del Supervisor. </w:t>
      </w:r>
      <w:r w:rsidR="00A25E0A">
        <w:rPr>
          <w:rFonts w:ascii="Arial" w:hAnsi="Arial" w:cs="Arial"/>
          <w:sz w:val="20"/>
        </w:rPr>
        <w:t>E</w:t>
      </w:r>
      <w:r w:rsidR="00A25E0A" w:rsidRPr="00715592">
        <w:rPr>
          <w:rFonts w:ascii="Arial" w:hAnsi="Arial" w:cs="Arial"/>
          <w:sz w:val="20"/>
        </w:rPr>
        <w:t xml:space="preserve">l </w:t>
      </w:r>
      <w:r w:rsidR="009B5542" w:rsidRPr="00715592">
        <w:rPr>
          <w:rFonts w:ascii="Arial" w:hAnsi="Arial" w:cs="Arial"/>
          <w:sz w:val="20"/>
        </w:rPr>
        <w:t>equipo mínimo requerido que el Contratista deberá tener en Obra será: Un Nivel de Ingeniero (con trípode) más su mira, una Estación Total (con trípode) más 2 jalones con sus respectivos prismas y herramientas de medición menores (cinta metálica de medición, hilo, etc.).</w:t>
      </w:r>
      <w:r w:rsidR="00191C60" w:rsidRPr="00715592">
        <w:rPr>
          <w:rFonts w:ascii="Arial" w:hAnsi="Arial" w:cs="Arial"/>
          <w:sz w:val="20"/>
        </w:rPr>
        <w:t xml:space="preserve"> </w:t>
      </w:r>
    </w:p>
    <w:p w:rsidR="00142CC2" w:rsidRPr="00715592" w:rsidRDefault="00142CC2" w:rsidP="00A169A0">
      <w:pPr>
        <w:pStyle w:val="Ttulo2"/>
        <w:ind w:left="851" w:right="-9" w:hanging="794"/>
        <w:rPr>
          <w:rFonts w:ascii="Arial" w:hAnsi="Arial" w:cs="Arial"/>
          <w:sz w:val="20"/>
          <w:szCs w:val="20"/>
        </w:rPr>
      </w:pPr>
      <w:bookmarkStart w:id="74" w:name="_Toc237254471"/>
      <w:bookmarkStart w:id="75" w:name="_Toc530069964"/>
      <w:r w:rsidRPr="00715592">
        <w:rPr>
          <w:rFonts w:ascii="Arial" w:hAnsi="Arial" w:cs="Arial"/>
          <w:sz w:val="20"/>
          <w:szCs w:val="20"/>
        </w:rPr>
        <w:t>EJECUCIÓN DEL TRABAJO</w:t>
      </w:r>
      <w:bookmarkEnd w:id="74"/>
      <w:bookmarkEnd w:id="75"/>
      <w:r w:rsidRPr="00715592">
        <w:rPr>
          <w:rFonts w:ascii="Arial" w:hAnsi="Arial" w:cs="Arial"/>
          <w:sz w:val="20"/>
          <w:szCs w:val="20"/>
        </w:rPr>
        <w:t xml:space="preserve"> </w:t>
      </w:r>
    </w:p>
    <w:p w:rsidR="00142CC2" w:rsidRPr="00715592" w:rsidRDefault="00142CC2" w:rsidP="00A169A0">
      <w:pPr>
        <w:pStyle w:val="Normal1"/>
        <w:ind w:left="0"/>
        <w:rPr>
          <w:rFonts w:ascii="Arial" w:hAnsi="Arial" w:cs="Arial"/>
          <w:sz w:val="20"/>
        </w:rPr>
      </w:pPr>
      <w:r w:rsidRPr="00715592">
        <w:rPr>
          <w:rFonts w:ascii="Arial" w:hAnsi="Arial" w:cs="Arial"/>
          <w:sz w:val="20"/>
        </w:rPr>
        <w:t>Todas las excavaciones estructurales se harán de acuerdo con los alineamientos y cotas</w:t>
      </w:r>
      <w:r w:rsidR="00EA5861" w:rsidRPr="00715592">
        <w:rPr>
          <w:rFonts w:ascii="Arial" w:hAnsi="Arial" w:cs="Arial"/>
          <w:sz w:val="20"/>
        </w:rPr>
        <w:t xml:space="preserve"> que deben estar claramente </w:t>
      </w:r>
      <w:r w:rsidRPr="00715592">
        <w:rPr>
          <w:rFonts w:ascii="Arial" w:hAnsi="Arial" w:cs="Arial"/>
          <w:sz w:val="20"/>
        </w:rPr>
        <w:t>indicadas en los planos</w:t>
      </w:r>
      <w:r w:rsidR="00EA5861" w:rsidRPr="00715592">
        <w:rPr>
          <w:rFonts w:ascii="Arial" w:hAnsi="Arial" w:cs="Arial"/>
          <w:sz w:val="20"/>
        </w:rPr>
        <w:t xml:space="preserve"> a generarse en </w:t>
      </w:r>
      <w:r w:rsidR="00C30018" w:rsidRPr="00715592">
        <w:rPr>
          <w:rFonts w:ascii="Arial" w:hAnsi="Arial" w:cs="Arial"/>
          <w:sz w:val="20"/>
        </w:rPr>
        <w:t>la ingeniería de detalle</w:t>
      </w:r>
      <w:r w:rsidRPr="00715592">
        <w:rPr>
          <w:rFonts w:ascii="Arial" w:hAnsi="Arial" w:cs="Arial"/>
          <w:sz w:val="20"/>
        </w:rPr>
        <w:t xml:space="preserve">. </w:t>
      </w:r>
    </w:p>
    <w:p w:rsidR="00142CC2" w:rsidRPr="00715592" w:rsidRDefault="00142CC2" w:rsidP="00A169A0">
      <w:pPr>
        <w:pStyle w:val="Normal1"/>
        <w:ind w:left="0"/>
        <w:rPr>
          <w:rFonts w:ascii="Arial" w:hAnsi="Arial" w:cs="Arial"/>
          <w:sz w:val="20"/>
        </w:rPr>
      </w:pPr>
      <w:r w:rsidRPr="00715592">
        <w:rPr>
          <w:rFonts w:ascii="Arial" w:hAnsi="Arial" w:cs="Arial"/>
          <w:sz w:val="20"/>
        </w:rPr>
        <w:lastRenderedPageBreak/>
        <w:t>Cuando no se encuentre un buen</w:t>
      </w:r>
      <w:r w:rsidR="00191C60" w:rsidRPr="00715592">
        <w:rPr>
          <w:rFonts w:ascii="Arial" w:hAnsi="Arial" w:cs="Arial"/>
          <w:sz w:val="20"/>
        </w:rPr>
        <w:t xml:space="preserve"> suelo de</w:t>
      </w:r>
      <w:r w:rsidRPr="00715592">
        <w:rPr>
          <w:rFonts w:ascii="Arial" w:hAnsi="Arial" w:cs="Arial"/>
          <w:sz w:val="20"/>
        </w:rPr>
        <w:t xml:space="preserve"> fundación en la cota fijada para cimentar las obras, debido a la existencia de suelo blando, esponjoso</w:t>
      </w:r>
      <w:r w:rsidR="00191C60" w:rsidRPr="00715592">
        <w:rPr>
          <w:rFonts w:ascii="Arial" w:hAnsi="Arial" w:cs="Arial"/>
          <w:sz w:val="20"/>
        </w:rPr>
        <w:t>,</w:t>
      </w:r>
      <w:r w:rsidRPr="00715592">
        <w:rPr>
          <w:rFonts w:ascii="Arial" w:hAnsi="Arial" w:cs="Arial"/>
          <w:sz w:val="20"/>
        </w:rPr>
        <w:t xml:space="preserve"> inestable</w:t>
      </w:r>
      <w:r w:rsidR="005A10BD" w:rsidRPr="00715592">
        <w:rPr>
          <w:rFonts w:ascii="Arial" w:hAnsi="Arial" w:cs="Arial"/>
          <w:sz w:val="20"/>
        </w:rPr>
        <w:t>, salino</w:t>
      </w:r>
      <w:r w:rsidRPr="00715592">
        <w:rPr>
          <w:rFonts w:ascii="Arial" w:hAnsi="Arial" w:cs="Arial"/>
          <w:sz w:val="20"/>
        </w:rPr>
        <w:t xml:space="preserve">, </w:t>
      </w:r>
      <w:r w:rsidR="00191C60" w:rsidRPr="00715592">
        <w:rPr>
          <w:rFonts w:ascii="Arial" w:hAnsi="Arial" w:cs="Arial"/>
          <w:sz w:val="20"/>
        </w:rPr>
        <w:t xml:space="preserve">agresivo para el hormigón u otros que el supervisor considere perjudicial, </w:t>
      </w:r>
      <w:r w:rsidRPr="00715592">
        <w:rPr>
          <w:rFonts w:ascii="Arial" w:hAnsi="Arial" w:cs="Arial"/>
          <w:sz w:val="20"/>
        </w:rPr>
        <w:t xml:space="preserve">tal suelo inadecuado debe retirarse en un ancho y hasta una profundidad que indicará el </w:t>
      </w:r>
      <w:r w:rsidR="001C34EC" w:rsidRPr="00715592">
        <w:rPr>
          <w:rFonts w:ascii="Arial" w:hAnsi="Arial" w:cs="Arial"/>
          <w:sz w:val="20"/>
        </w:rPr>
        <w:t>Supervisor</w:t>
      </w:r>
      <w:r w:rsidRPr="00715592">
        <w:rPr>
          <w:rFonts w:ascii="Arial" w:hAnsi="Arial" w:cs="Arial"/>
          <w:sz w:val="20"/>
        </w:rPr>
        <w:t xml:space="preserve"> y se debe reemplazar por material </w:t>
      </w:r>
      <w:r w:rsidR="00191C60" w:rsidRPr="00715592">
        <w:rPr>
          <w:rFonts w:ascii="Arial" w:hAnsi="Arial" w:cs="Arial"/>
          <w:sz w:val="20"/>
        </w:rPr>
        <w:t xml:space="preserve">apto </w:t>
      </w:r>
      <w:r w:rsidRPr="00715592">
        <w:rPr>
          <w:rFonts w:ascii="Arial" w:hAnsi="Arial" w:cs="Arial"/>
          <w:sz w:val="20"/>
        </w:rPr>
        <w:t xml:space="preserve">procedente de otros cortes o de </w:t>
      </w:r>
      <w:r w:rsidR="00191C60" w:rsidRPr="00715592">
        <w:rPr>
          <w:rFonts w:ascii="Arial" w:hAnsi="Arial" w:cs="Arial"/>
          <w:sz w:val="20"/>
        </w:rPr>
        <w:t xml:space="preserve">banco </w:t>
      </w:r>
      <w:r w:rsidRPr="00715592">
        <w:rPr>
          <w:rFonts w:ascii="Arial" w:hAnsi="Arial" w:cs="Arial"/>
          <w:sz w:val="20"/>
        </w:rPr>
        <w:t xml:space="preserve">de préstamo que cumplan con las especificaciones; este material debe ser compactado a satisfacción del </w:t>
      </w:r>
      <w:r w:rsidR="001C34EC" w:rsidRPr="00715592">
        <w:rPr>
          <w:rFonts w:ascii="Arial" w:hAnsi="Arial" w:cs="Arial"/>
          <w:sz w:val="20"/>
        </w:rPr>
        <w:t>Supervisor</w:t>
      </w:r>
      <w:r w:rsidRPr="00715592">
        <w:rPr>
          <w:rFonts w:ascii="Arial" w:hAnsi="Arial" w:cs="Arial"/>
          <w:sz w:val="20"/>
        </w:rPr>
        <w:t>, con el fin de obtener un soporte adecuado para las cimentaciones</w:t>
      </w:r>
      <w:r w:rsidR="00191C60" w:rsidRPr="00715592">
        <w:rPr>
          <w:rFonts w:ascii="Arial" w:hAnsi="Arial" w:cs="Arial"/>
          <w:sz w:val="20"/>
        </w:rPr>
        <w:t>.</w:t>
      </w:r>
      <w:r w:rsidRPr="00715592">
        <w:rPr>
          <w:rFonts w:ascii="Arial" w:hAnsi="Arial" w:cs="Arial"/>
          <w:sz w:val="20"/>
        </w:rPr>
        <w:t xml:space="preserve"> </w:t>
      </w:r>
      <w:r w:rsidR="00191C60" w:rsidRPr="00715592">
        <w:rPr>
          <w:rFonts w:ascii="Arial" w:hAnsi="Arial" w:cs="Arial"/>
          <w:sz w:val="20"/>
        </w:rPr>
        <w:t>En caso de encontrarse nivel freático alto</w:t>
      </w:r>
      <w:r w:rsidR="005A10BD" w:rsidRPr="00715592">
        <w:rPr>
          <w:rFonts w:ascii="Arial" w:hAnsi="Arial" w:cs="Arial"/>
          <w:sz w:val="20"/>
        </w:rPr>
        <w:t xml:space="preserve"> en excavaciones estructurales</w:t>
      </w:r>
      <w:r w:rsidR="00850B4F">
        <w:rPr>
          <w:rFonts w:ascii="Arial" w:hAnsi="Arial" w:cs="Arial"/>
          <w:sz w:val="20"/>
        </w:rPr>
        <w:t xml:space="preserve">, se deberá utilizar pedraplen </w:t>
      </w:r>
      <w:r w:rsidR="007765C7" w:rsidRPr="00715592">
        <w:rPr>
          <w:rFonts w:ascii="Arial" w:hAnsi="Arial" w:cs="Arial"/>
          <w:sz w:val="20"/>
        </w:rPr>
        <w:t xml:space="preserve">o </w:t>
      </w:r>
      <w:r w:rsidR="007E3F9F" w:rsidRPr="00715592">
        <w:rPr>
          <w:rFonts w:ascii="Arial" w:hAnsi="Arial" w:cs="Arial"/>
          <w:sz w:val="20"/>
        </w:rPr>
        <w:t>materiales granulares sin finos (A-1, A-3, A-2)</w:t>
      </w:r>
      <w:r w:rsidR="007765C7" w:rsidRPr="00715592">
        <w:rPr>
          <w:rFonts w:ascii="Arial" w:hAnsi="Arial" w:cs="Arial"/>
          <w:sz w:val="20"/>
        </w:rPr>
        <w:t xml:space="preserve"> </w:t>
      </w:r>
      <w:r w:rsidR="00850B4F">
        <w:rPr>
          <w:rFonts w:ascii="Arial" w:hAnsi="Arial" w:cs="Arial"/>
          <w:sz w:val="20"/>
        </w:rPr>
        <w:t xml:space="preserve">debajo de las fundaciones, </w:t>
      </w:r>
      <w:r w:rsidR="007765C7" w:rsidRPr="00715592">
        <w:rPr>
          <w:rFonts w:ascii="Arial" w:hAnsi="Arial" w:cs="Arial"/>
          <w:sz w:val="20"/>
        </w:rPr>
        <w:t>cubierta en malla geotextil en las dimensiones necesarias para cada tipo de fundación/estructura/peso, etc</w:t>
      </w:r>
      <w:r w:rsidR="007E3F9F" w:rsidRPr="00715592">
        <w:rPr>
          <w:rFonts w:ascii="Arial" w:hAnsi="Arial" w:cs="Arial"/>
          <w:sz w:val="20"/>
        </w:rPr>
        <w:t>, aceptados por supervisión.</w:t>
      </w:r>
    </w:p>
    <w:p w:rsidR="00D8057D" w:rsidRPr="00715592" w:rsidRDefault="00D8057D" w:rsidP="00A169A0">
      <w:pPr>
        <w:pStyle w:val="Normal1"/>
        <w:ind w:left="0"/>
        <w:rPr>
          <w:rFonts w:ascii="Arial" w:hAnsi="Arial" w:cs="Arial"/>
          <w:sz w:val="20"/>
        </w:rPr>
      </w:pPr>
      <w:r w:rsidRPr="00715592">
        <w:rPr>
          <w:rFonts w:ascii="Arial" w:hAnsi="Arial" w:cs="Arial"/>
          <w:sz w:val="20"/>
        </w:rPr>
        <w:t>De la misma forma, en caso que se encuentre un bofedal, el contratista deberá realizar un cambio de material en la profundidad necesaria, sin representar un costo adicional.</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El Contratista, someterá a la aprobación del </w:t>
      </w:r>
      <w:r w:rsidR="001C34EC" w:rsidRPr="00715592">
        <w:rPr>
          <w:rFonts w:ascii="Arial" w:hAnsi="Arial" w:cs="Arial"/>
          <w:sz w:val="20"/>
        </w:rPr>
        <w:t>Supervisor</w:t>
      </w:r>
      <w:r w:rsidRPr="00715592">
        <w:rPr>
          <w:rFonts w:ascii="Arial" w:hAnsi="Arial" w:cs="Arial"/>
          <w:sz w:val="20"/>
        </w:rPr>
        <w:t xml:space="preserve"> el procedimiento de la excavación estructural y de las obras de protección; estos procedimientos no podrán poner en peligro la estabilidad de los taludes</w:t>
      </w:r>
      <w:r w:rsidR="00734A0D" w:rsidRPr="00715592">
        <w:rPr>
          <w:rFonts w:ascii="Arial" w:hAnsi="Arial" w:cs="Arial"/>
          <w:sz w:val="20"/>
        </w:rPr>
        <w:t xml:space="preserve"> o las paredes de la excavación</w:t>
      </w:r>
      <w:r w:rsidRPr="00715592">
        <w:rPr>
          <w:rFonts w:ascii="Arial" w:hAnsi="Arial" w:cs="Arial"/>
          <w:sz w:val="20"/>
        </w:rPr>
        <w:t>. En caso de falla de uno de estos procedimientos, será responsabilidad del Contratista</w:t>
      </w:r>
      <w:r w:rsidR="00A9721D" w:rsidRPr="00715592">
        <w:rPr>
          <w:rFonts w:ascii="Arial" w:hAnsi="Arial" w:cs="Arial"/>
          <w:sz w:val="20"/>
        </w:rPr>
        <w:t>, procediendo con su corrección con métodos adecuados aceptados por supervisión</w:t>
      </w:r>
      <w:r w:rsidRPr="00715592">
        <w:rPr>
          <w:rFonts w:ascii="Arial" w:hAnsi="Arial" w:cs="Arial"/>
          <w:sz w:val="20"/>
        </w:rPr>
        <w:t xml:space="preserve">.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El Contratista suministrará el equipo y mano de obra necesarios para ejecutar los trabajos de acuerdo con los planos y a satisfacción del </w:t>
      </w:r>
      <w:r w:rsidR="001C34EC" w:rsidRPr="00715592">
        <w:rPr>
          <w:rFonts w:ascii="Arial" w:hAnsi="Arial" w:cs="Arial"/>
          <w:sz w:val="20"/>
        </w:rPr>
        <w:t>Supervisor</w:t>
      </w:r>
      <w:r w:rsidR="00EA5861" w:rsidRPr="00715592">
        <w:rPr>
          <w:rFonts w:ascii="Arial" w:hAnsi="Arial" w:cs="Arial"/>
          <w:sz w:val="20"/>
        </w:rPr>
        <w:t xml:space="preserve">. </w:t>
      </w:r>
      <w:r w:rsidRPr="00715592">
        <w:rPr>
          <w:rFonts w:ascii="Arial" w:hAnsi="Arial" w:cs="Arial"/>
          <w:sz w:val="20"/>
        </w:rPr>
        <w:t xml:space="preserve">Las profundidades y dimensiones de los cimientos indicados en los planos se considerarán aproximadas; la cota final de fundación se obtendrá </w:t>
      </w:r>
      <w:r w:rsidR="00EA5861" w:rsidRPr="00715592">
        <w:rPr>
          <w:rFonts w:ascii="Arial" w:hAnsi="Arial" w:cs="Arial"/>
          <w:sz w:val="20"/>
        </w:rPr>
        <w:t xml:space="preserve">del análisis de los ensayos realizados de </w:t>
      </w:r>
      <w:r w:rsidRPr="00715592">
        <w:rPr>
          <w:rFonts w:ascii="Arial" w:hAnsi="Arial" w:cs="Arial"/>
          <w:sz w:val="20"/>
        </w:rPr>
        <w:t xml:space="preserve">capacidad portante aprobados por </w:t>
      </w:r>
      <w:r w:rsidR="00147FBA" w:rsidRPr="00715592">
        <w:rPr>
          <w:rFonts w:ascii="Arial" w:hAnsi="Arial" w:cs="Arial"/>
          <w:sz w:val="20"/>
        </w:rPr>
        <w:t xml:space="preserve">ENDE </w:t>
      </w:r>
      <w:r w:rsidR="00600304">
        <w:rPr>
          <w:rFonts w:ascii="Arial" w:hAnsi="Arial" w:cs="Arial"/>
          <w:sz w:val="20"/>
        </w:rPr>
        <w:t>CORPORACIÓN</w:t>
      </w:r>
      <w:r w:rsidRPr="00715592">
        <w:rPr>
          <w:rFonts w:ascii="Arial" w:hAnsi="Arial" w:cs="Arial"/>
          <w:sz w:val="20"/>
        </w:rPr>
        <w:t xml:space="preserve">, quién podrá ordenar los cambios en las dimensiones y profundidades que considere necesarios para obtener una cimentación satisfactoria y segura.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El fondo de las excavaciones estructurales que recibirán concretos debe ser terminado cuidadosamente a mano hasta darle las dimensiones indicadas en los planos o por el </w:t>
      </w:r>
      <w:r w:rsidR="001C34EC" w:rsidRPr="00715592">
        <w:rPr>
          <w:rFonts w:ascii="Arial" w:hAnsi="Arial" w:cs="Arial"/>
          <w:sz w:val="20"/>
        </w:rPr>
        <w:t>Supervisor</w:t>
      </w:r>
      <w:r w:rsidRPr="00715592">
        <w:rPr>
          <w:rFonts w:ascii="Arial" w:hAnsi="Arial" w:cs="Arial"/>
          <w:sz w:val="20"/>
        </w:rPr>
        <w:t xml:space="preserve">. Las superficies así preparadas deben apisonarse con herramientas adecuadas para darles una buena compactación, de manera que constituyan una fundación firme para las estructuras de concreto que soportarán.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Toda sobre-excavación ejecutada por fuera de las líneas de cota inferior indicada en los planos para la fundación, o por debajo de la cota ordenada por el </w:t>
      </w:r>
      <w:r w:rsidR="001C34EC" w:rsidRPr="00715592">
        <w:rPr>
          <w:rFonts w:ascii="Arial" w:hAnsi="Arial" w:cs="Arial"/>
          <w:sz w:val="20"/>
        </w:rPr>
        <w:t>Supervisor</w:t>
      </w:r>
      <w:r w:rsidRPr="00715592">
        <w:rPr>
          <w:rFonts w:ascii="Arial" w:hAnsi="Arial" w:cs="Arial"/>
          <w:sz w:val="20"/>
        </w:rPr>
        <w:t xml:space="preserve"> cuando éste haya modificado la profundidad mostrada en los planos, debe ser llenada por cuenta del Contratista en forma satisfactoria y con material aprobado por el </w:t>
      </w:r>
      <w:r w:rsidR="001C34EC" w:rsidRPr="00715592">
        <w:rPr>
          <w:rFonts w:ascii="Arial" w:hAnsi="Arial" w:cs="Arial"/>
          <w:sz w:val="20"/>
        </w:rPr>
        <w:t>Supervisor</w:t>
      </w:r>
      <w:r w:rsidRPr="00715592">
        <w:rPr>
          <w:rFonts w:ascii="Arial" w:hAnsi="Arial" w:cs="Arial"/>
          <w:sz w:val="20"/>
        </w:rPr>
        <w:t xml:space="preserve"> compactado al 95% de la densidad máxima obtenida para el ensayo Próctor Modificado de ese material.  El </w:t>
      </w:r>
      <w:r w:rsidR="001C34EC" w:rsidRPr="00715592">
        <w:rPr>
          <w:rFonts w:ascii="Arial" w:hAnsi="Arial" w:cs="Arial"/>
          <w:sz w:val="20"/>
        </w:rPr>
        <w:t>Supervisor</w:t>
      </w:r>
      <w:r w:rsidRPr="00715592">
        <w:rPr>
          <w:rFonts w:ascii="Arial" w:hAnsi="Arial" w:cs="Arial"/>
          <w:sz w:val="20"/>
        </w:rPr>
        <w:t xml:space="preserve"> podrá exigir alternativamente que dicho </w:t>
      </w:r>
      <w:r w:rsidR="00E417D7" w:rsidRPr="00715592">
        <w:rPr>
          <w:rFonts w:ascii="Arial" w:hAnsi="Arial" w:cs="Arial"/>
          <w:sz w:val="20"/>
        </w:rPr>
        <w:t>relleno</w:t>
      </w:r>
      <w:r w:rsidRPr="00715592">
        <w:rPr>
          <w:rFonts w:ascii="Arial" w:hAnsi="Arial" w:cs="Arial"/>
          <w:sz w:val="20"/>
        </w:rPr>
        <w:t xml:space="preserve"> se haga con concreto ciclópeo. </w:t>
      </w:r>
    </w:p>
    <w:p w:rsidR="00142CC2" w:rsidRPr="00715592" w:rsidRDefault="00142CC2" w:rsidP="00A169A0">
      <w:pPr>
        <w:pStyle w:val="Normal1"/>
        <w:ind w:left="0"/>
        <w:rPr>
          <w:rFonts w:ascii="Arial" w:hAnsi="Arial" w:cs="Arial"/>
          <w:sz w:val="20"/>
        </w:rPr>
      </w:pPr>
      <w:r w:rsidRPr="00715592">
        <w:rPr>
          <w:rFonts w:ascii="Arial" w:hAnsi="Arial" w:cs="Arial"/>
          <w:sz w:val="20"/>
        </w:rPr>
        <w:lastRenderedPageBreak/>
        <w:t>En aquellas excavaciones estructurales en las cuales por las características del terreno, por la profundidad o por las condiciones de humedad, existan riesgos de derrumbes, el Contratista tiene la responsabilidad de colocar entibado en la cantidad que estime necesario con el fin de evitar</w:t>
      </w:r>
      <w:r w:rsidR="007E3F9F" w:rsidRPr="00715592">
        <w:rPr>
          <w:rFonts w:ascii="Arial" w:hAnsi="Arial" w:cs="Arial"/>
          <w:sz w:val="20"/>
        </w:rPr>
        <w:t xml:space="preserve"> derrumbes</w:t>
      </w:r>
      <w:r w:rsidR="00240DCF" w:rsidRPr="00715592">
        <w:rPr>
          <w:rFonts w:ascii="Arial" w:hAnsi="Arial" w:cs="Arial"/>
          <w:sz w:val="20"/>
        </w:rPr>
        <w:t xml:space="preserve"> </w:t>
      </w:r>
      <w:r w:rsidRPr="00715592">
        <w:rPr>
          <w:rFonts w:ascii="Arial" w:hAnsi="Arial" w:cs="Arial"/>
          <w:sz w:val="20"/>
        </w:rPr>
        <w:t>y de acuerdo a instrucciones de</w:t>
      </w:r>
      <w:r w:rsidR="007E3F9F" w:rsidRPr="00715592">
        <w:rPr>
          <w:rFonts w:ascii="Arial" w:hAnsi="Arial" w:cs="Arial"/>
          <w:sz w:val="20"/>
        </w:rPr>
        <w:t>l</w:t>
      </w:r>
      <w:r w:rsidRPr="00715592">
        <w:rPr>
          <w:rFonts w:ascii="Arial" w:hAnsi="Arial" w:cs="Arial"/>
          <w:sz w:val="20"/>
        </w:rPr>
        <w:t xml:space="preserve"> </w:t>
      </w:r>
      <w:r w:rsidR="00EB0ED8" w:rsidRPr="00715592">
        <w:rPr>
          <w:rFonts w:ascii="Arial" w:hAnsi="Arial" w:cs="Arial"/>
          <w:sz w:val="20"/>
        </w:rPr>
        <w:t>Supervis</w:t>
      </w:r>
      <w:r w:rsidR="007E3F9F" w:rsidRPr="00715592">
        <w:rPr>
          <w:rFonts w:ascii="Arial" w:hAnsi="Arial" w:cs="Arial"/>
          <w:sz w:val="20"/>
        </w:rPr>
        <w:t>or</w:t>
      </w:r>
      <w:r w:rsidRPr="00715592">
        <w:rPr>
          <w:rFonts w:ascii="Arial" w:hAnsi="Arial" w:cs="Arial"/>
          <w:sz w:val="20"/>
        </w:rPr>
        <w:t xml:space="preserve">. </w:t>
      </w:r>
    </w:p>
    <w:p w:rsidR="00142CC2" w:rsidRPr="00715592" w:rsidRDefault="00142CC2" w:rsidP="00A169A0">
      <w:pPr>
        <w:pStyle w:val="Normal1"/>
        <w:ind w:left="0"/>
        <w:rPr>
          <w:rFonts w:ascii="Arial" w:hAnsi="Arial" w:cs="Arial"/>
          <w:sz w:val="20"/>
        </w:rPr>
      </w:pPr>
      <w:r w:rsidRPr="00715592">
        <w:rPr>
          <w:rFonts w:ascii="Arial" w:hAnsi="Arial" w:cs="Arial"/>
          <w:sz w:val="20"/>
        </w:rPr>
        <w:t>En caso de presentarse un derrumbe por causas imputables al Contratista</w:t>
      </w:r>
      <w:r w:rsidR="001D1C63" w:rsidRPr="00715592">
        <w:rPr>
          <w:rFonts w:ascii="Arial" w:hAnsi="Arial" w:cs="Arial"/>
          <w:sz w:val="20"/>
        </w:rPr>
        <w:t xml:space="preserve"> o al tipo de terreno</w:t>
      </w:r>
      <w:r w:rsidRPr="00715592">
        <w:rPr>
          <w:rFonts w:ascii="Arial" w:hAnsi="Arial" w:cs="Arial"/>
          <w:sz w:val="20"/>
        </w:rPr>
        <w:t xml:space="preserve">, ya sea por negligencia o por no atender oportunamente las indicaciones del </w:t>
      </w:r>
      <w:r w:rsidR="001C34EC" w:rsidRPr="00715592">
        <w:rPr>
          <w:rFonts w:ascii="Arial" w:hAnsi="Arial" w:cs="Arial"/>
          <w:sz w:val="20"/>
        </w:rPr>
        <w:t>Supervisor</w:t>
      </w:r>
      <w:r w:rsidRPr="00715592">
        <w:rPr>
          <w:rFonts w:ascii="Arial" w:hAnsi="Arial" w:cs="Arial"/>
          <w:sz w:val="20"/>
        </w:rPr>
        <w:t>, aquel debe ejecutar la remoción del derrumbe, para permitir la continuación de los trabajos</w:t>
      </w:r>
      <w:r w:rsidR="00331734" w:rsidRPr="00715592">
        <w:rPr>
          <w:rFonts w:ascii="Arial" w:hAnsi="Arial" w:cs="Arial"/>
          <w:sz w:val="20"/>
        </w:rPr>
        <w:t xml:space="preserve"> en forma correcta y oportuna. L</w:t>
      </w:r>
      <w:r w:rsidRPr="00715592">
        <w:rPr>
          <w:rFonts w:ascii="Arial" w:hAnsi="Arial" w:cs="Arial"/>
          <w:sz w:val="20"/>
        </w:rPr>
        <w:t xml:space="preserve">os costos por los trabajos adicionales que se requieran serán por cuenta y cargo del Contratista. </w:t>
      </w:r>
    </w:p>
    <w:p w:rsidR="00505955" w:rsidRPr="00715592" w:rsidRDefault="00834C3E" w:rsidP="00A169A0">
      <w:pPr>
        <w:pStyle w:val="Normal1"/>
        <w:ind w:left="0"/>
        <w:rPr>
          <w:rFonts w:ascii="Arial" w:hAnsi="Arial" w:cs="Arial"/>
          <w:sz w:val="20"/>
        </w:rPr>
      </w:pPr>
      <w:r w:rsidRPr="00715592">
        <w:rPr>
          <w:rFonts w:ascii="Arial" w:hAnsi="Arial" w:cs="Arial"/>
          <w:sz w:val="20"/>
        </w:rPr>
        <w:t xml:space="preserve">En caso de  lluvias en la etapa de excavaciones, el contratista deberá </w:t>
      </w:r>
      <w:r w:rsidR="001D148E" w:rsidRPr="00715592">
        <w:rPr>
          <w:rFonts w:ascii="Arial" w:hAnsi="Arial" w:cs="Arial"/>
          <w:sz w:val="20"/>
        </w:rPr>
        <w:t>prever</w:t>
      </w:r>
      <w:r w:rsidRPr="00715592">
        <w:rPr>
          <w:rFonts w:ascii="Arial" w:hAnsi="Arial" w:cs="Arial"/>
          <w:sz w:val="20"/>
        </w:rPr>
        <w:t xml:space="preserve"> métodos adecuados de modo de proteger la excavación contra la lluvia y bombear el agua dentro la excavación a una distancia adecuada del área de trabajo</w:t>
      </w:r>
      <w:r w:rsidR="007513D3" w:rsidRPr="00715592">
        <w:rPr>
          <w:rFonts w:ascii="Arial" w:hAnsi="Arial" w:cs="Arial"/>
          <w:sz w:val="20"/>
        </w:rPr>
        <w:t xml:space="preserve"> (distancia a aprobar por supervisión)</w:t>
      </w:r>
      <w:r w:rsidRPr="00715592">
        <w:rPr>
          <w:rFonts w:ascii="Arial" w:hAnsi="Arial" w:cs="Arial"/>
          <w:sz w:val="20"/>
        </w:rPr>
        <w:t>, en forma tal que en ningún momento se originen disturbios en el terreno, erosiones o daños a las obras o a otras partes de las instalaciones.</w:t>
      </w:r>
      <w:r w:rsidR="009B5243" w:rsidRPr="00715592">
        <w:rPr>
          <w:rFonts w:ascii="Arial" w:hAnsi="Arial" w:cs="Arial"/>
          <w:sz w:val="20"/>
        </w:rPr>
        <w:t xml:space="preserve"> </w:t>
      </w:r>
      <w:r w:rsidR="00505955" w:rsidRPr="00715592">
        <w:rPr>
          <w:rFonts w:ascii="Arial" w:hAnsi="Arial" w:cs="Arial"/>
          <w:sz w:val="20"/>
        </w:rPr>
        <w:t xml:space="preserve">En caso de encontrarse agua en el fondo de la excavación </w:t>
      </w:r>
      <w:r w:rsidR="007513D3" w:rsidRPr="00715592">
        <w:rPr>
          <w:rFonts w:ascii="Arial" w:hAnsi="Arial" w:cs="Arial"/>
          <w:sz w:val="20"/>
        </w:rPr>
        <w:t xml:space="preserve">(nivel freático) </w:t>
      </w:r>
      <w:r w:rsidR="00505955" w:rsidRPr="00715592">
        <w:rPr>
          <w:rFonts w:ascii="Arial" w:hAnsi="Arial" w:cs="Arial"/>
          <w:sz w:val="20"/>
        </w:rPr>
        <w:t xml:space="preserve">se mejorará el asiento de la base de la </w:t>
      </w:r>
      <w:r w:rsidR="003A32DB" w:rsidRPr="00715592">
        <w:rPr>
          <w:rFonts w:ascii="Arial" w:hAnsi="Arial" w:cs="Arial"/>
          <w:sz w:val="20"/>
        </w:rPr>
        <w:t>cimentación</w:t>
      </w:r>
      <w:r w:rsidR="00505955" w:rsidRPr="00715592">
        <w:rPr>
          <w:rFonts w:ascii="Arial" w:hAnsi="Arial" w:cs="Arial"/>
          <w:sz w:val="20"/>
        </w:rPr>
        <w:t xml:space="preserve"> con un tipo de suelo A-1-a o A-1-b en un espesor mínimo de 20cm</w:t>
      </w:r>
      <w:r w:rsidR="003A32DB" w:rsidRPr="00715592">
        <w:rPr>
          <w:rFonts w:ascii="Arial" w:hAnsi="Arial" w:cs="Arial"/>
          <w:sz w:val="20"/>
        </w:rPr>
        <w:t xml:space="preserve"> o lo instruido por supervisión</w:t>
      </w:r>
      <w:r w:rsidR="00711649" w:rsidRPr="00715592">
        <w:rPr>
          <w:rFonts w:ascii="Arial" w:hAnsi="Arial" w:cs="Arial"/>
          <w:sz w:val="20"/>
        </w:rPr>
        <w:t xml:space="preserve"> compactado por capas</w:t>
      </w:r>
      <w:r w:rsidR="00A25E0A">
        <w:rPr>
          <w:rFonts w:ascii="Arial" w:hAnsi="Arial" w:cs="Arial"/>
          <w:sz w:val="20"/>
        </w:rPr>
        <w:t>, cubierta en malla geotextil</w:t>
      </w:r>
      <w:r w:rsidR="00505955" w:rsidRPr="00715592">
        <w:rPr>
          <w:rFonts w:ascii="Arial" w:hAnsi="Arial" w:cs="Arial"/>
          <w:sz w:val="20"/>
        </w:rPr>
        <w:t xml:space="preserve">. La verificación de las dimensiones, canto y armadura de la </w:t>
      </w:r>
      <w:r w:rsidR="00711649" w:rsidRPr="00715592">
        <w:rPr>
          <w:rFonts w:ascii="Arial" w:hAnsi="Arial" w:cs="Arial"/>
          <w:sz w:val="20"/>
        </w:rPr>
        <w:t>cimentación</w:t>
      </w:r>
      <w:r w:rsidR="00505955" w:rsidRPr="00715592">
        <w:rPr>
          <w:rFonts w:ascii="Arial" w:hAnsi="Arial" w:cs="Arial"/>
          <w:sz w:val="20"/>
        </w:rPr>
        <w:t xml:space="preserve"> será responsabilidad </w:t>
      </w:r>
      <w:r w:rsidR="003A32DB" w:rsidRPr="00715592">
        <w:rPr>
          <w:rFonts w:ascii="Arial" w:hAnsi="Arial" w:cs="Arial"/>
          <w:sz w:val="20"/>
        </w:rPr>
        <w:t>única del contratista, por lo que,</w:t>
      </w:r>
      <w:r w:rsidR="00505955" w:rsidRPr="00715592">
        <w:rPr>
          <w:rFonts w:ascii="Arial" w:hAnsi="Arial" w:cs="Arial"/>
          <w:sz w:val="20"/>
        </w:rPr>
        <w:t xml:space="preserve"> </w:t>
      </w:r>
      <w:r w:rsidR="003A32DB" w:rsidRPr="00715592">
        <w:rPr>
          <w:rFonts w:ascii="Arial" w:hAnsi="Arial" w:cs="Arial"/>
          <w:sz w:val="20"/>
        </w:rPr>
        <w:t>la verificación</w:t>
      </w:r>
      <w:r w:rsidR="00711649" w:rsidRPr="00715592">
        <w:rPr>
          <w:rFonts w:ascii="Arial" w:hAnsi="Arial" w:cs="Arial"/>
          <w:sz w:val="20"/>
        </w:rPr>
        <w:t xml:space="preserve"> de diseño</w:t>
      </w:r>
      <w:r w:rsidR="003A32DB" w:rsidRPr="00715592">
        <w:rPr>
          <w:rFonts w:ascii="Arial" w:hAnsi="Arial" w:cs="Arial"/>
          <w:sz w:val="20"/>
        </w:rPr>
        <w:t xml:space="preserve"> </w:t>
      </w:r>
      <w:r w:rsidR="00505955" w:rsidRPr="00715592">
        <w:rPr>
          <w:rFonts w:ascii="Arial" w:hAnsi="Arial" w:cs="Arial"/>
          <w:sz w:val="20"/>
        </w:rPr>
        <w:t>no repercutirá en una ampliación de plazo</w:t>
      </w:r>
      <w:r w:rsidR="003A32DB" w:rsidRPr="00715592">
        <w:rPr>
          <w:rFonts w:ascii="Arial" w:hAnsi="Arial" w:cs="Arial"/>
          <w:sz w:val="20"/>
        </w:rPr>
        <w:t xml:space="preserve"> ya que el contratista </w:t>
      </w:r>
      <w:r w:rsidR="00711649" w:rsidRPr="00715592">
        <w:rPr>
          <w:rFonts w:ascii="Arial" w:hAnsi="Arial" w:cs="Arial"/>
          <w:sz w:val="20"/>
        </w:rPr>
        <w:t xml:space="preserve">deberá </w:t>
      </w:r>
      <w:r w:rsidR="003A32DB" w:rsidRPr="00715592">
        <w:rPr>
          <w:rFonts w:ascii="Arial" w:hAnsi="Arial" w:cs="Arial"/>
          <w:sz w:val="20"/>
        </w:rPr>
        <w:t>realizar en la etapa de diseño todos los estudios de suelos necesarios para la construcción.</w:t>
      </w:r>
      <w:r w:rsidR="00505955" w:rsidRPr="00715592">
        <w:rPr>
          <w:rFonts w:ascii="Arial" w:hAnsi="Arial" w:cs="Arial"/>
          <w:sz w:val="20"/>
        </w:rPr>
        <w:t xml:space="preserve"> </w:t>
      </w:r>
    </w:p>
    <w:p w:rsidR="00142CC2" w:rsidRPr="00715592" w:rsidRDefault="00142CC2" w:rsidP="00A169A0">
      <w:pPr>
        <w:pStyle w:val="Normal1"/>
        <w:ind w:left="0"/>
        <w:rPr>
          <w:rFonts w:ascii="Arial" w:hAnsi="Arial" w:cs="Arial"/>
          <w:sz w:val="20"/>
        </w:rPr>
      </w:pPr>
      <w:r w:rsidRPr="00715592">
        <w:rPr>
          <w:rFonts w:ascii="Arial" w:hAnsi="Arial" w:cs="Arial"/>
          <w:sz w:val="20"/>
        </w:rPr>
        <w:t>El Contratista debe ejecutar las construcciones y obras temporales, utilizar los equipos y métodos de construcción que sean necesarios para mantener la excavación libre de agua de cualquier origen, con el fin de evitar la alteración del suelo de fundación y poder construir las fundaciones en seco. Las obras temporales construidas para los propósitos indicados deben retirarse cuando dejen de ser necesarias</w:t>
      </w:r>
      <w:r w:rsidR="005A10BD" w:rsidRPr="00715592">
        <w:rPr>
          <w:rFonts w:ascii="Arial" w:hAnsi="Arial" w:cs="Arial"/>
          <w:sz w:val="20"/>
        </w:rPr>
        <w:t xml:space="preserve"> según instrucciones del supervisor.</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Después de haber terminado cada una de las excavaciones estructurales, el Contratista debe comunicarlo al </w:t>
      </w:r>
      <w:r w:rsidR="001C34EC" w:rsidRPr="00715592">
        <w:rPr>
          <w:rFonts w:ascii="Arial" w:hAnsi="Arial" w:cs="Arial"/>
          <w:sz w:val="20"/>
        </w:rPr>
        <w:t>Supervisor</w:t>
      </w:r>
      <w:r w:rsidRPr="00715592">
        <w:rPr>
          <w:rFonts w:ascii="Arial" w:hAnsi="Arial" w:cs="Arial"/>
          <w:sz w:val="20"/>
        </w:rPr>
        <w:t xml:space="preserve">, y no se iniciará la colocación de concreto, refuerzo, material de sello o tuberías, hasta que el </w:t>
      </w:r>
      <w:r w:rsidR="001C34EC" w:rsidRPr="00715592">
        <w:rPr>
          <w:rFonts w:ascii="Arial" w:hAnsi="Arial" w:cs="Arial"/>
          <w:sz w:val="20"/>
        </w:rPr>
        <w:t>Supervisor</w:t>
      </w:r>
      <w:r w:rsidRPr="00715592">
        <w:rPr>
          <w:rFonts w:ascii="Arial" w:hAnsi="Arial" w:cs="Arial"/>
          <w:sz w:val="20"/>
        </w:rPr>
        <w:t xml:space="preserve"> haya verificado y aprobado por escrito la profundidad de la excavación y la naturaleza del material de cimentación. </w:t>
      </w:r>
    </w:p>
    <w:p w:rsidR="00142CC2" w:rsidRPr="00715592" w:rsidRDefault="00142CC2" w:rsidP="00A169A0">
      <w:pPr>
        <w:pStyle w:val="Normal1"/>
        <w:ind w:left="0"/>
        <w:rPr>
          <w:rFonts w:ascii="Arial" w:hAnsi="Arial" w:cs="Arial"/>
          <w:sz w:val="20"/>
        </w:rPr>
      </w:pPr>
      <w:r w:rsidRPr="00715592">
        <w:rPr>
          <w:rFonts w:ascii="Arial" w:hAnsi="Arial" w:cs="Arial"/>
          <w:sz w:val="20"/>
        </w:rPr>
        <w:t>Todo el material rocoso</w:t>
      </w:r>
      <w:r w:rsidR="00663F77" w:rsidRPr="00715592">
        <w:rPr>
          <w:rFonts w:ascii="Arial" w:hAnsi="Arial" w:cs="Arial"/>
          <w:sz w:val="20"/>
        </w:rPr>
        <w:t>, bolones de piedra</w:t>
      </w:r>
      <w:r w:rsidRPr="00715592">
        <w:rPr>
          <w:rFonts w:ascii="Arial" w:hAnsi="Arial" w:cs="Arial"/>
          <w:sz w:val="20"/>
        </w:rPr>
        <w:t xml:space="preserve"> y otro tipo de material duro para cimentación debe ser limpiado, eliminando del mismo los residuos sueltos. Toda roca fina y desintegrada, así como las estratificaciones de poco espesor, deben ser removidas. </w:t>
      </w:r>
    </w:p>
    <w:p w:rsidR="00142CC2" w:rsidRPr="00715592" w:rsidRDefault="00142CC2" w:rsidP="00A169A0">
      <w:pPr>
        <w:pStyle w:val="Normal1"/>
        <w:ind w:left="0"/>
        <w:rPr>
          <w:rFonts w:ascii="Arial" w:hAnsi="Arial" w:cs="Arial"/>
          <w:sz w:val="20"/>
        </w:rPr>
      </w:pPr>
      <w:r w:rsidRPr="00715592">
        <w:rPr>
          <w:rFonts w:ascii="Arial" w:hAnsi="Arial" w:cs="Arial"/>
          <w:sz w:val="20"/>
        </w:rPr>
        <w:lastRenderedPageBreak/>
        <w:t xml:space="preserve">Cuando los cimientos deban descansar sobre un material que no sea roca, el </w:t>
      </w:r>
      <w:r w:rsidR="001C34EC" w:rsidRPr="00715592">
        <w:rPr>
          <w:rFonts w:ascii="Arial" w:hAnsi="Arial" w:cs="Arial"/>
          <w:sz w:val="20"/>
        </w:rPr>
        <w:t>Supervisor</w:t>
      </w:r>
      <w:r w:rsidRPr="00715592">
        <w:rPr>
          <w:rFonts w:ascii="Arial" w:hAnsi="Arial" w:cs="Arial"/>
          <w:sz w:val="20"/>
        </w:rPr>
        <w:t xml:space="preserve"> determinará si la excavación no debe llevarse de una vez hasta la cota final, caso en el cual esta operación se hará inmediatamente antes de vaciar el solado. </w:t>
      </w:r>
    </w:p>
    <w:p w:rsidR="00142CC2" w:rsidRPr="00715592" w:rsidRDefault="00142CC2" w:rsidP="00A169A0">
      <w:pPr>
        <w:pStyle w:val="Normal1"/>
        <w:ind w:left="0"/>
        <w:rPr>
          <w:rFonts w:ascii="Arial" w:hAnsi="Arial" w:cs="Arial"/>
          <w:sz w:val="20"/>
        </w:rPr>
      </w:pPr>
      <w:r w:rsidRPr="00715592">
        <w:rPr>
          <w:rFonts w:ascii="Arial" w:hAnsi="Arial" w:cs="Arial"/>
          <w:sz w:val="20"/>
        </w:rPr>
        <w:t>Cuando el material de</w:t>
      </w:r>
      <w:r w:rsidR="00DE1251" w:rsidRPr="00715592">
        <w:rPr>
          <w:rFonts w:ascii="Arial" w:hAnsi="Arial" w:cs="Arial"/>
          <w:sz w:val="20"/>
        </w:rPr>
        <w:t xml:space="preserve"> excavación de la</w:t>
      </w:r>
      <w:r w:rsidRPr="00715592">
        <w:rPr>
          <w:rFonts w:ascii="Arial" w:hAnsi="Arial" w:cs="Arial"/>
          <w:sz w:val="20"/>
        </w:rPr>
        <w:t xml:space="preserve"> fundación sea inadecuado, a criterio del </w:t>
      </w:r>
      <w:r w:rsidR="001C34EC" w:rsidRPr="00715592">
        <w:rPr>
          <w:rFonts w:ascii="Arial" w:hAnsi="Arial" w:cs="Arial"/>
          <w:sz w:val="20"/>
        </w:rPr>
        <w:t>Supervisor</w:t>
      </w:r>
      <w:r w:rsidRPr="00715592">
        <w:rPr>
          <w:rFonts w:ascii="Arial" w:hAnsi="Arial" w:cs="Arial"/>
          <w:sz w:val="20"/>
        </w:rPr>
        <w:t xml:space="preserve">, el Contratista debe extraer dicho material y reemplazarlo por material de </w:t>
      </w:r>
      <w:r w:rsidR="00E417D7" w:rsidRPr="00715592">
        <w:rPr>
          <w:rFonts w:ascii="Arial" w:hAnsi="Arial" w:cs="Arial"/>
          <w:sz w:val="20"/>
        </w:rPr>
        <w:t>relleno</w:t>
      </w:r>
      <w:r w:rsidRPr="00715592">
        <w:rPr>
          <w:rFonts w:ascii="Arial" w:hAnsi="Arial" w:cs="Arial"/>
          <w:sz w:val="20"/>
        </w:rPr>
        <w:t xml:space="preserve"> que puede ser arena, arenilla, suelo cemento o gravas gradadas, según lo determine el </w:t>
      </w:r>
      <w:r w:rsidR="001C34EC" w:rsidRPr="00715592">
        <w:rPr>
          <w:rFonts w:ascii="Arial" w:hAnsi="Arial" w:cs="Arial"/>
          <w:sz w:val="20"/>
        </w:rPr>
        <w:t>Supervisor</w:t>
      </w:r>
      <w:r w:rsidRPr="00715592">
        <w:rPr>
          <w:rFonts w:ascii="Arial" w:hAnsi="Arial" w:cs="Arial"/>
          <w:sz w:val="20"/>
        </w:rPr>
        <w:t xml:space="preserve">.  El </w:t>
      </w:r>
      <w:r w:rsidR="00E417D7" w:rsidRPr="00715592">
        <w:rPr>
          <w:rFonts w:ascii="Arial" w:hAnsi="Arial" w:cs="Arial"/>
          <w:sz w:val="20"/>
        </w:rPr>
        <w:t>relleno</w:t>
      </w:r>
      <w:r w:rsidRPr="00715592">
        <w:rPr>
          <w:rFonts w:ascii="Arial" w:hAnsi="Arial" w:cs="Arial"/>
          <w:sz w:val="20"/>
        </w:rPr>
        <w:t xml:space="preserve"> debe colocarse y compactarse en capas de </w:t>
      </w:r>
      <w:r w:rsidR="00A25E0A">
        <w:rPr>
          <w:rFonts w:ascii="Arial" w:hAnsi="Arial" w:cs="Arial"/>
          <w:sz w:val="20"/>
        </w:rPr>
        <w:t>20</w:t>
      </w:r>
      <w:r w:rsidR="00A25E0A" w:rsidRPr="00715592">
        <w:rPr>
          <w:rFonts w:ascii="Arial" w:hAnsi="Arial" w:cs="Arial"/>
          <w:sz w:val="20"/>
        </w:rPr>
        <w:t xml:space="preserve"> </w:t>
      </w:r>
      <w:r w:rsidR="00C94FEF" w:rsidRPr="00715592">
        <w:rPr>
          <w:rFonts w:ascii="Arial" w:hAnsi="Arial" w:cs="Arial"/>
          <w:sz w:val="20"/>
        </w:rPr>
        <w:t>cm.</w:t>
      </w:r>
      <w:r w:rsidRPr="00715592">
        <w:rPr>
          <w:rFonts w:ascii="Arial" w:hAnsi="Arial" w:cs="Arial"/>
          <w:sz w:val="20"/>
        </w:rPr>
        <w:t xml:space="preserve"> hasta alcanzar la cota fijada para fundación</w:t>
      </w:r>
      <w:r w:rsidR="00DE1251" w:rsidRPr="00715592">
        <w:rPr>
          <w:rFonts w:ascii="Arial" w:hAnsi="Arial" w:cs="Arial"/>
          <w:sz w:val="20"/>
        </w:rPr>
        <w:t>, esto no representará una modificación a los costos ni plazos del proyecto.</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Cuando se encuentren rocas aisladas en el fondo o en las paredes de las excavaciones, deben ser retiradas hasta la profundidad que indique el </w:t>
      </w:r>
      <w:r w:rsidR="001C34EC" w:rsidRPr="00715592">
        <w:rPr>
          <w:rFonts w:ascii="Arial" w:hAnsi="Arial" w:cs="Arial"/>
          <w:sz w:val="20"/>
        </w:rPr>
        <w:t>Supervisor</w:t>
      </w:r>
      <w:r w:rsidRPr="00715592">
        <w:rPr>
          <w:rFonts w:ascii="Arial" w:hAnsi="Arial" w:cs="Arial"/>
          <w:sz w:val="20"/>
        </w:rPr>
        <w:t xml:space="preserve"> y se procederá a llenar con un material semejante al del resto del piso de la excavación debidamente compactado.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Cuando en las </w:t>
      </w:r>
      <w:r w:rsidR="005A10BD" w:rsidRPr="00715592">
        <w:rPr>
          <w:rFonts w:ascii="Arial" w:hAnsi="Arial" w:cs="Arial"/>
          <w:sz w:val="20"/>
        </w:rPr>
        <w:t xml:space="preserve">excavaciones </w:t>
      </w:r>
      <w:r w:rsidRPr="00715592">
        <w:rPr>
          <w:rFonts w:ascii="Arial" w:hAnsi="Arial" w:cs="Arial"/>
          <w:sz w:val="20"/>
        </w:rPr>
        <w:t xml:space="preserve">para alcantarillado se encuentre roca en la cota fijada para cimentar la tubería, se aumentará la profundidad de éstas en 15 </w:t>
      </w:r>
      <w:r w:rsidR="00C94FEF" w:rsidRPr="00715592">
        <w:rPr>
          <w:rFonts w:ascii="Arial" w:hAnsi="Arial" w:cs="Arial"/>
          <w:sz w:val="20"/>
        </w:rPr>
        <w:t>cm.</w:t>
      </w:r>
      <w:r w:rsidRPr="00715592">
        <w:rPr>
          <w:rFonts w:ascii="Arial" w:hAnsi="Arial" w:cs="Arial"/>
          <w:sz w:val="20"/>
        </w:rPr>
        <w:t xml:space="preserve">, dicha excavación adicional se rellenará con material aprobado por el </w:t>
      </w:r>
      <w:r w:rsidR="001C34EC" w:rsidRPr="00715592">
        <w:rPr>
          <w:rFonts w:ascii="Arial" w:hAnsi="Arial" w:cs="Arial"/>
          <w:sz w:val="20"/>
        </w:rPr>
        <w:t>Supervisor</w:t>
      </w:r>
      <w:r w:rsidRPr="00715592">
        <w:rPr>
          <w:rFonts w:ascii="Arial" w:hAnsi="Arial" w:cs="Arial"/>
          <w:sz w:val="20"/>
        </w:rPr>
        <w:t xml:space="preserve"> y será compactado a satisfacción de éste. </w:t>
      </w:r>
    </w:p>
    <w:p w:rsidR="00142CC2" w:rsidRPr="00715592" w:rsidRDefault="00142CC2" w:rsidP="00A169A0">
      <w:pPr>
        <w:pStyle w:val="Normal1"/>
        <w:ind w:left="0"/>
        <w:rPr>
          <w:rFonts w:ascii="Arial" w:hAnsi="Arial" w:cs="Arial"/>
          <w:sz w:val="20"/>
        </w:rPr>
      </w:pPr>
      <w:r w:rsidRPr="00715592">
        <w:rPr>
          <w:rFonts w:ascii="Arial" w:hAnsi="Arial" w:cs="Arial"/>
          <w:sz w:val="20"/>
        </w:rPr>
        <w:t xml:space="preserve">Cuando en las excavaciones estructurales se encuentre material en roca y se requiera la utilización de explosivos, se tendrán en cuenta los requisitos y las recomendaciones especificadas en la </w:t>
      </w:r>
      <w:r w:rsidR="00C30018" w:rsidRPr="00715592">
        <w:rPr>
          <w:rFonts w:ascii="Arial" w:hAnsi="Arial" w:cs="Arial"/>
          <w:sz w:val="20"/>
        </w:rPr>
        <w:t>numeral</w:t>
      </w:r>
      <w:r w:rsidRPr="00715592">
        <w:rPr>
          <w:rFonts w:ascii="Arial" w:hAnsi="Arial" w:cs="Arial"/>
          <w:sz w:val="20"/>
        </w:rPr>
        <w:t xml:space="preserve"> </w:t>
      </w:r>
      <w:r w:rsidR="00A25E0A">
        <w:rPr>
          <w:rFonts w:ascii="Arial" w:hAnsi="Arial" w:cs="Arial"/>
          <w:sz w:val="20"/>
        </w:rPr>
        <w:t>3.3.3</w:t>
      </w:r>
      <w:r w:rsidRPr="00715592">
        <w:rPr>
          <w:rFonts w:ascii="Arial" w:hAnsi="Arial" w:cs="Arial"/>
          <w:sz w:val="20"/>
        </w:rPr>
        <w:t>, y en los respectivos estudios de suelos</w:t>
      </w:r>
      <w:r w:rsidR="005A10BD" w:rsidRPr="00715592">
        <w:rPr>
          <w:rFonts w:ascii="Arial" w:hAnsi="Arial" w:cs="Arial"/>
          <w:sz w:val="20"/>
        </w:rPr>
        <w:t xml:space="preserve"> reutilizados por el contratista</w:t>
      </w:r>
      <w:r w:rsidRPr="00715592">
        <w:rPr>
          <w:rFonts w:ascii="Arial" w:hAnsi="Arial" w:cs="Arial"/>
          <w:sz w:val="20"/>
        </w:rPr>
        <w:t xml:space="preserve">; sin embargo, para efectos de estimativo de costos de los ítems que incluyen excavaciones estructurales, no se tendrá en cuenta la clasificación del material excavado, es decir, no se diferencia la excavación estructural en roca ni la excavación estructural en material común. </w:t>
      </w:r>
    </w:p>
    <w:p w:rsidR="00505955" w:rsidRPr="00715592" w:rsidRDefault="00505955" w:rsidP="00A169A0">
      <w:pPr>
        <w:pStyle w:val="Normal1"/>
        <w:ind w:left="0"/>
        <w:rPr>
          <w:rFonts w:ascii="Arial" w:hAnsi="Arial" w:cs="Arial"/>
          <w:sz w:val="20"/>
        </w:rPr>
      </w:pPr>
      <w:r w:rsidRPr="00715592">
        <w:rPr>
          <w:rFonts w:ascii="Arial" w:hAnsi="Arial" w:cs="Arial"/>
          <w:sz w:val="20"/>
        </w:rPr>
        <w:t>Ninguna porción de material excavado podrá depositarse en momento alguno de manera que pueda poner en peligro las obras concluidas o parcialmente terminadas, ni obstruir caminos públicos e internos, privados ni cursos de agua.</w:t>
      </w:r>
    </w:p>
    <w:p w:rsidR="00F07CED" w:rsidRPr="00715592" w:rsidRDefault="00F07CED" w:rsidP="00A169A0">
      <w:pPr>
        <w:pStyle w:val="Normal1"/>
        <w:ind w:left="0"/>
        <w:rPr>
          <w:rFonts w:ascii="Arial" w:hAnsi="Arial" w:cs="Arial"/>
          <w:sz w:val="20"/>
        </w:rPr>
      </w:pPr>
      <w:r w:rsidRPr="00715592">
        <w:rPr>
          <w:rFonts w:ascii="Arial" w:hAnsi="Arial" w:cs="Arial"/>
          <w:sz w:val="20"/>
        </w:rPr>
        <w:t xml:space="preserve">Todo material </w:t>
      </w:r>
      <w:r w:rsidR="00A25E0A">
        <w:rPr>
          <w:rFonts w:ascii="Arial" w:hAnsi="Arial" w:cs="Arial"/>
          <w:sz w:val="20"/>
        </w:rPr>
        <w:t xml:space="preserve">sobrante </w:t>
      </w:r>
      <w:r w:rsidRPr="00715592">
        <w:rPr>
          <w:rFonts w:ascii="Arial" w:hAnsi="Arial" w:cs="Arial"/>
          <w:sz w:val="20"/>
        </w:rPr>
        <w:t xml:space="preserve">proveniente de las excavaciones de las obras civiles </w:t>
      </w:r>
      <w:r w:rsidR="005A10BD" w:rsidRPr="00715592">
        <w:rPr>
          <w:rFonts w:ascii="Arial" w:hAnsi="Arial" w:cs="Arial"/>
          <w:sz w:val="20"/>
        </w:rPr>
        <w:t>deberá</w:t>
      </w:r>
      <w:r w:rsidRPr="00715592">
        <w:rPr>
          <w:rFonts w:ascii="Arial" w:hAnsi="Arial" w:cs="Arial"/>
          <w:sz w:val="20"/>
        </w:rPr>
        <w:t xml:space="preserve"> ser </w:t>
      </w:r>
      <w:r w:rsidR="005A10BD" w:rsidRPr="00715592">
        <w:rPr>
          <w:rFonts w:ascii="Arial" w:hAnsi="Arial" w:cs="Arial"/>
          <w:sz w:val="20"/>
        </w:rPr>
        <w:t>retirado</w:t>
      </w:r>
      <w:r w:rsidRPr="00715592">
        <w:rPr>
          <w:rFonts w:ascii="Arial" w:hAnsi="Arial" w:cs="Arial"/>
          <w:sz w:val="20"/>
        </w:rPr>
        <w:t xml:space="preserve"> en su totalidad a un botadero aprobado por supervisión</w:t>
      </w:r>
      <w:r w:rsidR="00A25E0A">
        <w:rPr>
          <w:rFonts w:ascii="Arial" w:hAnsi="Arial" w:cs="Arial"/>
          <w:sz w:val="20"/>
        </w:rPr>
        <w:t xml:space="preserve"> a cuenta y costo del contratista.</w:t>
      </w:r>
    </w:p>
    <w:p w:rsidR="00FC6645" w:rsidRPr="00715592" w:rsidRDefault="00663F77" w:rsidP="00A169A0">
      <w:pPr>
        <w:pStyle w:val="Normal1"/>
        <w:ind w:left="0"/>
        <w:rPr>
          <w:rFonts w:ascii="Arial" w:hAnsi="Arial" w:cs="Arial"/>
          <w:sz w:val="20"/>
        </w:rPr>
      </w:pPr>
      <w:r w:rsidRPr="00715592">
        <w:rPr>
          <w:rFonts w:ascii="Arial" w:hAnsi="Arial" w:cs="Arial"/>
          <w:sz w:val="20"/>
        </w:rPr>
        <w:t>En las excavaciones de obras civiles principales y complementarias, s</w:t>
      </w:r>
      <w:r w:rsidR="00FC6645" w:rsidRPr="00715592">
        <w:rPr>
          <w:rFonts w:ascii="Arial" w:hAnsi="Arial" w:cs="Arial"/>
          <w:sz w:val="20"/>
        </w:rPr>
        <w:t>erá obligación del Contratista delimitar el área de trabajo, suministrar e instalar todos los implementos de señalización requeridos como cintas de peligro, pitas, letreros, etc. a objeto de evitar el paso de personas ajenas y que tanto equipos y materiales permanezcan en un perímetro seguro; también deberá dotar de equipo de protección a su personal de trabajo. El Contratista es el único responsable por los daños que sufriera su personal y pudiera ocasionar a terceros, por lo que el costo que demande cualquier tipo de accidente será responsabilidad absoluta del Contratista.</w:t>
      </w:r>
    </w:p>
    <w:p w:rsidR="00142CC2" w:rsidRPr="00715592" w:rsidRDefault="000E1895" w:rsidP="00715592">
      <w:pPr>
        <w:pStyle w:val="Ttulo1"/>
        <w:spacing w:before="0" w:after="120" w:line="220" w:lineRule="exact"/>
        <w:ind w:left="357" w:hanging="357"/>
        <w:rPr>
          <w:rFonts w:ascii="Arial" w:hAnsi="Arial" w:cs="Arial"/>
          <w:sz w:val="20"/>
          <w:szCs w:val="20"/>
        </w:rPr>
      </w:pPr>
      <w:bookmarkStart w:id="76" w:name="_Toc473068453"/>
      <w:bookmarkStart w:id="77" w:name="_Toc473068506"/>
      <w:bookmarkStart w:id="78" w:name="_Toc473069957"/>
      <w:bookmarkStart w:id="79" w:name="_Toc473068454"/>
      <w:bookmarkStart w:id="80" w:name="_Toc473068507"/>
      <w:bookmarkStart w:id="81" w:name="_Toc473069958"/>
      <w:bookmarkStart w:id="82" w:name="_Toc473068455"/>
      <w:bookmarkStart w:id="83" w:name="_Toc473068508"/>
      <w:bookmarkStart w:id="84" w:name="_Toc473069959"/>
      <w:bookmarkStart w:id="85" w:name="_Toc473068456"/>
      <w:bookmarkStart w:id="86" w:name="_Toc473068509"/>
      <w:bookmarkStart w:id="87" w:name="_Toc473069960"/>
      <w:bookmarkStart w:id="88" w:name="_Toc473068457"/>
      <w:bookmarkStart w:id="89" w:name="_Toc473068510"/>
      <w:bookmarkStart w:id="90" w:name="_Toc473069961"/>
      <w:bookmarkStart w:id="91" w:name="_Toc473068458"/>
      <w:bookmarkStart w:id="92" w:name="_Toc473068511"/>
      <w:bookmarkStart w:id="93" w:name="_Toc473069962"/>
      <w:bookmarkStart w:id="94" w:name="_Toc473068459"/>
      <w:bookmarkStart w:id="95" w:name="_Toc473068512"/>
      <w:bookmarkStart w:id="96" w:name="_Toc473069963"/>
      <w:bookmarkStart w:id="97" w:name="_Toc473068460"/>
      <w:bookmarkStart w:id="98" w:name="_Toc473068513"/>
      <w:bookmarkStart w:id="99" w:name="_Toc473069964"/>
      <w:bookmarkStart w:id="100" w:name="_Toc473068461"/>
      <w:bookmarkStart w:id="101" w:name="_Toc473068514"/>
      <w:bookmarkStart w:id="102" w:name="_Toc473069965"/>
      <w:bookmarkStart w:id="103" w:name="_Toc237254475"/>
      <w:bookmarkStart w:id="104" w:name="_Toc53006996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15592">
        <w:rPr>
          <w:rFonts w:ascii="Arial" w:hAnsi="Arial" w:cs="Arial"/>
          <w:sz w:val="20"/>
          <w:szCs w:val="20"/>
        </w:rPr>
        <w:lastRenderedPageBreak/>
        <w:t>RELLENOS</w:t>
      </w:r>
      <w:r w:rsidR="00142CC2" w:rsidRPr="00715592">
        <w:rPr>
          <w:rFonts w:ascii="Arial" w:hAnsi="Arial" w:cs="Arial"/>
          <w:sz w:val="20"/>
          <w:szCs w:val="20"/>
        </w:rPr>
        <w:t xml:space="preserve"> ESTRUCTURALES</w:t>
      </w:r>
      <w:bookmarkEnd w:id="103"/>
      <w:bookmarkEnd w:id="104"/>
      <w:r w:rsidR="00142CC2" w:rsidRPr="00715592">
        <w:rPr>
          <w:rFonts w:ascii="Arial" w:hAnsi="Arial" w:cs="Arial"/>
          <w:sz w:val="20"/>
          <w:szCs w:val="20"/>
        </w:rPr>
        <w:t xml:space="preserve"> </w:t>
      </w:r>
    </w:p>
    <w:p w:rsidR="00142CC2" w:rsidRPr="00715592" w:rsidRDefault="00142CC2" w:rsidP="0007343E">
      <w:pPr>
        <w:pStyle w:val="Ttulo2"/>
        <w:ind w:left="851" w:right="-9" w:hanging="794"/>
        <w:rPr>
          <w:rFonts w:ascii="Arial" w:hAnsi="Arial" w:cs="Arial"/>
          <w:sz w:val="20"/>
          <w:szCs w:val="20"/>
        </w:rPr>
      </w:pPr>
      <w:bookmarkStart w:id="105" w:name="_Toc237254476"/>
      <w:bookmarkStart w:id="106" w:name="_Toc530069966"/>
      <w:r w:rsidRPr="00715592">
        <w:rPr>
          <w:rFonts w:ascii="Arial" w:hAnsi="Arial" w:cs="Arial"/>
          <w:sz w:val="20"/>
          <w:szCs w:val="20"/>
        </w:rPr>
        <w:t>DESCRIPCIÓN</w:t>
      </w:r>
      <w:bookmarkEnd w:id="105"/>
      <w:bookmarkEnd w:id="106"/>
      <w:r w:rsidRPr="00715592">
        <w:rPr>
          <w:rFonts w:ascii="Arial" w:hAnsi="Arial" w:cs="Arial"/>
          <w:sz w:val="20"/>
          <w:szCs w:val="20"/>
        </w:rPr>
        <w:t xml:space="preserve">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En esta sección se describen los trabajos para la construcción de </w:t>
      </w:r>
      <w:r w:rsidR="000E1895" w:rsidRPr="00715592">
        <w:rPr>
          <w:rFonts w:ascii="Arial" w:hAnsi="Arial" w:cs="Arial"/>
          <w:sz w:val="20"/>
        </w:rPr>
        <w:t>rellenos</w:t>
      </w:r>
      <w:r w:rsidRPr="00715592">
        <w:rPr>
          <w:rFonts w:ascii="Arial" w:hAnsi="Arial" w:cs="Arial"/>
          <w:sz w:val="20"/>
        </w:rPr>
        <w:t xml:space="preserve"> en zanjas, alrededor o bajo las estructuras y fundaciones, en las zonas de filtro y en las brechas para la colocación de tuberías y malla de puesta a tierra</w:t>
      </w:r>
      <w:r w:rsidR="00C2120B" w:rsidRPr="00715592">
        <w:rPr>
          <w:rFonts w:ascii="Arial" w:hAnsi="Arial" w:cs="Arial"/>
          <w:sz w:val="20"/>
        </w:rPr>
        <w:t>.</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Se incluyen además los requerimientos para suministro, transporte, colocación del material, del equipo de compactación de materiales, pruebas y ensayos necesarios para la correcta ejecución de la obra. </w:t>
      </w:r>
    </w:p>
    <w:p w:rsidR="00142CC2" w:rsidRPr="00715592" w:rsidRDefault="00BB5020" w:rsidP="0007343E">
      <w:pPr>
        <w:pStyle w:val="Normal1"/>
        <w:ind w:left="0"/>
        <w:rPr>
          <w:rFonts w:ascii="Arial" w:hAnsi="Arial" w:cs="Arial"/>
          <w:sz w:val="20"/>
        </w:rPr>
      </w:pPr>
      <w:r w:rsidRPr="00715592">
        <w:rPr>
          <w:rFonts w:ascii="Arial" w:hAnsi="Arial" w:cs="Arial"/>
          <w:sz w:val="20"/>
        </w:rPr>
        <w:t xml:space="preserve">La </w:t>
      </w:r>
      <w:r w:rsidRPr="00715592">
        <w:rPr>
          <w:rFonts w:ascii="Arial" w:hAnsi="Arial" w:cs="Arial"/>
          <w:sz w:val="20"/>
          <w:u w:val="single"/>
        </w:rPr>
        <w:t>Supervisión</w:t>
      </w:r>
      <w:r w:rsidRPr="00715592">
        <w:rPr>
          <w:rFonts w:ascii="Arial" w:hAnsi="Arial" w:cs="Arial"/>
          <w:sz w:val="20"/>
        </w:rPr>
        <w:t xml:space="preserve"> se reserva la facultad de introducir durante el relleno compactado, modificaciones que esclarezcan y/o complementen estas especificaciones de acuerdo al Contrato. </w:t>
      </w:r>
      <w:r w:rsidR="00142CC2" w:rsidRPr="00715592">
        <w:rPr>
          <w:rFonts w:ascii="Arial" w:hAnsi="Arial" w:cs="Arial"/>
          <w:sz w:val="20"/>
        </w:rPr>
        <w:t xml:space="preserve">Generalmente se ejecutarán con equipo mecánico liviano o en forma manual. </w:t>
      </w:r>
    </w:p>
    <w:p w:rsidR="00142CC2" w:rsidRPr="00715592" w:rsidRDefault="00142CC2" w:rsidP="0007343E">
      <w:pPr>
        <w:pStyle w:val="Ttulo2"/>
        <w:ind w:left="851" w:right="-9" w:hanging="794"/>
        <w:rPr>
          <w:rFonts w:ascii="Arial" w:hAnsi="Arial" w:cs="Arial"/>
          <w:sz w:val="20"/>
          <w:szCs w:val="20"/>
        </w:rPr>
      </w:pPr>
      <w:bookmarkStart w:id="107" w:name="_Toc237254477"/>
      <w:bookmarkStart w:id="108" w:name="_Toc530069967"/>
      <w:r w:rsidRPr="00715592">
        <w:rPr>
          <w:rFonts w:ascii="Arial" w:hAnsi="Arial" w:cs="Arial"/>
          <w:sz w:val="20"/>
          <w:szCs w:val="20"/>
        </w:rPr>
        <w:t>MATERIALES</w:t>
      </w:r>
      <w:bookmarkEnd w:id="107"/>
      <w:bookmarkEnd w:id="108"/>
      <w:r w:rsidRPr="00715592">
        <w:rPr>
          <w:rFonts w:ascii="Arial" w:hAnsi="Arial" w:cs="Arial"/>
          <w:sz w:val="20"/>
          <w:szCs w:val="20"/>
        </w:rPr>
        <w:t xml:space="preserve"> </w:t>
      </w:r>
    </w:p>
    <w:p w:rsidR="00142CC2" w:rsidRPr="00715592" w:rsidRDefault="00142CC2" w:rsidP="0007343E">
      <w:pPr>
        <w:pStyle w:val="Normal1"/>
        <w:ind w:left="0"/>
        <w:rPr>
          <w:rFonts w:ascii="Arial" w:hAnsi="Arial" w:cs="Arial"/>
          <w:sz w:val="20"/>
        </w:rPr>
      </w:pPr>
      <w:r w:rsidRPr="00715592">
        <w:rPr>
          <w:rFonts w:ascii="Arial" w:hAnsi="Arial" w:cs="Arial"/>
          <w:sz w:val="20"/>
        </w:rPr>
        <w:t>Los materiales se obtendrán preferiblemente de las excavaciones ejecutadas en las obras, pero si esto no fuese posible como resultado de la secuencia de las operaciones del Contratista, o cuando los materiales de las excavaciones sean inadecuados, el Contratista debe obtener los materiales de áreas de préstamo</w:t>
      </w:r>
      <w:r w:rsidR="007236E0" w:rsidRPr="00715592">
        <w:rPr>
          <w:rFonts w:ascii="Arial" w:hAnsi="Arial" w:cs="Arial"/>
          <w:sz w:val="20"/>
        </w:rPr>
        <w:t xml:space="preserve"> sin costo adicional a ENDE </w:t>
      </w:r>
      <w:r w:rsidR="00600304">
        <w:rPr>
          <w:rFonts w:ascii="Arial" w:hAnsi="Arial" w:cs="Arial"/>
          <w:sz w:val="20"/>
        </w:rPr>
        <w:t>CORPORACIÓN</w:t>
      </w:r>
      <w:r w:rsidRPr="00715592">
        <w:rPr>
          <w:rFonts w:ascii="Arial" w:hAnsi="Arial" w:cs="Arial"/>
          <w:sz w:val="20"/>
        </w:rPr>
        <w:t xml:space="preserve">, previa aprobación de dicho material por parte del </w:t>
      </w:r>
      <w:r w:rsidR="001C34EC" w:rsidRPr="00715592">
        <w:rPr>
          <w:rFonts w:ascii="Arial" w:hAnsi="Arial" w:cs="Arial"/>
          <w:sz w:val="20"/>
        </w:rPr>
        <w:t>Supervisor</w:t>
      </w:r>
      <w:r w:rsidRPr="00715592">
        <w:rPr>
          <w:rFonts w:ascii="Arial" w:hAnsi="Arial" w:cs="Arial"/>
          <w:sz w:val="20"/>
        </w:rPr>
        <w:t xml:space="preserve">. Los materiales para construcción de </w:t>
      </w:r>
      <w:r w:rsidR="000E1895" w:rsidRPr="00715592">
        <w:rPr>
          <w:rFonts w:ascii="Arial" w:hAnsi="Arial" w:cs="Arial"/>
          <w:sz w:val="20"/>
        </w:rPr>
        <w:t>rellenos</w:t>
      </w:r>
      <w:r w:rsidRPr="00715592">
        <w:rPr>
          <w:rFonts w:ascii="Arial" w:hAnsi="Arial" w:cs="Arial"/>
          <w:sz w:val="20"/>
        </w:rPr>
        <w:t xml:space="preserve"> serán preferiblemente material granular aunque se podrán utilizar limos o arcillas, cuando así lo indique el </w:t>
      </w:r>
      <w:r w:rsidR="001C34EC" w:rsidRPr="00715592">
        <w:rPr>
          <w:rFonts w:ascii="Arial" w:hAnsi="Arial" w:cs="Arial"/>
          <w:sz w:val="20"/>
        </w:rPr>
        <w:t>Supervisor</w:t>
      </w:r>
      <w:r w:rsidRPr="00715592">
        <w:rPr>
          <w:rFonts w:ascii="Arial" w:hAnsi="Arial" w:cs="Arial"/>
          <w:sz w:val="20"/>
        </w:rPr>
        <w:t xml:space="preserve">.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No podrán utilizarse para los </w:t>
      </w:r>
      <w:r w:rsidR="000E1895" w:rsidRPr="00715592">
        <w:rPr>
          <w:rFonts w:ascii="Arial" w:hAnsi="Arial" w:cs="Arial"/>
          <w:sz w:val="20"/>
        </w:rPr>
        <w:t>rellenos</w:t>
      </w:r>
      <w:r w:rsidRPr="00715592">
        <w:rPr>
          <w:rFonts w:ascii="Arial" w:hAnsi="Arial" w:cs="Arial"/>
          <w:sz w:val="20"/>
        </w:rPr>
        <w:t xml:space="preserve"> materiales con bas</w:t>
      </w:r>
      <w:r w:rsidR="00BC0B8C" w:rsidRPr="00715592">
        <w:rPr>
          <w:rFonts w:ascii="Arial" w:hAnsi="Arial" w:cs="Arial"/>
          <w:sz w:val="20"/>
        </w:rPr>
        <w:t xml:space="preserve">uras, </w:t>
      </w:r>
      <w:r w:rsidR="005D088A" w:rsidRPr="00715592">
        <w:rPr>
          <w:rFonts w:ascii="Arial" w:hAnsi="Arial" w:cs="Arial"/>
          <w:sz w:val="20"/>
        </w:rPr>
        <w:t xml:space="preserve">suelos salinos, </w:t>
      </w:r>
      <w:r w:rsidR="00BC0B8C" w:rsidRPr="00715592">
        <w:rPr>
          <w:rFonts w:ascii="Arial" w:hAnsi="Arial" w:cs="Arial"/>
          <w:sz w:val="20"/>
        </w:rPr>
        <w:t>escombros, raíces</w:t>
      </w:r>
      <w:r w:rsidRPr="00715592">
        <w:rPr>
          <w:rFonts w:ascii="Arial" w:hAnsi="Arial" w:cs="Arial"/>
          <w:sz w:val="20"/>
        </w:rPr>
        <w:t xml:space="preserve">, maleza, o cualquier otro material que entre en descomposición o que no permita el grado de compactación deseado. </w:t>
      </w:r>
    </w:p>
    <w:p w:rsidR="00142CC2" w:rsidRPr="00715592" w:rsidRDefault="00142CC2" w:rsidP="0007343E">
      <w:pPr>
        <w:pStyle w:val="Ttulo2"/>
        <w:ind w:left="851" w:right="-9" w:hanging="794"/>
        <w:rPr>
          <w:rFonts w:ascii="Arial" w:hAnsi="Arial" w:cs="Arial"/>
          <w:sz w:val="20"/>
          <w:szCs w:val="20"/>
        </w:rPr>
      </w:pPr>
      <w:bookmarkStart w:id="109" w:name="_Toc237254478"/>
      <w:bookmarkStart w:id="110" w:name="_Toc530069968"/>
      <w:r w:rsidRPr="00715592">
        <w:rPr>
          <w:rFonts w:ascii="Arial" w:hAnsi="Arial" w:cs="Arial"/>
          <w:sz w:val="20"/>
          <w:szCs w:val="20"/>
        </w:rPr>
        <w:t>EJECUCIÓN DEL TRABAJO</w:t>
      </w:r>
      <w:bookmarkEnd w:id="109"/>
      <w:bookmarkEnd w:id="110"/>
      <w:r w:rsidRPr="00715592">
        <w:rPr>
          <w:rFonts w:ascii="Arial" w:hAnsi="Arial" w:cs="Arial"/>
          <w:sz w:val="20"/>
          <w:szCs w:val="20"/>
        </w:rPr>
        <w:t xml:space="preserve">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Antes de iniciar las actividades correspondientes a los </w:t>
      </w:r>
      <w:r w:rsidR="000E1895" w:rsidRPr="00715592">
        <w:rPr>
          <w:rFonts w:ascii="Arial" w:hAnsi="Arial" w:cs="Arial"/>
          <w:sz w:val="20"/>
        </w:rPr>
        <w:t>rellenos</w:t>
      </w:r>
      <w:r w:rsidRPr="00715592">
        <w:rPr>
          <w:rFonts w:ascii="Arial" w:hAnsi="Arial" w:cs="Arial"/>
          <w:sz w:val="20"/>
        </w:rPr>
        <w:t xml:space="preserve"> estructurales se solicitará al </w:t>
      </w:r>
      <w:r w:rsidR="001C34EC" w:rsidRPr="00715592">
        <w:rPr>
          <w:rFonts w:ascii="Arial" w:hAnsi="Arial" w:cs="Arial"/>
          <w:sz w:val="20"/>
        </w:rPr>
        <w:t>Supervisor</w:t>
      </w:r>
      <w:r w:rsidRPr="00715592">
        <w:rPr>
          <w:rFonts w:ascii="Arial" w:hAnsi="Arial" w:cs="Arial"/>
          <w:sz w:val="20"/>
        </w:rPr>
        <w:t xml:space="preserve"> la revisión de las estructuras previamente construidas.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El terreno sobre el cual se colocará el </w:t>
      </w:r>
      <w:r w:rsidR="00BC0B8C" w:rsidRPr="00715592">
        <w:rPr>
          <w:rFonts w:ascii="Arial" w:hAnsi="Arial" w:cs="Arial"/>
          <w:sz w:val="20"/>
        </w:rPr>
        <w:t>re</w:t>
      </w:r>
      <w:r w:rsidRPr="00715592">
        <w:rPr>
          <w:rFonts w:ascii="Arial" w:hAnsi="Arial" w:cs="Arial"/>
          <w:sz w:val="20"/>
        </w:rPr>
        <w:t xml:space="preserve">lleno estructural debe estar libre de cualquier materia orgánica. Los materiales para cada capa de </w:t>
      </w:r>
      <w:r w:rsidR="000715C1" w:rsidRPr="00715592">
        <w:rPr>
          <w:rFonts w:ascii="Arial" w:hAnsi="Arial" w:cs="Arial"/>
          <w:sz w:val="20"/>
        </w:rPr>
        <w:t>re</w:t>
      </w:r>
      <w:r w:rsidRPr="00715592">
        <w:rPr>
          <w:rFonts w:ascii="Arial" w:hAnsi="Arial" w:cs="Arial"/>
          <w:sz w:val="20"/>
        </w:rPr>
        <w:t xml:space="preserve">lleno deben tener inmediatamente antes y durante la compactación, un contenido de humedad uniforme de acuerdo con las instrucciones del </w:t>
      </w:r>
      <w:r w:rsidR="001C34EC" w:rsidRPr="00715592">
        <w:rPr>
          <w:rFonts w:ascii="Arial" w:hAnsi="Arial" w:cs="Arial"/>
          <w:sz w:val="20"/>
        </w:rPr>
        <w:t>Supervisor</w:t>
      </w:r>
      <w:r w:rsidRPr="00715592">
        <w:rPr>
          <w:rFonts w:ascii="Arial" w:hAnsi="Arial" w:cs="Arial"/>
          <w:sz w:val="20"/>
        </w:rPr>
        <w:t xml:space="preserve">. El máximo contenido de humedad de los materiales para </w:t>
      </w:r>
      <w:r w:rsidR="000E1895" w:rsidRPr="00715592">
        <w:rPr>
          <w:rFonts w:ascii="Arial" w:hAnsi="Arial" w:cs="Arial"/>
          <w:sz w:val="20"/>
        </w:rPr>
        <w:t>rellenos</w:t>
      </w:r>
      <w:r w:rsidRPr="00715592">
        <w:rPr>
          <w:rFonts w:ascii="Arial" w:hAnsi="Arial" w:cs="Arial"/>
          <w:sz w:val="20"/>
        </w:rPr>
        <w:t xml:space="preserve"> será determinado por </w:t>
      </w:r>
      <w:r w:rsidR="00AC3171" w:rsidRPr="00715592">
        <w:rPr>
          <w:rFonts w:ascii="Arial" w:hAnsi="Arial" w:cs="Arial"/>
          <w:sz w:val="20"/>
        </w:rPr>
        <w:t xml:space="preserve">el contratista y validado por </w:t>
      </w:r>
      <w:r w:rsidRPr="00715592">
        <w:rPr>
          <w:rFonts w:ascii="Arial" w:hAnsi="Arial" w:cs="Arial"/>
          <w:sz w:val="20"/>
        </w:rPr>
        <w:t xml:space="preserve">el </w:t>
      </w:r>
      <w:r w:rsidR="001C34EC" w:rsidRPr="00715592">
        <w:rPr>
          <w:rFonts w:ascii="Arial" w:hAnsi="Arial" w:cs="Arial"/>
          <w:sz w:val="20"/>
        </w:rPr>
        <w:t>Supervisor</w:t>
      </w:r>
      <w:r w:rsidRPr="00715592">
        <w:rPr>
          <w:rFonts w:ascii="Arial" w:hAnsi="Arial" w:cs="Arial"/>
          <w:sz w:val="20"/>
        </w:rPr>
        <w:t xml:space="preserve"> con anterioridad al comienzo de la operación, pero en ningún caso se permitirá utilizar materiales cuyo contenido de humedad  exceda  el valor  óptimo correspondiente al ensayo Próctor Modificado en más del 5%. </w:t>
      </w:r>
    </w:p>
    <w:p w:rsidR="00142CC2" w:rsidRPr="00715592" w:rsidRDefault="00142CC2" w:rsidP="0007343E">
      <w:pPr>
        <w:pStyle w:val="Normal1"/>
        <w:ind w:left="0"/>
        <w:rPr>
          <w:rFonts w:ascii="Arial" w:hAnsi="Arial" w:cs="Arial"/>
          <w:sz w:val="20"/>
        </w:rPr>
      </w:pPr>
      <w:r w:rsidRPr="00715592">
        <w:rPr>
          <w:rFonts w:ascii="Arial" w:hAnsi="Arial" w:cs="Arial"/>
          <w:sz w:val="20"/>
        </w:rPr>
        <w:lastRenderedPageBreak/>
        <w:t xml:space="preserve">En caso que el contenido de humedad del material de </w:t>
      </w:r>
      <w:r w:rsidR="00E417D7" w:rsidRPr="00715592">
        <w:rPr>
          <w:rFonts w:ascii="Arial" w:hAnsi="Arial" w:cs="Arial"/>
          <w:sz w:val="20"/>
        </w:rPr>
        <w:t>relleno</w:t>
      </w:r>
      <w:r w:rsidRPr="00715592">
        <w:rPr>
          <w:rFonts w:ascii="Arial" w:hAnsi="Arial" w:cs="Arial"/>
          <w:sz w:val="20"/>
        </w:rPr>
        <w:t xml:space="preserve"> estuviese por debajo del óptimo determinado por el </w:t>
      </w:r>
      <w:r w:rsidR="001C34EC" w:rsidRPr="00715592">
        <w:rPr>
          <w:rFonts w:ascii="Arial" w:hAnsi="Arial" w:cs="Arial"/>
          <w:sz w:val="20"/>
        </w:rPr>
        <w:t>Supervisor</w:t>
      </w:r>
      <w:r w:rsidRPr="00715592">
        <w:rPr>
          <w:rFonts w:ascii="Arial" w:hAnsi="Arial" w:cs="Arial"/>
          <w:sz w:val="20"/>
        </w:rPr>
        <w:t>, este material debe humedecerse uniformemente hasta obtenerlo</w:t>
      </w:r>
      <w:r w:rsidR="006D18A8" w:rsidRPr="00715592">
        <w:rPr>
          <w:rFonts w:ascii="Arial" w:hAnsi="Arial" w:cs="Arial"/>
          <w:sz w:val="20"/>
        </w:rPr>
        <w:t>, es responsabilidad del contratista la provisión de agua en obra.</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El </w:t>
      </w:r>
      <w:r w:rsidR="00E417D7" w:rsidRPr="00715592">
        <w:rPr>
          <w:rFonts w:ascii="Arial" w:hAnsi="Arial" w:cs="Arial"/>
          <w:sz w:val="20"/>
        </w:rPr>
        <w:t>relleno</w:t>
      </w:r>
      <w:r w:rsidRPr="00715592">
        <w:rPr>
          <w:rFonts w:ascii="Arial" w:hAnsi="Arial" w:cs="Arial"/>
          <w:sz w:val="20"/>
        </w:rPr>
        <w:t xml:space="preserve"> </w:t>
      </w:r>
      <w:r w:rsidR="004770E0" w:rsidRPr="00715592">
        <w:rPr>
          <w:rFonts w:ascii="Arial" w:hAnsi="Arial" w:cs="Arial"/>
          <w:sz w:val="20"/>
        </w:rPr>
        <w:t>compactado</w:t>
      </w:r>
      <w:r w:rsidRPr="00715592">
        <w:rPr>
          <w:rFonts w:ascii="Arial" w:hAnsi="Arial" w:cs="Arial"/>
          <w:sz w:val="20"/>
        </w:rPr>
        <w:t xml:space="preserve"> para tuberías debe comenzarse inmediatamente después de la colocación de la tubería, una vez sea aprobada por el </w:t>
      </w:r>
      <w:r w:rsidR="001C34EC" w:rsidRPr="00715592">
        <w:rPr>
          <w:rFonts w:ascii="Arial" w:hAnsi="Arial" w:cs="Arial"/>
          <w:sz w:val="20"/>
        </w:rPr>
        <w:t>Supervisor</w:t>
      </w:r>
      <w:r w:rsidRPr="00715592">
        <w:rPr>
          <w:rFonts w:ascii="Arial" w:hAnsi="Arial" w:cs="Arial"/>
          <w:sz w:val="20"/>
        </w:rPr>
        <w:t xml:space="preserve"> con el fin de protegerla. El </w:t>
      </w:r>
      <w:r w:rsidR="00E417D7" w:rsidRPr="00715592">
        <w:rPr>
          <w:rFonts w:ascii="Arial" w:hAnsi="Arial" w:cs="Arial"/>
          <w:sz w:val="20"/>
        </w:rPr>
        <w:t>relleno</w:t>
      </w:r>
      <w:r w:rsidRPr="00715592">
        <w:rPr>
          <w:rFonts w:ascii="Arial" w:hAnsi="Arial" w:cs="Arial"/>
          <w:sz w:val="20"/>
        </w:rPr>
        <w:t xml:space="preserve"> inicial para asegurar la tubería  hasta cubrirla se hará a mano, con material fino de la misma excavación </w:t>
      </w:r>
      <w:r w:rsidR="00D401EE" w:rsidRPr="00715592">
        <w:rPr>
          <w:rFonts w:ascii="Arial" w:hAnsi="Arial" w:cs="Arial"/>
          <w:sz w:val="20"/>
        </w:rPr>
        <w:t xml:space="preserve">(con material de banco de préstamo los 30cm iniciales sobre la tubería en caso que el terreno natural cuente con sales o agentes agresivos), </w:t>
      </w:r>
      <w:r w:rsidRPr="00715592">
        <w:rPr>
          <w:rFonts w:ascii="Arial" w:hAnsi="Arial" w:cs="Arial"/>
          <w:sz w:val="20"/>
        </w:rPr>
        <w:t>o con una capa</w:t>
      </w:r>
      <w:r w:rsidR="000715C1" w:rsidRPr="00715592">
        <w:rPr>
          <w:rFonts w:ascii="Arial" w:hAnsi="Arial" w:cs="Arial"/>
          <w:sz w:val="20"/>
        </w:rPr>
        <w:t xml:space="preserve"> de arena  o de gravilla fina. </w:t>
      </w:r>
      <w:r w:rsidRPr="00715592">
        <w:rPr>
          <w:rFonts w:ascii="Arial" w:hAnsi="Arial" w:cs="Arial"/>
          <w:sz w:val="20"/>
        </w:rPr>
        <w:t xml:space="preserve">Debe ejecutarse con cuidado de no desalinear las tuberías y compactarse perfectamente alrededor de las mismas.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Los </w:t>
      </w:r>
      <w:r w:rsidR="000E1895" w:rsidRPr="00715592">
        <w:rPr>
          <w:rFonts w:ascii="Arial" w:hAnsi="Arial" w:cs="Arial"/>
          <w:sz w:val="20"/>
        </w:rPr>
        <w:t>rellenos</w:t>
      </w:r>
      <w:r w:rsidRPr="00715592">
        <w:rPr>
          <w:rFonts w:ascii="Arial" w:hAnsi="Arial" w:cs="Arial"/>
          <w:sz w:val="20"/>
        </w:rPr>
        <w:t xml:space="preserve"> se colocarán en capas con un espesor no mayor de 20 cm</w:t>
      </w:r>
      <w:r w:rsidR="00DC2656" w:rsidRPr="00715592">
        <w:rPr>
          <w:rFonts w:ascii="Arial" w:hAnsi="Arial" w:cs="Arial"/>
          <w:sz w:val="20"/>
        </w:rPr>
        <w:t xml:space="preserve"> para compactadoras manuales (de rodillo, placas vibratorias y saltarin) y 30 cm para compactadoras </w:t>
      </w:r>
      <w:r w:rsidR="00FC6ABF" w:rsidRPr="00715592">
        <w:rPr>
          <w:rFonts w:ascii="Arial" w:hAnsi="Arial" w:cs="Arial"/>
          <w:sz w:val="20"/>
        </w:rPr>
        <w:t>mecánicas</w:t>
      </w:r>
      <w:r w:rsidRPr="00715592">
        <w:rPr>
          <w:rFonts w:ascii="Arial" w:hAnsi="Arial" w:cs="Arial"/>
          <w:sz w:val="20"/>
        </w:rPr>
        <w:t xml:space="preserve">.  La colocación del </w:t>
      </w:r>
      <w:r w:rsidR="00E417D7" w:rsidRPr="00715592">
        <w:rPr>
          <w:rFonts w:ascii="Arial" w:hAnsi="Arial" w:cs="Arial"/>
          <w:sz w:val="20"/>
        </w:rPr>
        <w:t>relleno</w:t>
      </w:r>
      <w:r w:rsidRPr="00715592">
        <w:rPr>
          <w:rFonts w:ascii="Arial" w:hAnsi="Arial" w:cs="Arial"/>
          <w:sz w:val="20"/>
        </w:rPr>
        <w:t xml:space="preserve"> debe hacerse evitando presiones excesivas descompensadas y daños a las estructuras adyacentes. En ningún caso se permitirá hacer un </w:t>
      </w:r>
      <w:r w:rsidR="00E417D7" w:rsidRPr="00715592">
        <w:rPr>
          <w:rFonts w:ascii="Arial" w:hAnsi="Arial" w:cs="Arial"/>
          <w:sz w:val="20"/>
        </w:rPr>
        <w:t>relleno</w:t>
      </w:r>
      <w:r w:rsidRPr="00715592">
        <w:rPr>
          <w:rFonts w:ascii="Arial" w:hAnsi="Arial" w:cs="Arial"/>
          <w:sz w:val="20"/>
        </w:rPr>
        <w:t xml:space="preserve"> sobre concretos que tengan menos de ocho días de vaciados. </w:t>
      </w:r>
    </w:p>
    <w:p w:rsidR="00FC6ABF" w:rsidRPr="00715592" w:rsidRDefault="00FC6ABF" w:rsidP="0007343E">
      <w:pPr>
        <w:pStyle w:val="Normal1"/>
        <w:ind w:left="0"/>
        <w:rPr>
          <w:rFonts w:ascii="Arial" w:hAnsi="Arial" w:cs="Arial"/>
          <w:sz w:val="20"/>
        </w:rPr>
      </w:pPr>
      <w:r w:rsidRPr="00715592">
        <w:rPr>
          <w:rFonts w:ascii="Arial" w:hAnsi="Arial" w:cs="Arial"/>
          <w:sz w:val="20"/>
        </w:rPr>
        <w:t xml:space="preserve">De ser necesario o cuando el Supervisor así lo indique, la superficie que recibirá relleno </w:t>
      </w:r>
      <w:r w:rsidR="00D401EE" w:rsidRPr="00715592">
        <w:rPr>
          <w:rFonts w:ascii="Arial" w:hAnsi="Arial" w:cs="Arial"/>
          <w:sz w:val="20"/>
        </w:rPr>
        <w:t xml:space="preserve">(con material de banco de préstamo en caso que el terreno natural cuente con sales o agentes agresivos para el hormigón armado), </w:t>
      </w:r>
      <w:r w:rsidRPr="00715592">
        <w:rPr>
          <w:rFonts w:ascii="Arial" w:hAnsi="Arial" w:cs="Arial"/>
          <w:sz w:val="20"/>
        </w:rPr>
        <w:t xml:space="preserve"> será previamente compactada de modo de obtener una capacidad de soporte adecuada. Terminada la compactación de una capa determinada, el Supervisor instruirá los sitios de donde se sacarán las muestras para la comprobación del grado de compactación, mandando a continuar el compactado en caso de no haber alcanzado el grado requerido. Sólo se podrá construir una capa después de que la anterior haya sido aprobada. El Contratista deberá en todo momento facilitar (a cuenta y costo del Contratista) equipo adecuado para el control de densidades de compactación.</w:t>
      </w:r>
    </w:p>
    <w:p w:rsidR="004770E0" w:rsidRPr="00715592" w:rsidRDefault="004770E0" w:rsidP="0007343E">
      <w:pPr>
        <w:pStyle w:val="Normal1"/>
        <w:ind w:left="0"/>
        <w:rPr>
          <w:rFonts w:ascii="Arial" w:hAnsi="Arial" w:cs="Arial"/>
          <w:sz w:val="20"/>
        </w:rPr>
      </w:pPr>
      <w:r w:rsidRPr="00715592">
        <w:rPr>
          <w:rFonts w:ascii="Arial" w:hAnsi="Arial" w:cs="Arial"/>
          <w:sz w:val="20"/>
        </w:rPr>
        <w:t>El grado de compactación requerido debe ser mayor o igual a noventa y cinco por ciento (95%) de la densidad máxima obtenible por el método Standard de Compactación designado T-99 de la American Association of State Highway Officials (y/o AASHTO T-180 D), o lo que apruebe el Supervisor, para ello, el Contratista deberá prever la instalación de un laboratorio y personal para verificación de los ensayos de suelos que correspondan (densidades, contenidos de humedad, etc…) que deberán estar a disposición del Supervisor durante el tiempo de duración de las obras.</w:t>
      </w:r>
    </w:p>
    <w:p w:rsidR="006D524A" w:rsidRPr="00715592" w:rsidRDefault="006D524A" w:rsidP="0007343E">
      <w:pPr>
        <w:pStyle w:val="Normal1"/>
        <w:ind w:left="0"/>
        <w:rPr>
          <w:rFonts w:ascii="Arial" w:hAnsi="Arial" w:cs="Arial"/>
          <w:sz w:val="20"/>
          <w:lang w:val="es-ES"/>
        </w:rPr>
      </w:pPr>
      <w:r w:rsidRPr="00715592">
        <w:rPr>
          <w:rFonts w:ascii="Arial" w:hAnsi="Arial" w:cs="Arial"/>
          <w:sz w:val="20"/>
        </w:rPr>
        <w:t>En caso de ser utilizado material de excavaciones o préstamos para las obras, la elección, obtención, colocado, traslado y demás trabajos necesarios deberán ser coordinados y aprobados previamente por el Supervisor.</w:t>
      </w:r>
    </w:p>
    <w:p w:rsidR="00142CC2" w:rsidRPr="00715592" w:rsidRDefault="00142CC2" w:rsidP="0007343E">
      <w:pPr>
        <w:pStyle w:val="Ttulo2"/>
        <w:ind w:left="851" w:right="-9" w:hanging="794"/>
        <w:rPr>
          <w:rFonts w:ascii="Arial" w:hAnsi="Arial" w:cs="Arial"/>
          <w:sz w:val="20"/>
          <w:szCs w:val="20"/>
        </w:rPr>
      </w:pPr>
      <w:bookmarkStart w:id="111" w:name="_Toc237254479"/>
      <w:bookmarkStart w:id="112" w:name="_Toc530069969"/>
      <w:r w:rsidRPr="00715592">
        <w:rPr>
          <w:rFonts w:ascii="Arial" w:hAnsi="Arial" w:cs="Arial"/>
          <w:sz w:val="20"/>
          <w:szCs w:val="20"/>
        </w:rPr>
        <w:lastRenderedPageBreak/>
        <w:t>ENSAYOS</w:t>
      </w:r>
      <w:bookmarkEnd w:id="111"/>
      <w:bookmarkEnd w:id="112"/>
      <w:r w:rsidRPr="00715592">
        <w:rPr>
          <w:rFonts w:ascii="Arial" w:hAnsi="Arial" w:cs="Arial"/>
          <w:sz w:val="20"/>
          <w:szCs w:val="20"/>
        </w:rPr>
        <w:t xml:space="preserve">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El Contratista debe ejecutar los ensayos necesarios para la determinación de las características de los materiales que se utilizarán en los diferentes </w:t>
      </w:r>
      <w:r w:rsidR="000E1895" w:rsidRPr="00715592">
        <w:rPr>
          <w:rFonts w:ascii="Arial" w:hAnsi="Arial" w:cs="Arial"/>
          <w:sz w:val="20"/>
        </w:rPr>
        <w:t>rellenos</w:t>
      </w:r>
      <w:r w:rsidRPr="00715592">
        <w:rPr>
          <w:rFonts w:ascii="Arial" w:hAnsi="Arial" w:cs="Arial"/>
          <w:sz w:val="20"/>
        </w:rPr>
        <w:t xml:space="preserve">, tales como: Granulometría, Límites de Atterberg, Próctor Modificado y C.B.R.  Estos ensayos serán ejecutados en laboratorios aprobados por el </w:t>
      </w:r>
      <w:r w:rsidR="001C34EC" w:rsidRPr="00715592">
        <w:rPr>
          <w:rFonts w:ascii="Arial" w:hAnsi="Arial" w:cs="Arial"/>
          <w:sz w:val="20"/>
        </w:rPr>
        <w:t>Supervisor</w:t>
      </w:r>
      <w:r w:rsidRPr="00715592">
        <w:rPr>
          <w:rFonts w:ascii="Arial" w:hAnsi="Arial" w:cs="Arial"/>
          <w:sz w:val="20"/>
        </w:rPr>
        <w:t xml:space="preserve">.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Los costos para la toma, transporte y manejo de muestras y la ejecución de los ensayos deben incluirse dentro de los costos de administración.  El Contratista está obligado a presentar a la </w:t>
      </w:r>
      <w:r w:rsidR="001C34EC" w:rsidRPr="00715592">
        <w:rPr>
          <w:rFonts w:ascii="Arial" w:hAnsi="Arial" w:cs="Arial"/>
          <w:sz w:val="20"/>
        </w:rPr>
        <w:t>Supervis</w:t>
      </w:r>
      <w:r w:rsidR="00782483" w:rsidRPr="00715592">
        <w:rPr>
          <w:rFonts w:ascii="Arial" w:hAnsi="Arial" w:cs="Arial"/>
          <w:sz w:val="20"/>
        </w:rPr>
        <w:t>ión</w:t>
      </w:r>
      <w:r w:rsidRPr="00715592">
        <w:rPr>
          <w:rFonts w:ascii="Arial" w:hAnsi="Arial" w:cs="Arial"/>
          <w:sz w:val="20"/>
        </w:rPr>
        <w:t xml:space="preserve"> los resultados de los ensayos a mas tardar 5 días hábiles después de ejecutados éstos. </w:t>
      </w:r>
    </w:p>
    <w:p w:rsidR="00142CC2" w:rsidRPr="00715592" w:rsidRDefault="00142CC2" w:rsidP="0007343E">
      <w:pPr>
        <w:pStyle w:val="Normal1"/>
        <w:ind w:left="0"/>
        <w:rPr>
          <w:rFonts w:ascii="Arial" w:hAnsi="Arial" w:cs="Arial"/>
          <w:sz w:val="20"/>
        </w:rPr>
      </w:pPr>
      <w:r w:rsidRPr="00715592">
        <w:rPr>
          <w:rFonts w:ascii="Arial" w:hAnsi="Arial" w:cs="Arial"/>
          <w:sz w:val="20"/>
        </w:rPr>
        <w:t xml:space="preserve">El </w:t>
      </w:r>
      <w:r w:rsidR="001C34EC" w:rsidRPr="00715592">
        <w:rPr>
          <w:rFonts w:ascii="Arial" w:hAnsi="Arial" w:cs="Arial"/>
          <w:sz w:val="20"/>
        </w:rPr>
        <w:t>Supervisor</w:t>
      </w:r>
      <w:r w:rsidRPr="00715592">
        <w:rPr>
          <w:rFonts w:ascii="Arial" w:hAnsi="Arial" w:cs="Arial"/>
          <w:sz w:val="20"/>
        </w:rPr>
        <w:t xml:space="preserve"> podrá suspender cualquier tipo de trabajo que a su juicio considere necesario con base en los resultados de los ensayos del laboratorio, o del resultado de las muestras tomadas y no entregadas oportunamente por el Contratista. </w:t>
      </w:r>
    </w:p>
    <w:p w:rsidR="0075386D" w:rsidRPr="00715592" w:rsidRDefault="0075386D" w:rsidP="00715592">
      <w:pPr>
        <w:pStyle w:val="Ttulo1"/>
        <w:spacing w:before="0" w:after="120" w:line="220" w:lineRule="exact"/>
        <w:ind w:left="357" w:hanging="357"/>
        <w:rPr>
          <w:rFonts w:ascii="Arial" w:hAnsi="Arial" w:cs="Arial"/>
          <w:sz w:val="20"/>
          <w:szCs w:val="20"/>
        </w:rPr>
      </w:pPr>
      <w:bookmarkStart w:id="113" w:name="_Toc530069970"/>
      <w:r w:rsidRPr="00715592">
        <w:rPr>
          <w:rFonts w:ascii="Arial" w:hAnsi="Arial" w:cs="Arial"/>
          <w:sz w:val="20"/>
          <w:szCs w:val="20"/>
        </w:rPr>
        <w:t>RETIRO Y DISPOSICIÓN FINAL DE MATERIAL SOBRANTE</w:t>
      </w:r>
      <w:bookmarkEnd w:id="113"/>
      <w:r w:rsidRPr="00715592">
        <w:rPr>
          <w:rFonts w:ascii="Arial" w:hAnsi="Arial" w:cs="Arial"/>
          <w:sz w:val="20"/>
          <w:szCs w:val="20"/>
        </w:rPr>
        <w:t xml:space="preserve"> </w:t>
      </w:r>
    </w:p>
    <w:p w:rsidR="0075386D" w:rsidRPr="00715592" w:rsidRDefault="0075386D" w:rsidP="0007343E">
      <w:pPr>
        <w:pStyle w:val="Ttulo2"/>
        <w:ind w:left="851" w:right="-9" w:hanging="794"/>
        <w:rPr>
          <w:rFonts w:ascii="Arial" w:hAnsi="Arial" w:cs="Arial"/>
          <w:sz w:val="20"/>
          <w:szCs w:val="20"/>
        </w:rPr>
      </w:pPr>
      <w:bookmarkStart w:id="114" w:name="_Toc530069971"/>
      <w:r w:rsidRPr="00715592">
        <w:rPr>
          <w:rFonts w:ascii="Arial" w:hAnsi="Arial" w:cs="Arial"/>
          <w:sz w:val="20"/>
          <w:szCs w:val="20"/>
        </w:rPr>
        <w:t>DESCRIPCIÓN</w:t>
      </w:r>
      <w:bookmarkEnd w:id="114"/>
      <w:r w:rsidRPr="00715592">
        <w:rPr>
          <w:rFonts w:ascii="Arial" w:hAnsi="Arial" w:cs="Arial"/>
          <w:sz w:val="20"/>
          <w:szCs w:val="20"/>
        </w:rPr>
        <w:t xml:space="preserve"> </w:t>
      </w:r>
    </w:p>
    <w:p w:rsidR="0075386D" w:rsidRPr="00715592" w:rsidRDefault="0075386D" w:rsidP="0007343E">
      <w:pPr>
        <w:pStyle w:val="Normal1"/>
        <w:ind w:left="0"/>
        <w:rPr>
          <w:rFonts w:ascii="Arial" w:hAnsi="Arial" w:cs="Arial"/>
          <w:sz w:val="20"/>
        </w:rPr>
      </w:pPr>
      <w:r w:rsidRPr="00715592">
        <w:rPr>
          <w:rFonts w:ascii="Arial" w:hAnsi="Arial" w:cs="Arial"/>
          <w:sz w:val="20"/>
        </w:rPr>
        <w:t xml:space="preserve">Esta sección se refiere a la disposición final de los materiales que por sus características sean inadecuados para la construcción de rellenos estructurales, o que por exceder el volumen de estos, es necesario retirar de los sitios de obra, o aquellos materiales que se determinen en el EEIA y de acuerdo con las instrucciones  del </w:t>
      </w:r>
      <w:r w:rsidRPr="00715592">
        <w:rPr>
          <w:rFonts w:ascii="Arial" w:hAnsi="Arial" w:cs="Arial"/>
          <w:sz w:val="20"/>
          <w:u w:val="single"/>
        </w:rPr>
        <w:t>Supervisor</w:t>
      </w:r>
      <w:r w:rsidRPr="00715592">
        <w:rPr>
          <w:rFonts w:ascii="Arial" w:hAnsi="Arial" w:cs="Arial"/>
          <w:sz w:val="20"/>
        </w:rPr>
        <w:t xml:space="preserve">. </w:t>
      </w:r>
    </w:p>
    <w:p w:rsidR="0075386D" w:rsidRPr="00715592" w:rsidRDefault="0075386D" w:rsidP="0007343E">
      <w:pPr>
        <w:pStyle w:val="Normal1"/>
        <w:ind w:left="0"/>
        <w:rPr>
          <w:rFonts w:ascii="Arial" w:hAnsi="Arial" w:cs="Arial"/>
          <w:sz w:val="20"/>
        </w:rPr>
      </w:pPr>
      <w:r w:rsidRPr="00715592">
        <w:rPr>
          <w:rFonts w:ascii="Arial" w:hAnsi="Arial" w:cs="Arial"/>
          <w:sz w:val="20"/>
        </w:rPr>
        <w:t>Es responsabilidad del contratista gestionar un botadero autorizado. El retiro y disposición final de material sobrante incluye el acarreo del material por parte del contratista. Esto no representa una modificación al costo o plazo del proyecto.</w:t>
      </w:r>
    </w:p>
    <w:p w:rsidR="0075386D" w:rsidRPr="00715592" w:rsidRDefault="0075386D" w:rsidP="0007343E">
      <w:pPr>
        <w:pStyle w:val="Ttulo2"/>
        <w:ind w:left="851" w:right="-9" w:hanging="794"/>
        <w:rPr>
          <w:rFonts w:ascii="Arial" w:hAnsi="Arial" w:cs="Arial"/>
          <w:sz w:val="20"/>
          <w:szCs w:val="20"/>
        </w:rPr>
      </w:pPr>
      <w:bookmarkStart w:id="115" w:name="_Toc530069972"/>
      <w:r w:rsidRPr="00715592">
        <w:rPr>
          <w:rFonts w:ascii="Arial" w:hAnsi="Arial" w:cs="Arial"/>
          <w:sz w:val="20"/>
          <w:szCs w:val="20"/>
        </w:rPr>
        <w:t>EJECUCIÓN DEL TRABAJO</w:t>
      </w:r>
      <w:bookmarkEnd w:id="115"/>
      <w:r w:rsidRPr="00715592">
        <w:rPr>
          <w:rFonts w:ascii="Arial" w:hAnsi="Arial" w:cs="Arial"/>
          <w:sz w:val="20"/>
          <w:szCs w:val="20"/>
        </w:rPr>
        <w:t xml:space="preserve"> </w:t>
      </w:r>
    </w:p>
    <w:p w:rsidR="0075386D" w:rsidRPr="00715592" w:rsidRDefault="0075386D" w:rsidP="0007343E">
      <w:pPr>
        <w:pStyle w:val="Normal1"/>
        <w:ind w:left="0"/>
        <w:rPr>
          <w:rFonts w:ascii="Arial" w:hAnsi="Arial" w:cs="Arial"/>
          <w:sz w:val="20"/>
        </w:rPr>
      </w:pPr>
      <w:r w:rsidRPr="00715592">
        <w:rPr>
          <w:rFonts w:ascii="Arial" w:hAnsi="Arial" w:cs="Arial"/>
          <w:sz w:val="20"/>
        </w:rPr>
        <w:t xml:space="preserve">El material extraído de las excavaciones puede ser utilizado en rellenos  si y solo si el terreno no contenga sales perjudiciales o agentes agresivos al hormigón armado. Cuando el aprovechamiento no es inmediato el Contratista debe proceder a colocarlo en un sitio conveniente para su utilización posterior.  En ningún caso se permitirá botar el material sobrante a los lados de la excavación, tampoco colocarlo en pilas en las zonas de desecho, ni en sitios donde interfiera con el drenaje natural del terreno o vaya en detrimento de la apariencia general de la zona. </w:t>
      </w:r>
    </w:p>
    <w:p w:rsidR="0075386D" w:rsidRPr="00715592" w:rsidRDefault="0075386D" w:rsidP="0007343E">
      <w:pPr>
        <w:pStyle w:val="Normal1"/>
        <w:ind w:left="0"/>
        <w:rPr>
          <w:rFonts w:ascii="Arial" w:hAnsi="Arial" w:cs="Arial"/>
          <w:sz w:val="20"/>
        </w:rPr>
      </w:pPr>
      <w:r w:rsidRPr="00715592">
        <w:rPr>
          <w:rFonts w:ascii="Arial" w:hAnsi="Arial" w:cs="Arial"/>
          <w:sz w:val="20"/>
        </w:rPr>
        <w:t xml:space="preserve">La colocación de los materiales en los botaderos se hará en capas regadas con procedimientos manuales o mecánicos, dependiendo del volumen de material y de acuerdo con los requerimientos del Plan de manejo ambiental. El Contratista planeará cuidadosamente la colocación de los materiales en los botaderos, construyendo accesos permanentes, tanto para la colocación de los materiales como para su posterior recuperación, cuando se tenga programada la utilización de estos materiales en otras partes de la obra. </w:t>
      </w:r>
    </w:p>
    <w:p w:rsidR="0075386D" w:rsidRPr="00715592" w:rsidRDefault="0075386D" w:rsidP="0007343E">
      <w:pPr>
        <w:pStyle w:val="Normal1"/>
        <w:ind w:left="0"/>
        <w:rPr>
          <w:rFonts w:ascii="Arial" w:hAnsi="Arial" w:cs="Arial"/>
          <w:sz w:val="20"/>
        </w:rPr>
      </w:pPr>
      <w:r w:rsidRPr="00715592">
        <w:rPr>
          <w:rFonts w:ascii="Arial" w:hAnsi="Arial" w:cs="Arial"/>
          <w:sz w:val="20"/>
        </w:rPr>
        <w:lastRenderedPageBreak/>
        <w:t xml:space="preserve">La conformación y el tratamiento final que debe darse a los botaderos se realizarán de acuerdo con lo especificado para ello en el EEIA. </w:t>
      </w:r>
    </w:p>
    <w:p w:rsidR="0075386D" w:rsidRPr="00715592" w:rsidRDefault="0075386D" w:rsidP="0007343E">
      <w:pPr>
        <w:pStyle w:val="Normal1"/>
        <w:ind w:left="0"/>
        <w:rPr>
          <w:rFonts w:ascii="Arial" w:hAnsi="Arial" w:cs="Arial"/>
          <w:sz w:val="20"/>
        </w:rPr>
      </w:pPr>
      <w:r w:rsidRPr="00715592">
        <w:rPr>
          <w:rFonts w:ascii="Arial" w:hAnsi="Arial" w:cs="Arial"/>
          <w:sz w:val="20"/>
        </w:rPr>
        <w:t xml:space="preserve">Las zonas de disposición de materiales de desecho deben dejarse en condiciones satisfactorias de nivelación, compactación, drenaje y revestidos con grama o empradizados u otro tratamiento propuesto en el EEIA, de tal manera que se garantice su estabilidad y se mantenga la estética. </w:t>
      </w:r>
    </w:p>
    <w:p w:rsidR="0075386D" w:rsidRPr="00715592" w:rsidRDefault="0075386D" w:rsidP="0007343E">
      <w:pPr>
        <w:pStyle w:val="Normal1"/>
        <w:ind w:left="0"/>
        <w:rPr>
          <w:rFonts w:ascii="Arial" w:hAnsi="Arial" w:cs="Arial"/>
          <w:sz w:val="20"/>
        </w:rPr>
      </w:pPr>
      <w:r w:rsidRPr="00715592">
        <w:rPr>
          <w:rFonts w:ascii="Arial" w:hAnsi="Arial" w:cs="Arial"/>
          <w:sz w:val="20"/>
        </w:rPr>
        <w:t xml:space="preserve">El Contratista gestionará bajo su propia responsabilidad y costos, los trámites correspondientes exigidos por las autoridades competentes, las exigencias de los propietarios y hará el pago de los derechos correspondientes para la utilización de los botaderos, sin que por esto se causen costos adicionales al proyecto. </w:t>
      </w:r>
    </w:p>
    <w:p w:rsidR="00142CC2" w:rsidRPr="00715592" w:rsidRDefault="00576309" w:rsidP="00715592">
      <w:pPr>
        <w:pStyle w:val="Ttulo1"/>
        <w:spacing w:before="0" w:after="120" w:line="220" w:lineRule="exact"/>
        <w:ind w:left="357" w:hanging="357"/>
        <w:rPr>
          <w:rFonts w:ascii="Arial" w:hAnsi="Arial" w:cs="Arial"/>
          <w:sz w:val="20"/>
          <w:szCs w:val="20"/>
        </w:rPr>
      </w:pPr>
      <w:bookmarkStart w:id="116" w:name="_Toc530069973"/>
      <w:r w:rsidRPr="00715592">
        <w:rPr>
          <w:rFonts w:ascii="Arial" w:hAnsi="Arial" w:cs="Arial"/>
          <w:sz w:val="20"/>
          <w:szCs w:val="20"/>
        </w:rPr>
        <w:t>ACLARACIONES</w:t>
      </w:r>
      <w:bookmarkEnd w:id="116"/>
    </w:p>
    <w:p w:rsidR="001939FA" w:rsidRPr="00715592" w:rsidRDefault="001939FA" w:rsidP="0007343E">
      <w:pPr>
        <w:pStyle w:val="Normal1"/>
        <w:ind w:left="0"/>
        <w:rPr>
          <w:rFonts w:ascii="Arial" w:hAnsi="Arial" w:cs="Arial"/>
          <w:sz w:val="20"/>
        </w:rPr>
      </w:pPr>
      <w:r w:rsidRPr="00715592">
        <w:rPr>
          <w:rFonts w:ascii="Arial" w:hAnsi="Arial" w:cs="Arial"/>
          <w:sz w:val="20"/>
        </w:rPr>
        <w:t xml:space="preserve">El Contratista será responsable de la localización de todas las partes de la obra, de acuerdo, a elevaciones, alineamientos, dimensiones y demás detalles mostrados en los planos </w:t>
      </w:r>
      <w:r w:rsidR="00545F82" w:rsidRPr="00715592">
        <w:rPr>
          <w:rFonts w:ascii="Arial" w:hAnsi="Arial" w:cs="Arial"/>
          <w:sz w:val="20"/>
        </w:rPr>
        <w:t xml:space="preserve">elaborados por el contratista y aprobados por </w:t>
      </w:r>
      <w:r w:rsidR="00147FBA" w:rsidRPr="00715592">
        <w:rPr>
          <w:rFonts w:ascii="Arial" w:hAnsi="Arial" w:cs="Arial"/>
          <w:sz w:val="20"/>
        </w:rPr>
        <w:t xml:space="preserve">ENDE </w:t>
      </w:r>
      <w:r w:rsidR="00600304">
        <w:rPr>
          <w:rFonts w:ascii="Arial" w:hAnsi="Arial" w:cs="Arial"/>
          <w:sz w:val="20"/>
        </w:rPr>
        <w:t>CORPORACIÓN</w:t>
      </w:r>
      <w:r w:rsidRPr="00715592">
        <w:rPr>
          <w:rFonts w:ascii="Arial" w:hAnsi="Arial" w:cs="Arial"/>
          <w:sz w:val="20"/>
        </w:rPr>
        <w:t xml:space="preserve">. El Contratista a su propio costo y basado en los planos y la indicación del </w:t>
      </w:r>
      <w:r w:rsidRPr="00715592">
        <w:rPr>
          <w:rFonts w:ascii="Arial" w:hAnsi="Arial" w:cs="Arial"/>
          <w:sz w:val="20"/>
          <w:u w:val="single"/>
        </w:rPr>
        <w:t>Supervisor</w:t>
      </w:r>
      <w:r w:rsidRPr="00715592">
        <w:rPr>
          <w:rFonts w:ascii="Arial" w:hAnsi="Arial" w:cs="Arial"/>
          <w:sz w:val="20"/>
        </w:rPr>
        <w:t xml:space="preserve"> colocará puntos que vea conveniente, referencias, estacas, BMs y otros necesarios debidamente georeferenciados, que servirán para futuros replanteos. Cada BM deberá ser de hormigón, quedar fijo y debidamente empotrado al terreno. </w:t>
      </w:r>
    </w:p>
    <w:p w:rsidR="005109CE" w:rsidRPr="00715592" w:rsidRDefault="001D612A" w:rsidP="0007343E">
      <w:pPr>
        <w:pStyle w:val="Normal1"/>
        <w:ind w:left="0"/>
        <w:rPr>
          <w:rFonts w:ascii="Arial" w:hAnsi="Arial" w:cs="Arial"/>
          <w:sz w:val="20"/>
        </w:rPr>
      </w:pPr>
      <w:r w:rsidRPr="00715592">
        <w:rPr>
          <w:rFonts w:ascii="Arial" w:hAnsi="Arial" w:cs="Arial"/>
          <w:sz w:val="20"/>
        </w:rPr>
        <w:t>El Contratista es el único responsable de la ejecución del replanteo, debiendo conservar, proteger toda referencia y correrá con todos los gastos emergentes de un replanteo equivocado o de errores cometidos por descuido en la conservación de la señalización. La verificación de cualquier replanteo, línea o nivel, efectuado por el Supervisor, no relevará al Contratista de su responsabilidad sobre la exactitud de los mismos.</w:t>
      </w:r>
    </w:p>
    <w:p w:rsidR="00C63622" w:rsidRPr="00715592" w:rsidRDefault="00C63622" w:rsidP="0007343E">
      <w:pPr>
        <w:pStyle w:val="Normal1"/>
        <w:ind w:left="0"/>
        <w:rPr>
          <w:rFonts w:ascii="Arial" w:hAnsi="Arial" w:cs="Arial"/>
          <w:sz w:val="20"/>
        </w:rPr>
      </w:pPr>
      <w:r w:rsidRPr="00715592">
        <w:rPr>
          <w:rFonts w:ascii="Arial" w:hAnsi="Arial" w:cs="Arial"/>
          <w:sz w:val="20"/>
        </w:rPr>
        <w:t>La</w:t>
      </w:r>
      <w:r w:rsidR="00861108" w:rsidRPr="00715592">
        <w:rPr>
          <w:rFonts w:ascii="Arial" w:hAnsi="Arial" w:cs="Arial"/>
          <w:sz w:val="20"/>
        </w:rPr>
        <w:t xml:space="preserve"> </w:t>
      </w:r>
      <w:r w:rsidR="00462866" w:rsidRPr="00715592">
        <w:rPr>
          <w:rFonts w:ascii="Arial" w:hAnsi="Arial" w:cs="Arial"/>
          <w:sz w:val="20"/>
        </w:rPr>
        <w:t>subrasante final</w:t>
      </w:r>
      <w:r w:rsidRPr="00715592">
        <w:rPr>
          <w:rFonts w:ascii="Arial" w:hAnsi="Arial" w:cs="Arial"/>
          <w:sz w:val="20"/>
        </w:rPr>
        <w:t xml:space="preserve"> de las vías internas y </w:t>
      </w:r>
      <w:r w:rsidR="00F72BB6" w:rsidRPr="00715592">
        <w:rPr>
          <w:rFonts w:ascii="Arial" w:hAnsi="Arial" w:cs="Arial"/>
          <w:sz w:val="20"/>
        </w:rPr>
        <w:t xml:space="preserve">vía de </w:t>
      </w:r>
      <w:r w:rsidRPr="00715592">
        <w:rPr>
          <w:rFonts w:ascii="Arial" w:hAnsi="Arial" w:cs="Arial"/>
          <w:sz w:val="20"/>
        </w:rPr>
        <w:t>acceso</w:t>
      </w:r>
      <w:r w:rsidR="00F72BB6" w:rsidRPr="00715592">
        <w:rPr>
          <w:rFonts w:ascii="Arial" w:hAnsi="Arial" w:cs="Arial"/>
          <w:sz w:val="20"/>
        </w:rPr>
        <w:t xml:space="preserve"> a subestación</w:t>
      </w:r>
      <w:r w:rsidRPr="00715592">
        <w:rPr>
          <w:rFonts w:ascii="Arial" w:hAnsi="Arial" w:cs="Arial"/>
          <w:sz w:val="20"/>
        </w:rPr>
        <w:t xml:space="preserve"> </w:t>
      </w:r>
      <w:r w:rsidR="00A25E0A">
        <w:rPr>
          <w:rFonts w:ascii="Arial" w:hAnsi="Arial" w:cs="Arial"/>
          <w:sz w:val="20"/>
        </w:rPr>
        <w:t>lo realizará el contratista</w:t>
      </w:r>
      <w:r w:rsidR="00462866" w:rsidRPr="00715592">
        <w:rPr>
          <w:rFonts w:ascii="Arial" w:hAnsi="Arial" w:cs="Arial"/>
          <w:sz w:val="20"/>
        </w:rPr>
        <w:t xml:space="preserve"> </w:t>
      </w:r>
      <w:r w:rsidR="00576309" w:rsidRPr="00715592">
        <w:rPr>
          <w:rFonts w:ascii="Arial" w:hAnsi="Arial" w:cs="Arial"/>
          <w:sz w:val="20"/>
        </w:rPr>
        <w:t xml:space="preserve">con un </w:t>
      </w:r>
      <w:r w:rsidR="00462866" w:rsidRPr="00715592">
        <w:rPr>
          <w:rFonts w:ascii="Arial" w:hAnsi="Arial" w:cs="Arial"/>
          <w:sz w:val="20"/>
        </w:rPr>
        <w:t>mejoramiento de la subrasante</w:t>
      </w:r>
      <w:r w:rsidR="00A25E0A">
        <w:rPr>
          <w:rFonts w:ascii="Arial" w:hAnsi="Arial" w:cs="Arial"/>
          <w:sz w:val="20"/>
        </w:rPr>
        <w:t xml:space="preserve"> de acuerdo al punto 3.5.</w:t>
      </w:r>
      <w:r w:rsidR="00462866" w:rsidRPr="00715592">
        <w:rPr>
          <w:rFonts w:ascii="Arial" w:hAnsi="Arial" w:cs="Arial"/>
          <w:sz w:val="20"/>
        </w:rPr>
        <w:t>.</w:t>
      </w:r>
    </w:p>
    <w:p w:rsidR="00E949C2" w:rsidRPr="00715592" w:rsidRDefault="009B5542" w:rsidP="0007343E">
      <w:pPr>
        <w:pStyle w:val="Normal1"/>
        <w:ind w:left="0"/>
        <w:rPr>
          <w:rFonts w:ascii="Arial" w:hAnsi="Arial" w:cs="Arial"/>
          <w:sz w:val="20"/>
        </w:rPr>
      </w:pPr>
      <w:bookmarkStart w:id="117" w:name="_Toc317147800"/>
      <w:r w:rsidRPr="00715592">
        <w:rPr>
          <w:rFonts w:ascii="Arial" w:hAnsi="Arial" w:cs="Arial"/>
          <w:sz w:val="20"/>
        </w:rPr>
        <w:t>Se da por hecho que el Proponente está relacionado con las condiciones que ofrece la zona, en cuanto a la topografía, clima</w:t>
      </w:r>
      <w:r w:rsidR="00864007" w:rsidRPr="00715592">
        <w:rPr>
          <w:rFonts w:ascii="Arial" w:hAnsi="Arial" w:cs="Arial"/>
          <w:sz w:val="20"/>
        </w:rPr>
        <w:t xml:space="preserve"> (lluvias entre otros)</w:t>
      </w:r>
      <w:r w:rsidRPr="00715592">
        <w:rPr>
          <w:rFonts w:ascii="Arial" w:hAnsi="Arial" w:cs="Arial"/>
          <w:sz w:val="20"/>
        </w:rPr>
        <w:t xml:space="preserve">, otras condiciones existentes que le permitan identificar las facilidades, dificultades, contingencias y riesgos que involucra la ejecución de la obra a adjudicarse. </w:t>
      </w:r>
      <w:r w:rsidR="00033A86" w:rsidRPr="00715592">
        <w:rPr>
          <w:rFonts w:ascii="Arial" w:hAnsi="Arial" w:cs="Arial"/>
          <w:sz w:val="20"/>
        </w:rPr>
        <w:t xml:space="preserve">Por lo que, es responsabilidad del contratista </w:t>
      </w:r>
      <w:r w:rsidR="00EF4894" w:rsidRPr="00715592">
        <w:rPr>
          <w:rFonts w:ascii="Arial" w:hAnsi="Arial" w:cs="Arial"/>
          <w:sz w:val="20"/>
        </w:rPr>
        <w:t>prever</w:t>
      </w:r>
      <w:r w:rsidR="00033A86" w:rsidRPr="00715592">
        <w:rPr>
          <w:rFonts w:ascii="Arial" w:hAnsi="Arial" w:cs="Arial"/>
          <w:sz w:val="20"/>
        </w:rPr>
        <w:t xml:space="preserve"> métodos y materiales necesarios ante cualquier eventualidad (ej: lluvia) para las excavaciones, relleno compactado o cambio de material.</w:t>
      </w:r>
      <w:r w:rsidR="00414D3F" w:rsidRPr="00715592">
        <w:rPr>
          <w:rFonts w:ascii="Arial" w:hAnsi="Arial" w:cs="Arial"/>
          <w:sz w:val="20"/>
        </w:rPr>
        <w:t xml:space="preserve"> </w:t>
      </w:r>
    </w:p>
    <w:p w:rsidR="009B5542" w:rsidRPr="00715592" w:rsidRDefault="009B5542" w:rsidP="0007343E">
      <w:pPr>
        <w:pStyle w:val="Normal1"/>
        <w:ind w:left="0"/>
        <w:rPr>
          <w:rFonts w:ascii="Arial" w:hAnsi="Arial" w:cs="Arial"/>
          <w:sz w:val="20"/>
        </w:rPr>
      </w:pPr>
      <w:r w:rsidRPr="00715592">
        <w:rPr>
          <w:rFonts w:ascii="Arial" w:hAnsi="Arial" w:cs="Arial"/>
          <w:sz w:val="20"/>
        </w:rPr>
        <w:t xml:space="preserve">El Proponente deberá tomar en cuenta el retiro oportuno y adecuado de los desechos (basura) que genere durante los trabajos y/o su correcta eliminación. Además, a fin de evitar que se obstruyan drenajes, cauces de agua naturales, ni se provoquen erosiones del suelo, se deberá retirar oportunamente el material de desecho. El contratista deberá realizar las gestiones necesarias (con fines de construcción y presupuesto) para encontrar un botadero para material de corte, este sitio </w:t>
      </w:r>
      <w:r w:rsidRPr="00715592">
        <w:rPr>
          <w:rFonts w:ascii="Arial" w:hAnsi="Arial" w:cs="Arial"/>
          <w:sz w:val="20"/>
        </w:rPr>
        <w:lastRenderedPageBreak/>
        <w:t xml:space="preserve">deber ser autorizado por el municipio (en caso de ser un lugar público) o del propietario (en caso de un lugar  privado). </w:t>
      </w:r>
    </w:p>
    <w:p w:rsidR="009B5542" w:rsidRPr="00715592" w:rsidRDefault="009B5542" w:rsidP="0007343E">
      <w:pPr>
        <w:pStyle w:val="Normal1"/>
        <w:ind w:left="0"/>
        <w:rPr>
          <w:rFonts w:ascii="Arial" w:hAnsi="Arial" w:cs="Arial"/>
          <w:sz w:val="20"/>
        </w:rPr>
      </w:pPr>
      <w:r w:rsidRPr="00715592">
        <w:rPr>
          <w:rFonts w:ascii="Arial" w:hAnsi="Arial" w:cs="Arial"/>
          <w:sz w:val="20"/>
        </w:rPr>
        <w:t xml:space="preserve">Previa a la presentación de la Oferta, el Proponente podrá solicitar a </w:t>
      </w:r>
      <w:r w:rsidR="00147FBA" w:rsidRPr="00715592">
        <w:rPr>
          <w:rFonts w:ascii="Arial" w:hAnsi="Arial" w:cs="Arial"/>
          <w:sz w:val="20"/>
        </w:rPr>
        <w:t xml:space="preserve">ENDE </w:t>
      </w:r>
      <w:r w:rsidR="00600304">
        <w:rPr>
          <w:rFonts w:ascii="Arial" w:hAnsi="Arial" w:cs="Arial"/>
          <w:sz w:val="20"/>
        </w:rPr>
        <w:t>CORPORACIÓN</w:t>
      </w:r>
      <w:r w:rsidRPr="00715592">
        <w:rPr>
          <w:rFonts w:ascii="Arial" w:hAnsi="Arial" w:cs="Arial"/>
          <w:sz w:val="20"/>
        </w:rPr>
        <w:t>, todas las aclaraciones pertinentes y que considere necesarias a objeto de evitar interpretaciones incorrectas y definir en su real dimensión el alcance del trabajo a ejecutarse.</w:t>
      </w:r>
      <w:r w:rsidR="00791E22" w:rsidRPr="00715592">
        <w:rPr>
          <w:rFonts w:ascii="Arial" w:hAnsi="Arial" w:cs="Arial"/>
          <w:sz w:val="20"/>
        </w:rPr>
        <w:t xml:space="preserve"> </w:t>
      </w:r>
    </w:p>
    <w:p w:rsidR="00E949C2" w:rsidRPr="00715592" w:rsidRDefault="00E949C2" w:rsidP="0007343E">
      <w:pPr>
        <w:pStyle w:val="Normal1"/>
        <w:ind w:left="0"/>
        <w:rPr>
          <w:rFonts w:ascii="Arial" w:hAnsi="Arial" w:cs="Arial"/>
          <w:sz w:val="20"/>
        </w:rPr>
      </w:pPr>
    </w:p>
    <w:p w:rsidR="00E949C2" w:rsidRPr="00715592" w:rsidRDefault="00E949C2" w:rsidP="00AE362B">
      <w:pPr>
        <w:pStyle w:val="Normal1"/>
        <w:rPr>
          <w:rFonts w:ascii="Arial" w:hAnsi="Arial" w:cs="Arial"/>
          <w:sz w:val="20"/>
        </w:rPr>
      </w:pPr>
    </w:p>
    <w:bookmarkEnd w:id="117"/>
    <w:p w:rsidR="00443B25" w:rsidRPr="00715592" w:rsidRDefault="00443B25" w:rsidP="00755CF4">
      <w:pPr>
        <w:pStyle w:val="Normal1"/>
        <w:rPr>
          <w:rFonts w:ascii="Arial" w:hAnsi="Arial" w:cs="Arial"/>
          <w:sz w:val="20"/>
        </w:rPr>
      </w:pPr>
    </w:p>
    <w:p w:rsidR="00443B25" w:rsidRPr="00715592" w:rsidRDefault="00443B25" w:rsidP="00755CF4">
      <w:pPr>
        <w:pStyle w:val="Normal1"/>
        <w:rPr>
          <w:rFonts w:ascii="Arial" w:hAnsi="Arial" w:cs="Arial"/>
          <w:sz w:val="20"/>
        </w:rPr>
      </w:pPr>
    </w:p>
    <w:p w:rsidR="00443B25" w:rsidRPr="00715592" w:rsidRDefault="00443B25" w:rsidP="00755CF4">
      <w:pPr>
        <w:pStyle w:val="Normal1"/>
        <w:rPr>
          <w:rFonts w:ascii="Arial" w:hAnsi="Arial" w:cs="Arial"/>
          <w:sz w:val="20"/>
        </w:rPr>
      </w:pPr>
    </w:p>
    <w:sectPr w:rsidR="00443B25" w:rsidRPr="00715592" w:rsidSect="00DA4003">
      <w:headerReference w:type="even" r:id="rId10"/>
      <w:headerReference w:type="default" r:id="rId11"/>
      <w:footerReference w:type="even" r:id="rId12"/>
      <w:footerReference w:type="default" r:id="rId13"/>
      <w:pgSz w:w="12240" w:h="15840" w:code="1"/>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85" w:rsidRDefault="00632185" w:rsidP="00D35C00">
      <w:r>
        <w:separator/>
      </w:r>
    </w:p>
    <w:p w:rsidR="00632185" w:rsidRDefault="00632185"/>
    <w:p w:rsidR="00632185" w:rsidRDefault="00632185"/>
  </w:endnote>
  <w:endnote w:type="continuationSeparator" w:id="0">
    <w:p w:rsidR="00632185" w:rsidRDefault="00632185" w:rsidP="00D35C00">
      <w:r>
        <w:continuationSeparator/>
      </w:r>
    </w:p>
    <w:p w:rsidR="00632185" w:rsidRDefault="00632185"/>
    <w:p w:rsidR="00632185" w:rsidRDefault="00632185"/>
  </w:endnote>
  <w:endnote w:type="continuationNotice" w:id="1">
    <w:p w:rsidR="00632185" w:rsidRDefault="0063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0A" w:rsidRDefault="00301D0A" w:rsidP="00E40C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D0A" w:rsidRDefault="00301D0A" w:rsidP="00771A4C">
    <w:pPr>
      <w:pStyle w:val="Piedepgina"/>
      <w:ind w:right="360"/>
    </w:pPr>
  </w:p>
  <w:p w:rsidR="00301D0A" w:rsidRDefault="00301D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0A" w:rsidRDefault="00301D0A" w:rsidP="001C7DDA">
    <w:pPr>
      <w:pStyle w:val="Piedepgina"/>
      <w:ind w:right="360"/>
    </w:pPr>
    <w:r>
      <w:rPr>
        <w:noProof/>
        <w:lang w:eastAsia="es-BO"/>
      </w:rPr>
      <mc:AlternateContent>
        <mc:Choice Requires="wps">
          <w:drawing>
            <wp:anchor distT="0" distB="0" distL="114300" distR="114300" simplePos="0" relativeHeight="251660288" behindDoc="0" locked="0" layoutInCell="1" allowOverlap="1" wp14:anchorId="426C160B" wp14:editId="47966B07">
              <wp:simplePos x="0" y="0"/>
              <wp:positionH relativeFrom="column">
                <wp:posOffset>0</wp:posOffset>
              </wp:positionH>
              <wp:positionV relativeFrom="paragraph">
                <wp:posOffset>59690</wp:posOffset>
              </wp:positionV>
              <wp:extent cx="5797550" cy="0"/>
              <wp:effectExtent l="9525" t="12065" r="12700" b="698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BBF1"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"/>
          </w:pict>
        </mc:Fallback>
      </mc:AlternateContent>
    </w:r>
  </w:p>
  <w:p w:rsidR="00301D0A" w:rsidRPr="001728B2" w:rsidRDefault="00301D0A" w:rsidP="001C7DDA">
    <w:pPr>
      <w:jc w:val="center"/>
      <w:rPr>
        <w:rFonts w:ascii="Tahoma" w:hAnsi="Tahoma" w:cs="Tahoma"/>
        <w:sz w:val="18"/>
        <w:szCs w:val="18"/>
      </w:rPr>
    </w:pPr>
    <w:r w:rsidRPr="001728B2">
      <w:rPr>
        <w:rFonts w:ascii="Tahoma" w:hAnsi="Tahoma" w:cs="Tahoma"/>
        <w:sz w:val="18"/>
        <w:szCs w:val="18"/>
      </w:rPr>
      <w:fldChar w:fldCharType="begin"/>
    </w:r>
    <w:r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EC42F6">
      <w:rPr>
        <w:rFonts w:ascii="Tahoma" w:hAnsi="Tahoma" w:cs="Tahoma"/>
        <w:noProof/>
        <w:sz w:val="18"/>
        <w:szCs w:val="18"/>
      </w:rPr>
      <w:t>20</w:t>
    </w:r>
    <w:r w:rsidRPr="001728B2">
      <w:rPr>
        <w:rFonts w:ascii="Tahoma" w:hAnsi="Tahoma" w:cs="Tahoma"/>
        <w:sz w:val="18"/>
        <w:szCs w:val="18"/>
      </w:rPr>
      <w:fldChar w:fldCharType="end"/>
    </w:r>
    <w:r w:rsidRPr="001728B2">
      <w:rPr>
        <w:rFonts w:ascii="Tahoma" w:hAnsi="Tahoma" w:cs="Tahoma"/>
        <w:sz w:val="18"/>
        <w:szCs w:val="18"/>
      </w:rPr>
      <w:t xml:space="preserve"> de </w:t>
    </w:r>
    <w:r w:rsidRPr="001728B2">
      <w:rPr>
        <w:rFonts w:ascii="Tahoma" w:hAnsi="Tahoma" w:cs="Tahoma"/>
        <w:sz w:val="18"/>
        <w:szCs w:val="18"/>
      </w:rPr>
      <w:fldChar w:fldCharType="begin"/>
    </w:r>
    <w:r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EC42F6">
      <w:rPr>
        <w:rFonts w:ascii="Tahoma" w:hAnsi="Tahoma" w:cs="Tahoma"/>
        <w:noProof/>
        <w:sz w:val="18"/>
        <w:szCs w:val="18"/>
      </w:rPr>
      <w:t>28</w:t>
    </w:r>
    <w:r w:rsidRPr="001728B2">
      <w:rPr>
        <w:rFonts w:ascii="Tahoma" w:hAnsi="Tahoma" w:cs="Tahoma"/>
        <w:sz w:val="18"/>
        <w:szCs w:val="18"/>
      </w:rPr>
      <w:fldChar w:fldCharType="end"/>
    </w:r>
  </w:p>
  <w:p w:rsidR="00301D0A" w:rsidRPr="001728B2" w:rsidRDefault="00301D0A" w:rsidP="001728B2">
    <w:pPr>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85" w:rsidRDefault="00632185" w:rsidP="00D35C00">
      <w:r>
        <w:separator/>
      </w:r>
    </w:p>
    <w:p w:rsidR="00632185" w:rsidRDefault="00632185"/>
    <w:p w:rsidR="00632185" w:rsidRDefault="00632185"/>
  </w:footnote>
  <w:footnote w:type="continuationSeparator" w:id="0">
    <w:p w:rsidR="00632185" w:rsidRDefault="00632185" w:rsidP="00D35C00">
      <w:r>
        <w:continuationSeparator/>
      </w:r>
    </w:p>
    <w:p w:rsidR="00632185" w:rsidRDefault="00632185"/>
    <w:p w:rsidR="00632185" w:rsidRDefault="00632185"/>
  </w:footnote>
  <w:footnote w:type="continuationNotice" w:id="1">
    <w:p w:rsidR="00632185" w:rsidRDefault="00632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0A" w:rsidRDefault="00301D0A"/>
  <w:p w:rsidR="00301D0A" w:rsidRDefault="00301D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3F6AAB" w:rsidRPr="009143C3" w:rsidTr="003F6AAB">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3F6AAB" w:rsidRPr="003F6AAB" w:rsidRDefault="003F6AAB" w:rsidP="003F6AAB">
          <w:pPr>
            <w:tabs>
              <w:tab w:val="center" w:pos="4419"/>
              <w:tab w:val="right" w:pos="8838"/>
            </w:tabs>
            <w:jc w:val="center"/>
            <w:rPr>
              <w:rFonts w:ascii="Tahoma" w:hAnsi="Tahoma" w:cs="Tahoma"/>
              <w:sz w:val="16"/>
              <w:szCs w:val="16"/>
            </w:rPr>
          </w:pPr>
          <w:r w:rsidRPr="003F6AAB">
            <w:rPr>
              <w:rFonts w:ascii="Tahoma" w:hAnsi="Tahoma" w:cs="Tahoma"/>
              <w:noProof/>
              <w:sz w:val="16"/>
              <w:szCs w:val="16"/>
              <w:lang w:eastAsia="es-BO"/>
            </w:rPr>
            <w:drawing>
              <wp:inline distT="0" distB="0" distL="0" distR="0" wp14:anchorId="27BD5178" wp14:editId="24EB4189">
                <wp:extent cx="1184745" cy="572494"/>
                <wp:effectExtent l="0" t="0" r="0" b="0"/>
                <wp:docPr id="4" name="Imagen 4"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3F6AAB" w:rsidRPr="003F6AAB" w:rsidRDefault="003F6AAB" w:rsidP="003F6AAB">
          <w:pPr>
            <w:tabs>
              <w:tab w:val="center" w:pos="4419"/>
              <w:tab w:val="right" w:pos="8838"/>
            </w:tabs>
            <w:jc w:val="center"/>
            <w:rPr>
              <w:rFonts w:ascii="Tahoma" w:hAnsi="Tahoma" w:cs="Tahoma"/>
              <w:sz w:val="16"/>
              <w:szCs w:val="16"/>
            </w:rPr>
          </w:pPr>
          <w:r w:rsidRPr="003F6AAB">
            <w:rPr>
              <w:rFonts w:ascii="Tahoma" w:hAnsi="Tahoma" w:cs="Tahoma"/>
              <w:sz w:val="16"/>
              <w:szCs w:val="16"/>
            </w:rPr>
            <w:t xml:space="preserve">ESPECIFICACIÓN TÉCNICA </w:t>
          </w:r>
        </w:p>
        <w:p w:rsidR="003F6AAB" w:rsidRPr="003F6AAB" w:rsidRDefault="003F6AAB" w:rsidP="003F6AAB">
          <w:pPr>
            <w:tabs>
              <w:tab w:val="center" w:pos="4419"/>
              <w:tab w:val="right" w:pos="8838"/>
            </w:tabs>
            <w:jc w:val="center"/>
            <w:rPr>
              <w:rFonts w:ascii="Tahoma" w:hAnsi="Tahoma" w:cs="Tahoma"/>
              <w:sz w:val="16"/>
              <w:szCs w:val="16"/>
            </w:rPr>
          </w:pPr>
          <w:r>
            <w:rPr>
              <w:rFonts w:ascii="Tahoma" w:hAnsi="Tahoma" w:cs="Tahoma"/>
              <w:sz w:val="16"/>
              <w:szCs w:val="16"/>
            </w:rPr>
            <w:t>PARA MOVIMIENTO DE TIERRAS</w:t>
          </w:r>
        </w:p>
      </w:tc>
    </w:tr>
  </w:tbl>
  <w:p w:rsidR="00301D0A" w:rsidRDefault="00EC42F6" w:rsidP="00F773AB">
    <w:pPr>
      <w:pStyle w:val="Encabezado"/>
      <w:tabs>
        <w:tab w:val="clear" w:pos="4419"/>
        <w:tab w:val="clear" w:pos="8838"/>
        <w:tab w:val="right" w:pos="9121"/>
      </w:tabs>
    </w:pPr>
    <w:r>
      <w:rPr>
        <w:noProof/>
        <w:lang w:val="es-ES"/>
      </w:rPr>
      <w:pict>
        <v:line id="_x0000_s2051" style="position:absolute;z-index:251657216;mso-position-horizontal-relative:text;mso-position-vertical-relative:text" from="5.5pt,-.25pt" to="456.5p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DB6C7E"/>
    <w:multiLevelType w:val="hybridMultilevel"/>
    <w:tmpl w:val="BF76CC3C"/>
    <w:lvl w:ilvl="0" w:tplc="A434EF62">
      <w:numFmt w:val="bullet"/>
      <w:lvlText w:val="-"/>
      <w:lvlJc w:val="left"/>
      <w:pPr>
        <w:ind w:left="1123" w:hanging="360"/>
      </w:pPr>
      <w:rPr>
        <w:rFonts w:ascii="Tahoma" w:eastAsia="Times New Roman" w:hAnsi="Tahoma" w:cs="Tahoma"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8" w15:restartNumberingAfterBreak="0">
    <w:nsid w:val="0A1A40F6"/>
    <w:multiLevelType w:val="multilevel"/>
    <w:tmpl w:val="0C0A001F"/>
    <w:numStyleLink w:val="111111"/>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8745E2A"/>
    <w:multiLevelType w:val="hybridMultilevel"/>
    <w:tmpl w:val="03D0AD00"/>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BADCB6C"/>
    <w:multiLevelType w:val="hybridMultilevel"/>
    <w:tmpl w:val="76B0D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CB509AD"/>
    <w:multiLevelType w:val="multilevel"/>
    <w:tmpl w:val="876009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DF2E72"/>
    <w:multiLevelType w:val="hybridMultilevel"/>
    <w:tmpl w:val="F4D651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50A22C8"/>
    <w:multiLevelType w:val="hybridMultilevel"/>
    <w:tmpl w:val="C38C450C"/>
    <w:lvl w:ilvl="0" w:tplc="0EC85F42">
      <w:start w:val="1"/>
      <w:numFmt w:val="lowerLetter"/>
      <w:lvlText w:val="(%1)"/>
      <w:lvlJc w:val="left"/>
      <w:pPr>
        <w:ind w:left="763" w:hanging="360"/>
      </w:pPr>
      <w:rPr>
        <w:rFonts w:hint="default"/>
      </w:rPr>
    </w:lvl>
    <w:lvl w:ilvl="1" w:tplc="400A0019" w:tentative="1">
      <w:start w:val="1"/>
      <w:numFmt w:val="lowerLetter"/>
      <w:lvlText w:val="%2."/>
      <w:lvlJc w:val="left"/>
      <w:pPr>
        <w:ind w:left="1483" w:hanging="360"/>
      </w:pPr>
    </w:lvl>
    <w:lvl w:ilvl="2" w:tplc="400A001B" w:tentative="1">
      <w:start w:val="1"/>
      <w:numFmt w:val="lowerRoman"/>
      <w:lvlText w:val="%3."/>
      <w:lvlJc w:val="right"/>
      <w:pPr>
        <w:ind w:left="2203" w:hanging="180"/>
      </w:pPr>
    </w:lvl>
    <w:lvl w:ilvl="3" w:tplc="400A000F" w:tentative="1">
      <w:start w:val="1"/>
      <w:numFmt w:val="decimal"/>
      <w:lvlText w:val="%4."/>
      <w:lvlJc w:val="left"/>
      <w:pPr>
        <w:ind w:left="2923" w:hanging="360"/>
      </w:pPr>
    </w:lvl>
    <w:lvl w:ilvl="4" w:tplc="400A0019" w:tentative="1">
      <w:start w:val="1"/>
      <w:numFmt w:val="lowerLetter"/>
      <w:lvlText w:val="%5."/>
      <w:lvlJc w:val="left"/>
      <w:pPr>
        <w:ind w:left="3643" w:hanging="360"/>
      </w:pPr>
    </w:lvl>
    <w:lvl w:ilvl="5" w:tplc="400A001B" w:tentative="1">
      <w:start w:val="1"/>
      <w:numFmt w:val="lowerRoman"/>
      <w:lvlText w:val="%6."/>
      <w:lvlJc w:val="right"/>
      <w:pPr>
        <w:ind w:left="4363" w:hanging="180"/>
      </w:pPr>
    </w:lvl>
    <w:lvl w:ilvl="6" w:tplc="400A000F" w:tentative="1">
      <w:start w:val="1"/>
      <w:numFmt w:val="decimal"/>
      <w:lvlText w:val="%7."/>
      <w:lvlJc w:val="left"/>
      <w:pPr>
        <w:ind w:left="5083" w:hanging="360"/>
      </w:pPr>
    </w:lvl>
    <w:lvl w:ilvl="7" w:tplc="400A0019" w:tentative="1">
      <w:start w:val="1"/>
      <w:numFmt w:val="lowerLetter"/>
      <w:lvlText w:val="%8."/>
      <w:lvlJc w:val="left"/>
      <w:pPr>
        <w:ind w:left="5803" w:hanging="360"/>
      </w:pPr>
    </w:lvl>
    <w:lvl w:ilvl="8" w:tplc="400A001B" w:tentative="1">
      <w:start w:val="1"/>
      <w:numFmt w:val="lowerRoman"/>
      <w:lvlText w:val="%9."/>
      <w:lvlJc w:val="right"/>
      <w:pPr>
        <w:ind w:left="6523" w:hanging="180"/>
      </w:pPr>
    </w:lvl>
  </w:abstractNum>
  <w:abstractNum w:abstractNumId="16" w15:restartNumberingAfterBreak="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6E83EEE"/>
    <w:multiLevelType w:val="hybridMultilevel"/>
    <w:tmpl w:val="BB72B654"/>
    <w:lvl w:ilvl="0" w:tplc="0C0A0001">
      <w:start w:val="1"/>
      <w:numFmt w:val="bullet"/>
      <w:lvlText w:val=""/>
      <w:lvlJc w:val="left"/>
      <w:pPr>
        <w:tabs>
          <w:tab w:val="num" w:pos="1123"/>
        </w:tabs>
        <w:ind w:left="1123" w:hanging="360"/>
      </w:pPr>
      <w:rPr>
        <w:rFonts w:ascii="Symbol" w:hAnsi="Symbol" w:hint="default"/>
      </w:rPr>
    </w:lvl>
    <w:lvl w:ilvl="1" w:tplc="0C0A0003" w:tentative="1">
      <w:start w:val="1"/>
      <w:numFmt w:val="bullet"/>
      <w:lvlText w:val="o"/>
      <w:lvlJc w:val="left"/>
      <w:pPr>
        <w:tabs>
          <w:tab w:val="num" w:pos="1843"/>
        </w:tabs>
        <w:ind w:left="1843" w:hanging="360"/>
      </w:pPr>
      <w:rPr>
        <w:rFonts w:ascii="Courier New" w:hAnsi="Courier New" w:cs="Courier New" w:hint="default"/>
      </w:rPr>
    </w:lvl>
    <w:lvl w:ilvl="2" w:tplc="0C0A0005" w:tentative="1">
      <w:start w:val="1"/>
      <w:numFmt w:val="bullet"/>
      <w:lvlText w:val=""/>
      <w:lvlJc w:val="left"/>
      <w:pPr>
        <w:tabs>
          <w:tab w:val="num" w:pos="2563"/>
        </w:tabs>
        <w:ind w:left="2563" w:hanging="360"/>
      </w:pPr>
      <w:rPr>
        <w:rFonts w:ascii="Wingdings" w:hAnsi="Wingdings" w:hint="default"/>
      </w:rPr>
    </w:lvl>
    <w:lvl w:ilvl="3" w:tplc="0C0A0001" w:tentative="1">
      <w:start w:val="1"/>
      <w:numFmt w:val="bullet"/>
      <w:lvlText w:val=""/>
      <w:lvlJc w:val="left"/>
      <w:pPr>
        <w:tabs>
          <w:tab w:val="num" w:pos="3283"/>
        </w:tabs>
        <w:ind w:left="3283" w:hanging="360"/>
      </w:pPr>
      <w:rPr>
        <w:rFonts w:ascii="Symbol" w:hAnsi="Symbol" w:hint="default"/>
      </w:rPr>
    </w:lvl>
    <w:lvl w:ilvl="4" w:tplc="0C0A0003" w:tentative="1">
      <w:start w:val="1"/>
      <w:numFmt w:val="bullet"/>
      <w:lvlText w:val="o"/>
      <w:lvlJc w:val="left"/>
      <w:pPr>
        <w:tabs>
          <w:tab w:val="num" w:pos="4003"/>
        </w:tabs>
        <w:ind w:left="4003" w:hanging="360"/>
      </w:pPr>
      <w:rPr>
        <w:rFonts w:ascii="Courier New" w:hAnsi="Courier New" w:cs="Courier New" w:hint="default"/>
      </w:rPr>
    </w:lvl>
    <w:lvl w:ilvl="5" w:tplc="0C0A0005" w:tentative="1">
      <w:start w:val="1"/>
      <w:numFmt w:val="bullet"/>
      <w:lvlText w:val=""/>
      <w:lvlJc w:val="left"/>
      <w:pPr>
        <w:tabs>
          <w:tab w:val="num" w:pos="4723"/>
        </w:tabs>
        <w:ind w:left="4723" w:hanging="360"/>
      </w:pPr>
      <w:rPr>
        <w:rFonts w:ascii="Wingdings" w:hAnsi="Wingdings" w:hint="default"/>
      </w:rPr>
    </w:lvl>
    <w:lvl w:ilvl="6" w:tplc="0C0A0001" w:tentative="1">
      <w:start w:val="1"/>
      <w:numFmt w:val="bullet"/>
      <w:lvlText w:val=""/>
      <w:lvlJc w:val="left"/>
      <w:pPr>
        <w:tabs>
          <w:tab w:val="num" w:pos="5443"/>
        </w:tabs>
        <w:ind w:left="5443" w:hanging="360"/>
      </w:pPr>
      <w:rPr>
        <w:rFonts w:ascii="Symbol" w:hAnsi="Symbol" w:hint="default"/>
      </w:rPr>
    </w:lvl>
    <w:lvl w:ilvl="7" w:tplc="0C0A0003" w:tentative="1">
      <w:start w:val="1"/>
      <w:numFmt w:val="bullet"/>
      <w:lvlText w:val="o"/>
      <w:lvlJc w:val="left"/>
      <w:pPr>
        <w:tabs>
          <w:tab w:val="num" w:pos="6163"/>
        </w:tabs>
        <w:ind w:left="6163" w:hanging="360"/>
      </w:pPr>
      <w:rPr>
        <w:rFonts w:ascii="Courier New" w:hAnsi="Courier New" w:cs="Courier New" w:hint="default"/>
      </w:rPr>
    </w:lvl>
    <w:lvl w:ilvl="8" w:tplc="0C0A0005" w:tentative="1">
      <w:start w:val="1"/>
      <w:numFmt w:val="bullet"/>
      <w:lvlText w:val=""/>
      <w:lvlJc w:val="left"/>
      <w:pPr>
        <w:tabs>
          <w:tab w:val="num" w:pos="6883"/>
        </w:tabs>
        <w:ind w:left="6883" w:hanging="360"/>
      </w:pPr>
      <w:rPr>
        <w:rFonts w:ascii="Wingdings" w:hAnsi="Wingdings" w:hint="default"/>
      </w:rPr>
    </w:lvl>
  </w:abstractNum>
  <w:abstractNum w:abstractNumId="18" w15:restartNumberingAfterBreak="0">
    <w:nsid w:val="3576282A"/>
    <w:multiLevelType w:val="hybridMultilevel"/>
    <w:tmpl w:val="C4BE1FA6"/>
    <w:lvl w:ilvl="0" w:tplc="8F063EEA">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20" w15:restartNumberingAfterBreak="0">
    <w:nsid w:val="43F41C63"/>
    <w:multiLevelType w:val="hybridMultilevel"/>
    <w:tmpl w:val="8F10F0BA"/>
    <w:lvl w:ilvl="0" w:tplc="AA2E4356">
      <w:start w:val="1"/>
      <w:numFmt w:val="lowerLetter"/>
      <w:lvlText w:val="(%1)"/>
      <w:lvlJc w:val="left"/>
      <w:pPr>
        <w:tabs>
          <w:tab w:val="num" w:pos="2160"/>
        </w:tabs>
        <w:ind w:left="216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1" w15:restartNumberingAfterBreak="0">
    <w:nsid w:val="5870195F"/>
    <w:multiLevelType w:val="singleLevel"/>
    <w:tmpl w:val="38C2B268"/>
    <w:lvl w:ilvl="0">
      <w:numFmt w:val="decimal"/>
      <w:pStyle w:val="Ttulo9"/>
      <w:lvlText w:val=""/>
      <w:lvlJc w:val="left"/>
    </w:lvl>
  </w:abstractNum>
  <w:abstractNum w:abstractNumId="22" w15:restartNumberingAfterBreak="0">
    <w:nsid w:val="5C656408"/>
    <w:multiLevelType w:val="multilevel"/>
    <w:tmpl w:val="52DAD52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2637"/>
        </w:tabs>
        <w:ind w:left="3204" w:hanging="1077"/>
      </w:pPr>
      <w:rPr>
        <w:rFonts w:hint="default"/>
        <w:lang w:val="es-BO"/>
      </w:rPr>
    </w:lvl>
    <w:lvl w:ilvl="2">
      <w:start w:val="1"/>
      <w:numFmt w:val="decimal"/>
      <w:pStyle w:val="Ttulo3"/>
      <w:lvlText w:val="%1.%2.%3."/>
      <w:lvlJc w:val="left"/>
      <w:pPr>
        <w:tabs>
          <w:tab w:val="num" w:pos="2205"/>
        </w:tabs>
        <w:ind w:left="220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15:restartNumberingAfterBreak="0">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26" w15:restartNumberingAfterBreak="0">
    <w:nsid w:val="6BFD2937"/>
    <w:multiLevelType w:val="hybridMultilevel"/>
    <w:tmpl w:val="9ACC2D58"/>
    <w:lvl w:ilvl="0" w:tplc="A434EF62">
      <w:numFmt w:val="bullet"/>
      <w:lvlText w:val="-"/>
      <w:lvlJc w:val="left"/>
      <w:pPr>
        <w:ind w:left="1123" w:hanging="360"/>
      </w:pPr>
      <w:rPr>
        <w:rFonts w:ascii="Tahoma" w:eastAsia="Times New Roman" w:hAnsi="Tahoma" w:cs="Tahoma"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27" w15:restartNumberingAfterBreak="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E637C0E"/>
    <w:multiLevelType w:val="hybridMultilevel"/>
    <w:tmpl w:val="07349BCE"/>
    <w:lvl w:ilvl="0" w:tplc="A434EF62">
      <w:numFmt w:val="bullet"/>
      <w:lvlText w:val="-"/>
      <w:lvlJc w:val="left"/>
      <w:pPr>
        <w:ind w:left="763" w:hanging="360"/>
      </w:pPr>
      <w:rPr>
        <w:rFonts w:ascii="Tahoma" w:eastAsia="Times New Roman" w:hAnsi="Tahoma" w:cs="Tahoma" w:hint="default"/>
      </w:rPr>
    </w:lvl>
    <w:lvl w:ilvl="1" w:tplc="400A0003" w:tentative="1">
      <w:start w:val="1"/>
      <w:numFmt w:val="bullet"/>
      <w:lvlText w:val="o"/>
      <w:lvlJc w:val="left"/>
      <w:pPr>
        <w:ind w:left="1483" w:hanging="360"/>
      </w:pPr>
      <w:rPr>
        <w:rFonts w:ascii="Courier New" w:hAnsi="Courier New" w:cs="Courier New" w:hint="default"/>
      </w:rPr>
    </w:lvl>
    <w:lvl w:ilvl="2" w:tplc="400A0005" w:tentative="1">
      <w:start w:val="1"/>
      <w:numFmt w:val="bullet"/>
      <w:lvlText w:val=""/>
      <w:lvlJc w:val="left"/>
      <w:pPr>
        <w:ind w:left="2203" w:hanging="360"/>
      </w:pPr>
      <w:rPr>
        <w:rFonts w:ascii="Wingdings" w:hAnsi="Wingdings" w:hint="default"/>
      </w:rPr>
    </w:lvl>
    <w:lvl w:ilvl="3" w:tplc="400A0001" w:tentative="1">
      <w:start w:val="1"/>
      <w:numFmt w:val="bullet"/>
      <w:lvlText w:val=""/>
      <w:lvlJc w:val="left"/>
      <w:pPr>
        <w:ind w:left="2923" w:hanging="360"/>
      </w:pPr>
      <w:rPr>
        <w:rFonts w:ascii="Symbol" w:hAnsi="Symbol" w:hint="default"/>
      </w:rPr>
    </w:lvl>
    <w:lvl w:ilvl="4" w:tplc="400A0003" w:tentative="1">
      <w:start w:val="1"/>
      <w:numFmt w:val="bullet"/>
      <w:lvlText w:val="o"/>
      <w:lvlJc w:val="left"/>
      <w:pPr>
        <w:ind w:left="3643" w:hanging="360"/>
      </w:pPr>
      <w:rPr>
        <w:rFonts w:ascii="Courier New" w:hAnsi="Courier New" w:cs="Courier New" w:hint="default"/>
      </w:rPr>
    </w:lvl>
    <w:lvl w:ilvl="5" w:tplc="400A0005" w:tentative="1">
      <w:start w:val="1"/>
      <w:numFmt w:val="bullet"/>
      <w:lvlText w:val=""/>
      <w:lvlJc w:val="left"/>
      <w:pPr>
        <w:ind w:left="4363" w:hanging="360"/>
      </w:pPr>
      <w:rPr>
        <w:rFonts w:ascii="Wingdings" w:hAnsi="Wingdings" w:hint="default"/>
      </w:rPr>
    </w:lvl>
    <w:lvl w:ilvl="6" w:tplc="400A0001" w:tentative="1">
      <w:start w:val="1"/>
      <w:numFmt w:val="bullet"/>
      <w:lvlText w:val=""/>
      <w:lvlJc w:val="left"/>
      <w:pPr>
        <w:ind w:left="5083" w:hanging="360"/>
      </w:pPr>
      <w:rPr>
        <w:rFonts w:ascii="Symbol" w:hAnsi="Symbol" w:hint="default"/>
      </w:rPr>
    </w:lvl>
    <w:lvl w:ilvl="7" w:tplc="400A0003" w:tentative="1">
      <w:start w:val="1"/>
      <w:numFmt w:val="bullet"/>
      <w:lvlText w:val="o"/>
      <w:lvlJc w:val="left"/>
      <w:pPr>
        <w:ind w:left="5803" w:hanging="360"/>
      </w:pPr>
      <w:rPr>
        <w:rFonts w:ascii="Courier New" w:hAnsi="Courier New" w:cs="Courier New" w:hint="default"/>
      </w:rPr>
    </w:lvl>
    <w:lvl w:ilvl="8" w:tplc="400A0005" w:tentative="1">
      <w:start w:val="1"/>
      <w:numFmt w:val="bullet"/>
      <w:lvlText w:val=""/>
      <w:lvlJc w:val="left"/>
      <w:pPr>
        <w:ind w:left="6523" w:hanging="360"/>
      </w:pPr>
      <w:rPr>
        <w:rFonts w:ascii="Wingdings" w:hAnsi="Wingdings" w:hint="default"/>
      </w:rPr>
    </w:lvl>
  </w:abstractNum>
  <w:abstractNum w:abstractNumId="31" w15:restartNumberingAfterBreak="0">
    <w:nsid w:val="7F8D105C"/>
    <w:multiLevelType w:val="hybridMultilevel"/>
    <w:tmpl w:val="AF4CADD0"/>
    <w:lvl w:ilvl="0" w:tplc="CA86FDDC">
      <w:start w:val="1"/>
      <w:numFmt w:val="lowerLetter"/>
      <w:lvlText w:val="%1)"/>
      <w:lvlJc w:val="left"/>
      <w:pPr>
        <w:ind w:left="763" w:hanging="360"/>
      </w:pPr>
      <w:rPr>
        <w:rFonts w:hint="default"/>
      </w:rPr>
    </w:lvl>
    <w:lvl w:ilvl="1" w:tplc="400A0019" w:tentative="1">
      <w:start w:val="1"/>
      <w:numFmt w:val="lowerLetter"/>
      <w:lvlText w:val="%2."/>
      <w:lvlJc w:val="left"/>
      <w:pPr>
        <w:ind w:left="1483" w:hanging="360"/>
      </w:pPr>
    </w:lvl>
    <w:lvl w:ilvl="2" w:tplc="400A001B" w:tentative="1">
      <w:start w:val="1"/>
      <w:numFmt w:val="lowerRoman"/>
      <w:lvlText w:val="%3."/>
      <w:lvlJc w:val="right"/>
      <w:pPr>
        <w:ind w:left="2203" w:hanging="180"/>
      </w:pPr>
    </w:lvl>
    <w:lvl w:ilvl="3" w:tplc="400A000F" w:tentative="1">
      <w:start w:val="1"/>
      <w:numFmt w:val="decimal"/>
      <w:lvlText w:val="%4."/>
      <w:lvlJc w:val="left"/>
      <w:pPr>
        <w:ind w:left="2923" w:hanging="360"/>
      </w:pPr>
    </w:lvl>
    <w:lvl w:ilvl="4" w:tplc="400A0019" w:tentative="1">
      <w:start w:val="1"/>
      <w:numFmt w:val="lowerLetter"/>
      <w:lvlText w:val="%5."/>
      <w:lvlJc w:val="left"/>
      <w:pPr>
        <w:ind w:left="3643" w:hanging="360"/>
      </w:pPr>
    </w:lvl>
    <w:lvl w:ilvl="5" w:tplc="400A001B" w:tentative="1">
      <w:start w:val="1"/>
      <w:numFmt w:val="lowerRoman"/>
      <w:lvlText w:val="%6."/>
      <w:lvlJc w:val="right"/>
      <w:pPr>
        <w:ind w:left="4363" w:hanging="180"/>
      </w:pPr>
    </w:lvl>
    <w:lvl w:ilvl="6" w:tplc="400A000F" w:tentative="1">
      <w:start w:val="1"/>
      <w:numFmt w:val="decimal"/>
      <w:lvlText w:val="%7."/>
      <w:lvlJc w:val="left"/>
      <w:pPr>
        <w:ind w:left="5083" w:hanging="360"/>
      </w:pPr>
    </w:lvl>
    <w:lvl w:ilvl="7" w:tplc="400A0019" w:tentative="1">
      <w:start w:val="1"/>
      <w:numFmt w:val="lowerLetter"/>
      <w:lvlText w:val="%8."/>
      <w:lvlJc w:val="left"/>
      <w:pPr>
        <w:ind w:left="5803" w:hanging="360"/>
      </w:pPr>
    </w:lvl>
    <w:lvl w:ilvl="8" w:tplc="400A001B" w:tentative="1">
      <w:start w:val="1"/>
      <w:numFmt w:val="lowerRoman"/>
      <w:lvlText w:val="%9."/>
      <w:lvlJc w:val="right"/>
      <w:pPr>
        <w:ind w:left="6523" w:hanging="180"/>
      </w:pPr>
    </w:lvl>
  </w:abstractNum>
  <w:num w:numId="1">
    <w:abstractNumId w:val="22"/>
  </w:num>
  <w:num w:numId="2">
    <w:abstractNumId w:val="11"/>
  </w:num>
  <w:num w:numId="3">
    <w:abstractNumId w:val="21"/>
  </w:num>
  <w:num w:numId="4">
    <w:abstractNumId w:val="9"/>
  </w:num>
  <w:num w:numId="5">
    <w:abstractNumId w:val="10"/>
  </w:num>
  <w:num w:numId="6">
    <w:abstractNumId w:val="23"/>
  </w:num>
  <w:num w:numId="7">
    <w:abstractNumId w:val="24"/>
  </w:num>
  <w:num w:numId="8">
    <w:abstractNumId w:val="27"/>
  </w:num>
  <w:num w:numId="9">
    <w:abstractNumId w:val="16"/>
  </w:num>
  <w:num w:numId="10">
    <w:abstractNumId w:val="8"/>
  </w:num>
  <w:num w:numId="11">
    <w:abstractNumId w:val="5"/>
  </w:num>
  <w:num w:numId="12">
    <w:abstractNumId w:val="3"/>
  </w:num>
  <w:num w:numId="13">
    <w:abstractNumId w:val="2"/>
  </w:num>
  <w:num w:numId="14">
    <w:abstractNumId w:val="1"/>
  </w:num>
  <w:num w:numId="15">
    <w:abstractNumId w:val="0"/>
  </w:num>
  <w:num w:numId="16">
    <w:abstractNumId w:val="6"/>
  </w:num>
  <w:num w:numId="17">
    <w:abstractNumId w:val="4"/>
  </w:num>
  <w:num w:numId="18">
    <w:abstractNumId w:val="29"/>
  </w:num>
  <w:num w:numId="19">
    <w:abstractNumId w:val="28"/>
  </w:num>
  <w:num w:numId="20">
    <w:abstractNumId w:val="19"/>
  </w:num>
  <w:num w:numId="21">
    <w:abstractNumId w:val="25"/>
  </w:num>
  <w:num w:numId="22">
    <w:abstractNumId w:val="17"/>
  </w:num>
  <w:num w:numId="23">
    <w:abstractNumId w:val="12"/>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22"/>
  </w:num>
  <w:num w:numId="28">
    <w:abstractNumId w:val="18"/>
  </w:num>
  <w:num w:numId="29">
    <w:abstractNumId w:val="14"/>
  </w:num>
  <w:num w:numId="30">
    <w:abstractNumId w:val="22"/>
  </w:num>
  <w:num w:numId="31">
    <w:abstractNumId w:val="22"/>
  </w:num>
  <w:num w:numId="32">
    <w:abstractNumId w:val="10"/>
  </w:num>
  <w:num w:numId="33">
    <w:abstractNumId w:val="22"/>
  </w:num>
  <w:num w:numId="34">
    <w:abstractNumId w:val="22"/>
  </w:num>
  <w:num w:numId="35">
    <w:abstractNumId w:val="22"/>
  </w:num>
  <w:num w:numId="36">
    <w:abstractNumId w:val="13"/>
  </w:num>
  <w:num w:numId="37">
    <w:abstractNumId w:val="22"/>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0"/>
  </w:num>
  <w:num w:numId="42">
    <w:abstractNumId w:val="20"/>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6"/>
  </w:num>
  <w:num w:numId="56">
    <w:abstractNumId w:val="7"/>
  </w:num>
  <w:num w:numId="57">
    <w:abstractNumId w:val="15"/>
  </w:num>
  <w:num w:numId="58">
    <w:abstractNumId w:val="31"/>
  </w:num>
  <w:num w:numId="59">
    <w:abstractNumId w:val="10"/>
    <w:lvlOverride w:ilvl="0">
      <w:startOverride w:val="1"/>
    </w:lvlOverride>
  </w:num>
  <w:num w:numId="60">
    <w:abstractNumId w:val="10"/>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10"/>
    <w:lvlOverride w:ilvl="0">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10"/>
    <w:lvlOverride w:ilvl="0">
      <w:startOverride w:val="1"/>
    </w:lvlOverride>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CBD"/>
    <w:rsid w:val="0000036E"/>
    <w:rsid w:val="00000814"/>
    <w:rsid w:val="0000136F"/>
    <w:rsid w:val="00002376"/>
    <w:rsid w:val="000038DA"/>
    <w:rsid w:val="00003A02"/>
    <w:rsid w:val="00005DEE"/>
    <w:rsid w:val="00014814"/>
    <w:rsid w:val="0001546A"/>
    <w:rsid w:val="000163C6"/>
    <w:rsid w:val="000169F2"/>
    <w:rsid w:val="00016F83"/>
    <w:rsid w:val="0002093D"/>
    <w:rsid w:val="000275EC"/>
    <w:rsid w:val="0003070F"/>
    <w:rsid w:val="00032721"/>
    <w:rsid w:val="00032BA8"/>
    <w:rsid w:val="00033A86"/>
    <w:rsid w:val="00034F7F"/>
    <w:rsid w:val="000351F4"/>
    <w:rsid w:val="00036CC6"/>
    <w:rsid w:val="0003713B"/>
    <w:rsid w:val="00041638"/>
    <w:rsid w:val="00041BEA"/>
    <w:rsid w:val="00042686"/>
    <w:rsid w:val="0004523C"/>
    <w:rsid w:val="00047482"/>
    <w:rsid w:val="00047CAF"/>
    <w:rsid w:val="00052908"/>
    <w:rsid w:val="00052DEF"/>
    <w:rsid w:val="00055857"/>
    <w:rsid w:val="00055F0B"/>
    <w:rsid w:val="00057F07"/>
    <w:rsid w:val="0006029F"/>
    <w:rsid w:val="000603DE"/>
    <w:rsid w:val="00060C20"/>
    <w:rsid w:val="000618CC"/>
    <w:rsid w:val="0006213F"/>
    <w:rsid w:val="0006252F"/>
    <w:rsid w:val="000633AF"/>
    <w:rsid w:val="000640B9"/>
    <w:rsid w:val="00065BBF"/>
    <w:rsid w:val="000705FF"/>
    <w:rsid w:val="000715C1"/>
    <w:rsid w:val="00071B6C"/>
    <w:rsid w:val="000721C8"/>
    <w:rsid w:val="00072D8A"/>
    <w:rsid w:val="0007343E"/>
    <w:rsid w:val="000736CC"/>
    <w:rsid w:val="0007414D"/>
    <w:rsid w:val="00075FC7"/>
    <w:rsid w:val="00082AF8"/>
    <w:rsid w:val="0008313D"/>
    <w:rsid w:val="000841EB"/>
    <w:rsid w:val="00085282"/>
    <w:rsid w:val="00086AAD"/>
    <w:rsid w:val="00087374"/>
    <w:rsid w:val="000879D4"/>
    <w:rsid w:val="00087F33"/>
    <w:rsid w:val="00093398"/>
    <w:rsid w:val="00093CBD"/>
    <w:rsid w:val="00094AD9"/>
    <w:rsid w:val="000958F8"/>
    <w:rsid w:val="00096732"/>
    <w:rsid w:val="000A7353"/>
    <w:rsid w:val="000A766C"/>
    <w:rsid w:val="000B272D"/>
    <w:rsid w:val="000B2B77"/>
    <w:rsid w:val="000B353D"/>
    <w:rsid w:val="000B3B46"/>
    <w:rsid w:val="000B4B92"/>
    <w:rsid w:val="000B5F20"/>
    <w:rsid w:val="000C033C"/>
    <w:rsid w:val="000C1C06"/>
    <w:rsid w:val="000C525F"/>
    <w:rsid w:val="000D3E7F"/>
    <w:rsid w:val="000D5965"/>
    <w:rsid w:val="000D5E17"/>
    <w:rsid w:val="000D62AE"/>
    <w:rsid w:val="000D6453"/>
    <w:rsid w:val="000D70FD"/>
    <w:rsid w:val="000E1895"/>
    <w:rsid w:val="000E2414"/>
    <w:rsid w:val="000E2B56"/>
    <w:rsid w:val="000E3E1A"/>
    <w:rsid w:val="000E3F6B"/>
    <w:rsid w:val="000E407D"/>
    <w:rsid w:val="000E4E1A"/>
    <w:rsid w:val="000E6733"/>
    <w:rsid w:val="000E6820"/>
    <w:rsid w:val="000E69AE"/>
    <w:rsid w:val="000F0DAC"/>
    <w:rsid w:val="000F1246"/>
    <w:rsid w:val="000F220C"/>
    <w:rsid w:val="000F6F0A"/>
    <w:rsid w:val="000F7FA0"/>
    <w:rsid w:val="00100A81"/>
    <w:rsid w:val="001026FC"/>
    <w:rsid w:val="00103C74"/>
    <w:rsid w:val="0010446E"/>
    <w:rsid w:val="001052E2"/>
    <w:rsid w:val="00105D82"/>
    <w:rsid w:val="00107859"/>
    <w:rsid w:val="001107EF"/>
    <w:rsid w:val="001115CB"/>
    <w:rsid w:val="00112DCD"/>
    <w:rsid w:val="001133B2"/>
    <w:rsid w:val="00115DEB"/>
    <w:rsid w:val="00117D91"/>
    <w:rsid w:val="00121A76"/>
    <w:rsid w:val="00123EC5"/>
    <w:rsid w:val="001248AC"/>
    <w:rsid w:val="00125DD9"/>
    <w:rsid w:val="001262DF"/>
    <w:rsid w:val="00126D86"/>
    <w:rsid w:val="0012707E"/>
    <w:rsid w:val="00130947"/>
    <w:rsid w:val="001328E6"/>
    <w:rsid w:val="001341DA"/>
    <w:rsid w:val="0013491F"/>
    <w:rsid w:val="0013567C"/>
    <w:rsid w:val="001365F8"/>
    <w:rsid w:val="00136A6D"/>
    <w:rsid w:val="00137173"/>
    <w:rsid w:val="00137B67"/>
    <w:rsid w:val="0014192F"/>
    <w:rsid w:val="00142CC2"/>
    <w:rsid w:val="00143304"/>
    <w:rsid w:val="001434AA"/>
    <w:rsid w:val="001455D6"/>
    <w:rsid w:val="00147686"/>
    <w:rsid w:val="00147FBA"/>
    <w:rsid w:val="00150833"/>
    <w:rsid w:val="00150AFC"/>
    <w:rsid w:val="00151D32"/>
    <w:rsid w:val="001527FB"/>
    <w:rsid w:val="00152CA1"/>
    <w:rsid w:val="0015336A"/>
    <w:rsid w:val="001558C7"/>
    <w:rsid w:val="001560B8"/>
    <w:rsid w:val="00160A11"/>
    <w:rsid w:val="0016287E"/>
    <w:rsid w:val="00164BAD"/>
    <w:rsid w:val="00164CBD"/>
    <w:rsid w:val="00171BFF"/>
    <w:rsid w:val="001728B2"/>
    <w:rsid w:val="001778D0"/>
    <w:rsid w:val="0018293F"/>
    <w:rsid w:val="00182C08"/>
    <w:rsid w:val="0018371A"/>
    <w:rsid w:val="00184230"/>
    <w:rsid w:val="001848A3"/>
    <w:rsid w:val="00187F36"/>
    <w:rsid w:val="00191791"/>
    <w:rsid w:val="00191C60"/>
    <w:rsid w:val="001939FA"/>
    <w:rsid w:val="00193BC0"/>
    <w:rsid w:val="00194136"/>
    <w:rsid w:val="00195046"/>
    <w:rsid w:val="001959B9"/>
    <w:rsid w:val="001973E9"/>
    <w:rsid w:val="00197B82"/>
    <w:rsid w:val="001A0194"/>
    <w:rsid w:val="001A15C9"/>
    <w:rsid w:val="001A1801"/>
    <w:rsid w:val="001A30F0"/>
    <w:rsid w:val="001B3D47"/>
    <w:rsid w:val="001B5E28"/>
    <w:rsid w:val="001B724B"/>
    <w:rsid w:val="001B757B"/>
    <w:rsid w:val="001C0A42"/>
    <w:rsid w:val="001C20FA"/>
    <w:rsid w:val="001C34EC"/>
    <w:rsid w:val="001C3EAC"/>
    <w:rsid w:val="001C416B"/>
    <w:rsid w:val="001C586B"/>
    <w:rsid w:val="001C636F"/>
    <w:rsid w:val="001C7DDA"/>
    <w:rsid w:val="001D0040"/>
    <w:rsid w:val="001D09CA"/>
    <w:rsid w:val="001D1488"/>
    <w:rsid w:val="001D148E"/>
    <w:rsid w:val="001D1C63"/>
    <w:rsid w:val="001D3386"/>
    <w:rsid w:val="001D4BD3"/>
    <w:rsid w:val="001D5187"/>
    <w:rsid w:val="001D5C06"/>
    <w:rsid w:val="001D612A"/>
    <w:rsid w:val="001E0533"/>
    <w:rsid w:val="001E2666"/>
    <w:rsid w:val="001E62CA"/>
    <w:rsid w:val="001E7005"/>
    <w:rsid w:val="001E7DB2"/>
    <w:rsid w:val="001F4106"/>
    <w:rsid w:val="001F5018"/>
    <w:rsid w:val="001F5734"/>
    <w:rsid w:val="001F58C6"/>
    <w:rsid w:val="001F753A"/>
    <w:rsid w:val="001F7879"/>
    <w:rsid w:val="002018D4"/>
    <w:rsid w:val="00201D7B"/>
    <w:rsid w:val="00215F3A"/>
    <w:rsid w:val="002178ED"/>
    <w:rsid w:val="002204EA"/>
    <w:rsid w:val="00222B4C"/>
    <w:rsid w:val="00223B62"/>
    <w:rsid w:val="00224DA3"/>
    <w:rsid w:val="00230376"/>
    <w:rsid w:val="00230799"/>
    <w:rsid w:val="0023368C"/>
    <w:rsid w:val="00234DFF"/>
    <w:rsid w:val="0023525C"/>
    <w:rsid w:val="00237396"/>
    <w:rsid w:val="00240B53"/>
    <w:rsid w:val="00240DCF"/>
    <w:rsid w:val="00240FFD"/>
    <w:rsid w:val="00241C6C"/>
    <w:rsid w:val="0024292A"/>
    <w:rsid w:val="00244448"/>
    <w:rsid w:val="00245101"/>
    <w:rsid w:val="002462A5"/>
    <w:rsid w:val="0024749E"/>
    <w:rsid w:val="00247619"/>
    <w:rsid w:val="00247824"/>
    <w:rsid w:val="002514BF"/>
    <w:rsid w:val="00254EC2"/>
    <w:rsid w:val="0026364C"/>
    <w:rsid w:val="00265A7C"/>
    <w:rsid w:val="002722A0"/>
    <w:rsid w:val="00272E7A"/>
    <w:rsid w:val="00275E90"/>
    <w:rsid w:val="002801A1"/>
    <w:rsid w:val="00281C84"/>
    <w:rsid w:val="00283FEC"/>
    <w:rsid w:val="00284CEC"/>
    <w:rsid w:val="00290D18"/>
    <w:rsid w:val="00290FBC"/>
    <w:rsid w:val="00291A79"/>
    <w:rsid w:val="00291E49"/>
    <w:rsid w:val="00292316"/>
    <w:rsid w:val="00292647"/>
    <w:rsid w:val="002A28E4"/>
    <w:rsid w:val="002B0A6E"/>
    <w:rsid w:val="002B1EAD"/>
    <w:rsid w:val="002B233A"/>
    <w:rsid w:val="002B47E0"/>
    <w:rsid w:val="002B6F92"/>
    <w:rsid w:val="002B77B7"/>
    <w:rsid w:val="002C2426"/>
    <w:rsid w:val="002C2443"/>
    <w:rsid w:val="002C2E42"/>
    <w:rsid w:val="002C2EA4"/>
    <w:rsid w:val="002C2F52"/>
    <w:rsid w:val="002C306C"/>
    <w:rsid w:val="002C3FD3"/>
    <w:rsid w:val="002C426F"/>
    <w:rsid w:val="002D0719"/>
    <w:rsid w:val="002D1B06"/>
    <w:rsid w:val="002D23A2"/>
    <w:rsid w:val="002D4B2B"/>
    <w:rsid w:val="002D4E01"/>
    <w:rsid w:val="002D50E6"/>
    <w:rsid w:val="002D57FB"/>
    <w:rsid w:val="002D5B22"/>
    <w:rsid w:val="002D719D"/>
    <w:rsid w:val="002D723C"/>
    <w:rsid w:val="002E214B"/>
    <w:rsid w:val="002E291D"/>
    <w:rsid w:val="002E2ADF"/>
    <w:rsid w:val="002E5B42"/>
    <w:rsid w:val="002F1BA1"/>
    <w:rsid w:val="002F474A"/>
    <w:rsid w:val="002F4D5B"/>
    <w:rsid w:val="002F506C"/>
    <w:rsid w:val="002F63F0"/>
    <w:rsid w:val="00301D0A"/>
    <w:rsid w:val="003024E4"/>
    <w:rsid w:val="0030397C"/>
    <w:rsid w:val="00303B1B"/>
    <w:rsid w:val="00303BFC"/>
    <w:rsid w:val="00304E18"/>
    <w:rsid w:val="00306961"/>
    <w:rsid w:val="00310A63"/>
    <w:rsid w:val="00311246"/>
    <w:rsid w:val="00311CE7"/>
    <w:rsid w:val="00313289"/>
    <w:rsid w:val="003163D3"/>
    <w:rsid w:val="00317C28"/>
    <w:rsid w:val="00317ED4"/>
    <w:rsid w:val="003206A1"/>
    <w:rsid w:val="00327D9A"/>
    <w:rsid w:val="003308C7"/>
    <w:rsid w:val="00331086"/>
    <w:rsid w:val="00331734"/>
    <w:rsid w:val="0033389E"/>
    <w:rsid w:val="003341E2"/>
    <w:rsid w:val="00335726"/>
    <w:rsid w:val="003357C7"/>
    <w:rsid w:val="00336DD6"/>
    <w:rsid w:val="00342C4D"/>
    <w:rsid w:val="003440C6"/>
    <w:rsid w:val="00344115"/>
    <w:rsid w:val="00345854"/>
    <w:rsid w:val="00345B70"/>
    <w:rsid w:val="00346371"/>
    <w:rsid w:val="0034641A"/>
    <w:rsid w:val="00347464"/>
    <w:rsid w:val="00347CCA"/>
    <w:rsid w:val="0035015F"/>
    <w:rsid w:val="00350750"/>
    <w:rsid w:val="00352F4B"/>
    <w:rsid w:val="0035378E"/>
    <w:rsid w:val="00354337"/>
    <w:rsid w:val="00357A76"/>
    <w:rsid w:val="00360150"/>
    <w:rsid w:val="00361F63"/>
    <w:rsid w:val="00362620"/>
    <w:rsid w:val="00362CEF"/>
    <w:rsid w:val="00364057"/>
    <w:rsid w:val="003659AD"/>
    <w:rsid w:val="00371995"/>
    <w:rsid w:val="00371E1A"/>
    <w:rsid w:val="00371EA2"/>
    <w:rsid w:val="0037372E"/>
    <w:rsid w:val="00374D61"/>
    <w:rsid w:val="003750AA"/>
    <w:rsid w:val="00376827"/>
    <w:rsid w:val="00376A2D"/>
    <w:rsid w:val="00376D5A"/>
    <w:rsid w:val="00377DBB"/>
    <w:rsid w:val="00380EE0"/>
    <w:rsid w:val="003825AD"/>
    <w:rsid w:val="00382738"/>
    <w:rsid w:val="003853E0"/>
    <w:rsid w:val="00386462"/>
    <w:rsid w:val="00390AFE"/>
    <w:rsid w:val="00392AA6"/>
    <w:rsid w:val="00392D19"/>
    <w:rsid w:val="00393F1E"/>
    <w:rsid w:val="00395533"/>
    <w:rsid w:val="00395637"/>
    <w:rsid w:val="003957A4"/>
    <w:rsid w:val="00396E60"/>
    <w:rsid w:val="00397086"/>
    <w:rsid w:val="003972DE"/>
    <w:rsid w:val="003975FA"/>
    <w:rsid w:val="003A0D1E"/>
    <w:rsid w:val="003A2BB6"/>
    <w:rsid w:val="003A32DB"/>
    <w:rsid w:val="003A40BA"/>
    <w:rsid w:val="003A64B4"/>
    <w:rsid w:val="003A6877"/>
    <w:rsid w:val="003A6DFB"/>
    <w:rsid w:val="003B1876"/>
    <w:rsid w:val="003B2ACE"/>
    <w:rsid w:val="003B442C"/>
    <w:rsid w:val="003B4EE6"/>
    <w:rsid w:val="003C279E"/>
    <w:rsid w:val="003C34FC"/>
    <w:rsid w:val="003C4F80"/>
    <w:rsid w:val="003C7753"/>
    <w:rsid w:val="003D0CEE"/>
    <w:rsid w:val="003D1BAF"/>
    <w:rsid w:val="003D2E56"/>
    <w:rsid w:val="003D63EB"/>
    <w:rsid w:val="003D67A4"/>
    <w:rsid w:val="003E0FA3"/>
    <w:rsid w:val="003E10B0"/>
    <w:rsid w:val="003E16B7"/>
    <w:rsid w:val="003E1B7E"/>
    <w:rsid w:val="003E25AD"/>
    <w:rsid w:val="003E2B0D"/>
    <w:rsid w:val="003E3288"/>
    <w:rsid w:val="003E4608"/>
    <w:rsid w:val="003E58A3"/>
    <w:rsid w:val="003E795A"/>
    <w:rsid w:val="003E7CF6"/>
    <w:rsid w:val="003F1212"/>
    <w:rsid w:val="003F14F9"/>
    <w:rsid w:val="003F1E2F"/>
    <w:rsid w:val="003F1FFC"/>
    <w:rsid w:val="003F3E53"/>
    <w:rsid w:val="003F6574"/>
    <w:rsid w:val="003F6AAB"/>
    <w:rsid w:val="003F758D"/>
    <w:rsid w:val="003F7D0F"/>
    <w:rsid w:val="003F7F08"/>
    <w:rsid w:val="004004E0"/>
    <w:rsid w:val="00410A82"/>
    <w:rsid w:val="00410C09"/>
    <w:rsid w:val="00414D3F"/>
    <w:rsid w:val="00414E4A"/>
    <w:rsid w:val="004157F0"/>
    <w:rsid w:val="00420449"/>
    <w:rsid w:val="00422080"/>
    <w:rsid w:val="00425C5A"/>
    <w:rsid w:val="00425EDA"/>
    <w:rsid w:val="004264E2"/>
    <w:rsid w:val="00426A11"/>
    <w:rsid w:val="0043038D"/>
    <w:rsid w:val="0043267D"/>
    <w:rsid w:val="00432886"/>
    <w:rsid w:val="00434247"/>
    <w:rsid w:val="004360A0"/>
    <w:rsid w:val="004362D3"/>
    <w:rsid w:val="00440895"/>
    <w:rsid w:val="0044217A"/>
    <w:rsid w:val="00442587"/>
    <w:rsid w:val="00443B25"/>
    <w:rsid w:val="00444243"/>
    <w:rsid w:val="00444244"/>
    <w:rsid w:val="00444D94"/>
    <w:rsid w:val="00446EDF"/>
    <w:rsid w:val="00447E18"/>
    <w:rsid w:val="004504C9"/>
    <w:rsid w:val="004541E6"/>
    <w:rsid w:val="004542A6"/>
    <w:rsid w:val="00454FA1"/>
    <w:rsid w:val="004553FB"/>
    <w:rsid w:val="004566D0"/>
    <w:rsid w:val="00456A7A"/>
    <w:rsid w:val="004572A1"/>
    <w:rsid w:val="00462866"/>
    <w:rsid w:val="00464025"/>
    <w:rsid w:val="004655A1"/>
    <w:rsid w:val="00465C39"/>
    <w:rsid w:val="00466C2A"/>
    <w:rsid w:val="00466F23"/>
    <w:rsid w:val="00470F78"/>
    <w:rsid w:val="00471CB9"/>
    <w:rsid w:val="00472F09"/>
    <w:rsid w:val="00473B47"/>
    <w:rsid w:val="004770E0"/>
    <w:rsid w:val="00477CEE"/>
    <w:rsid w:val="004806F5"/>
    <w:rsid w:val="00485389"/>
    <w:rsid w:val="00485D8C"/>
    <w:rsid w:val="00487344"/>
    <w:rsid w:val="00491A70"/>
    <w:rsid w:val="00495303"/>
    <w:rsid w:val="00495C06"/>
    <w:rsid w:val="004974FC"/>
    <w:rsid w:val="004A0D2D"/>
    <w:rsid w:val="004A3110"/>
    <w:rsid w:val="004A45DF"/>
    <w:rsid w:val="004A5A2E"/>
    <w:rsid w:val="004A60A5"/>
    <w:rsid w:val="004B0460"/>
    <w:rsid w:val="004B0696"/>
    <w:rsid w:val="004B1FCB"/>
    <w:rsid w:val="004B3117"/>
    <w:rsid w:val="004B650A"/>
    <w:rsid w:val="004C1ED3"/>
    <w:rsid w:val="004C2BEA"/>
    <w:rsid w:val="004C578C"/>
    <w:rsid w:val="004C59AE"/>
    <w:rsid w:val="004C730E"/>
    <w:rsid w:val="004C7DFD"/>
    <w:rsid w:val="004D016A"/>
    <w:rsid w:val="004D27F0"/>
    <w:rsid w:val="004D2EF2"/>
    <w:rsid w:val="004D3AFC"/>
    <w:rsid w:val="004D58EB"/>
    <w:rsid w:val="004D6015"/>
    <w:rsid w:val="004D7334"/>
    <w:rsid w:val="004E11E9"/>
    <w:rsid w:val="004E2AA5"/>
    <w:rsid w:val="004E3004"/>
    <w:rsid w:val="004E36ED"/>
    <w:rsid w:val="004E5785"/>
    <w:rsid w:val="004E5D76"/>
    <w:rsid w:val="004F013B"/>
    <w:rsid w:val="004F54D8"/>
    <w:rsid w:val="004F57AE"/>
    <w:rsid w:val="004F5BC8"/>
    <w:rsid w:val="004F75B1"/>
    <w:rsid w:val="005004C6"/>
    <w:rsid w:val="00502BE1"/>
    <w:rsid w:val="005033EA"/>
    <w:rsid w:val="005037A9"/>
    <w:rsid w:val="005039E8"/>
    <w:rsid w:val="00503F67"/>
    <w:rsid w:val="00505955"/>
    <w:rsid w:val="005109CE"/>
    <w:rsid w:val="00510A92"/>
    <w:rsid w:val="00512452"/>
    <w:rsid w:val="00512FC2"/>
    <w:rsid w:val="00514111"/>
    <w:rsid w:val="005146E1"/>
    <w:rsid w:val="00514BFE"/>
    <w:rsid w:val="00514D0D"/>
    <w:rsid w:val="00515AE4"/>
    <w:rsid w:val="00515D61"/>
    <w:rsid w:val="00516081"/>
    <w:rsid w:val="005177E5"/>
    <w:rsid w:val="00524F02"/>
    <w:rsid w:val="00524F45"/>
    <w:rsid w:val="00525187"/>
    <w:rsid w:val="00525BE4"/>
    <w:rsid w:val="005267CE"/>
    <w:rsid w:val="005277F9"/>
    <w:rsid w:val="00530874"/>
    <w:rsid w:val="00531457"/>
    <w:rsid w:val="00533473"/>
    <w:rsid w:val="005341CC"/>
    <w:rsid w:val="0053539C"/>
    <w:rsid w:val="005355CD"/>
    <w:rsid w:val="00535D7B"/>
    <w:rsid w:val="005362CD"/>
    <w:rsid w:val="00540468"/>
    <w:rsid w:val="0054328E"/>
    <w:rsid w:val="005436DF"/>
    <w:rsid w:val="00545F82"/>
    <w:rsid w:val="00550DE5"/>
    <w:rsid w:val="005523BA"/>
    <w:rsid w:val="00552870"/>
    <w:rsid w:val="00552D75"/>
    <w:rsid w:val="00555438"/>
    <w:rsid w:val="00555C4C"/>
    <w:rsid w:val="0055635C"/>
    <w:rsid w:val="00556D44"/>
    <w:rsid w:val="0056291C"/>
    <w:rsid w:val="005639FA"/>
    <w:rsid w:val="0056736B"/>
    <w:rsid w:val="00567805"/>
    <w:rsid w:val="0057172D"/>
    <w:rsid w:val="0057271E"/>
    <w:rsid w:val="00572CC1"/>
    <w:rsid w:val="0057315E"/>
    <w:rsid w:val="00575D53"/>
    <w:rsid w:val="00576309"/>
    <w:rsid w:val="00576861"/>
    <w:rsid w:val="00581DA8"/>
    <w:rsid w:val="0058224E"/>
    <w:rsid w:val="0058506F"/>
    <w:rsid w:val="005854BF"/>
    <w:rsid w:val="00590023"/>
    <w:rsid w:val="0059073B"/>
    <w:rsid w:val="00591116"/>
    <w:rsid w:val="00592A12"/>
    <w:rsid w:val="00593E31"/>
    <w:rsid w:val="005941D5"/>
    <w:rsid w:val="00596675"/>
    <w:rsid w:val="00596968"/>
    <w:rsid w:val="0059738D"/>
    <w:rsid w:val="00597CD1"/>
    <w:rsid w:val="005A102B"/>
    <w:rsid w:val="005A10BD"/>
    <w:rsid w:val="005A1CFF"/>
    <w:rsid w:val="005A2612"/>
    <w:rsid w:val="005A3A36"/>
    <w:rsid w:val="005A4105"/>
    <w:rsid w:val="005A41FE"/>
    <w:rsid w:val="005A4A58"/>
    <w:rsid w:val="005A67DE"/>
    <w:rsid w:val="005B05B1"/>
    <w:rsid w:val="005B0965"/>
    <w:rsid w:val="005B18C9"/>
    <w:rsid w:val="005B1B6C"/>
    <w:rsid w:val="005B5619"/>
    <w:rsid w:val="005B70DF"/>
    <w:rsid w:val="005C3A1B"/>
    <w:rsid w:val="005C3F4C"/>
    <w:rsid w:val="005C4201"/>
    <w:rsid w:val="005C552B"/>
    <w:rsid w:val="005C6B9B"/>
    <w:rsid w:val="005C7523"/>
    <w:rsid w:val="005D0806"/>
    <w:rsid w:val="005D088A"/>
    <w:rsid w:val="005D3C05"/>
    <w:rsid w:val="005D56E0"/>
    <w:rsid w:val="005D588E"/>
    <w:rsid w:val="005D711D"/>
    <w:rsid w:val="005D75AC"/>
    <w:rsid w:val="005D7BED"/>
    <w:rsid w:val="005E069E"/>
    <w:rsid w:val="005E18A6"/>
    <w:rsid w:val="005E2EA2"/>
    <w:rsid w:val="005E309C"/>
    <w:rsid w:val="005E7867"/>
    <w:rsid w:val="005F06CF"/>
    <w:rsid w:val="005F0AC0"/>
    <w:rsid w:val="005F2255"/>
    <w:rsid w:val="005F4FC4"/>
    <w:rsid w:val="005F6A3A"/>
    <w:rsid w:val="005F72F7"/>
    <w:rsid w:val="005F74FC"/>
    <w:rsid w:val="00600304"/>
    <w:rsid w:val="00604375"/>
    <w:rsid w:val="00604B14"/>
    <w:rsid w:val="006052E0"/>
    <w:rsid w:val="00606852"/>
    <w:rsid w:val="006103FD"/>
    <w:rsid w:val="00610D7F"/>
    <w:rsid w:val="006114AB"/>
    <w:rsid w:val="00611823"/>
    <w:rsid w:val="0061367F"/>
    <w:rsid w:val="0061445F"/>
    <w:rsid w:val="006153ED"/>
    <w:rsid w:val="00616A53"/>
    <w:rsid w:val="00616AC1"/>
    <w:rsid w:val="00616EFF"/>
    <w:rsid w:val="006171FC"/>
    <w:rsid w:val="006176D5"/>
    <w:rsid w:val="00617DC8"/>
    <w:rsid w:val="00620666"/>
    <w:rsid w:val="00620C40"/>
    <w:rsid w:val="0062310B"/>
    <w:rsid w:val="00623784"/>
    <w:rsid w:val="00623C54"/>
    <w:rsid w:val="0062497B"/>
    <w:rsid w:val="00624B12"/>
    <w:rsid w:val="00630588"/>
    <w:rsid w:val="006306E0"/>
    <w:rsid w:val="00630BA8"/>
    <w:rsid w:val="00631978"/>
    <w:rsid w:val="00631A5D"/>
    <w:rsid w:val="00632185"/>
    <w:rsid w:val="006321BE"/>
    <w:rsid w:val="00632393"/>
    <w:rsid w:val="00635C5A"/>
    <w:rsid w:val="00636362"/>
    <w:rsid w:val="00640CA2"/>
    <w:rsid w:val="00640FAF"/>
    <w:rsid w:val="0064266B"/>
    <w:rsid w:val="0064439D"/>
    <w:rsid w:val="006457D1"/>
    <w:rsid w:val="00646C0A"/>
    <w:rsid w:val="00652C3B"/>
    <w:rsid w:val="00656F8E"/>
    <w:rsid w:val="00657821"/>
    <w:rsid w:val="0066168C"/>
    <w:rsid w:val="006637BC"/>
    <w:rsid w:val="00663F77"/>
    <w:rsid w:val="00665D72"/>
    <w:rsid w:val="00666AFF"/>
    <w:rsid w:val="006717C4"/>
    <w:rsid w:val="00673055"/>
    <w:rsid w:val="00673E9D"/>
    <w:rsid w:val="00674422"/>
    <w:rsid w:val="0067797D"/>
    <w:rsid w:val="0068189E"/>
    <w:rsid w:val="00681BFD"/>
    <w:rsid w:val="006820F2"/>
    <w:rsid w:val="0068324B"/>
    <w:rsid w:val="0068457E"/>
    <w:rsid w:val="0068528B"/>
    <w:rsid w:val="00685B76"/>
    <w:rsid w:val="00686995"/>
    <w:rsid w:val="00687396"/>
    <w:rsid w:val="006877FB"/>
    <w:rsid w:val="00687D52"/>
    <w:rsid w:val="006A1B0E"/>
    <w:rsid w:val="006A2F6B"/>
    <w:rsid w:val="006A6290"/>
    <w:rsid w:val="006B222A"/>
    <w:rsid w:val="006B2BC5"/>
    <w:rsid w:val="006B2E26"/>
    <w:rsid w:val="006B3F8F"/>
    <w:rsid w:val="006B6DC4"/>
    <w:rsid w:val="006B7187"/>
    <w:rsid w:val="006C11D0"/>
    <w:rsid w:val="006C18A4"/>
    <w:rsid w:val="006C2D08"/>
    <w:rsid w:val="006C35C3"/>
    <w:rsid w:val="006C3695"/>
    <w:rsid w:val="006C36DF"/>
    <w:rsid w:val="006C74E6"/>
    <w:rsid w:val="006C7A0F"/>
    <w:rsid w:val="006C7A8B"/>
    <w:rsid w:val="006C7BE6"/>
    <w:rsid w:val="006D18A8"/>
    <w:rsid w:val="006D18AA"/>
    <w:rsid w:val="006D2EEA"/>
    <w:rsid w:val="006D524A"/>
    <w:rsid w:val="006D7FF7"/>
    <w:rsid w:val="006E5039"/>
    <w:rsid w:val="006E7154"/>
    <w:rsid w:val="006F0750"/>
    <w:rsid w:val="006F1D94"/>
    <w:rsid w:val="006F4110"/>
    <w:rsid w:val="006F44FE"/>
    <w:rsid w:val="006F4B12"/>
    <w:rsid w:val="006F4C8B"/>
    <w:rsid w:val="006F56AF"/>
    <w:rsid w:val="006F6910"/>
    <w:rsid w:val="006F6F7C"/>
    <w:rsid w:val="006F7A0B"/>
    <w:rsid w:val="00701BFB"/>
    <w:rsid w:val="00702C66"/>
    <w:rsid w:val="00703F1D"/>
    <w:rsid w:val="00704147"/>
    <w:rsid w:val="007041A7"/>
    <w:rsid w:val="00704A02"/>
    <w:rsid w:val="007059F1"/>
    <w:rsid w:val="007068A1"/>
    <w:rsid w:val="00707CEE"/>
    <w:rsid w:val="00710C35"/>
    <w:rsid w:val="00711649"/>
    <w:rsid w:val="0071198F"/>
    <w:rsid w:val="00712098"/>
    <w:rsid w:val="007122E2"/>
    <w:rsid w:val="00712FF2"/>
    <w:rsid w:val="007142C5"/>
    <w:rsid w:val="00714B68"/>
    <w:rsid w:val="00715592"/>
    <w:rsid w:val="0071662E"/>
    <w:rsid w:val="007166D4"/>
    <w:rsid w:val="00717E48"/>
    <w:rsid w:val="00720EE9"/>
    <w:rsid w:val="007235D8"/>
    <w:rsid w:val="007236E0"/>
    <w:rsid w:val="00724CA2"/>
    <w:rsid w:val="0072539E"/>
    <w:rsid w:val="00726285"/>
    <w:rsid w:val="007263BD"/>
    <w:rsid w:val="0073032D"/>
    <w:rsid w:val="00730669"/>
    <w:rsid w:val="0073240E"/>
    <w:rsid w:val="007348DA"/>
    <w:rsid w:val="00734A0D"/>
    <w:rsid w:val="00734AE9"/>
    <w:rsid w:val="00736BE0"/>
    <w:rsid w:val="00736F1B"/>
    <w:rsid w:val="007376DD"/>
    <w:rsid w:val="00740A4E"/>
    <w:rsid w:val="00740BED"/>
    <w:rsid w:val="00743885"/>
    <w:rsid w:val="00743962"/>
    <w:rsid w:val="007513D3"/>
    <w:rsid w:val="00751BE8"/>
    <w:rsid w:val="007531E0"/>
    <w:rsid w:val="007532E7"/>
    <w:rsid w:val="00753323"/>
    <w:rsid w:val="0075386D"/>
    <w:rsid w:val="00755CF4"/>
    <w:rsid w:val="00756C87"/>
    <w:rsid w:val="00757FB4"/>
    <w:rsid w:val="00760165"/>
    <w:rsid w:val="00760B58"/>
    <w:rsid w:val="00762B21"/>
    <w:rsid w:val="00762E01"/>
    <w:rsid w:val="00763218"/>
    <w:rsid w:val="00764026"/>
    <w:rsid w:val="00764162"/>
    <w:rsid w:val="00766E5A"/>
    <w:rsid w:val="0076749E"/>
    <w:rsid w:val="00770133"/>
    <w:rsid w:val="0077051B"/>
    <w:rsid w:val="007708C1"/>
    <w:rsid w:val="007718BA"/>
    <w:rsid w:val="00771A4C"/>
    <w:rsid w:val="00772C26"/>
    <w:rsid w:val="00773777"/>
    <w:rsid w:val="00773BD1"/>
    <w:rsid w:val="00773E87"/>
    <w:rsid w:val="00774410"/>
    <w:rsid w:val="00776591"/>
    <w:rsid w:val="007765C7"/>
    <w:rsid w:val="00776669"/>
    <w:rsid w:val="007811D9"/>
    <w:rsid w:val="00782282"/>
    <w:rsid w:val="00782483"/>
    <w:rsid w:val="00782751"/>
    <w:rsid w:val="00782C25"/>
    <w:rsid w:val="00783ACB"/>
    <w:rsid w:val="00783BDD"/>
    <w:rsid w:val="0078476F"/>
    <w:rsid w:val="007851BC"/>
    <w:rsid w:val="00786F51"/>
    <w:rsid w:val="00791020"/>
    <w:rsid w:val="00791E22"/>
    <w:rsid w:val="007929E9"/>
    <w:rsid w:val="00792D33"/>
    <w:rsid w:val="007961D5"/>
    <w:rsid w:val="007968F1"/>
    <w:rsid w:val="007A0661"/>
    <w:rsid w:val="007A06ED"/>
    <w:rsid w:val="007A230C"/>
    <w:rsid w:val="007A2330"/>
    <w:rsid w:val="007A3159"/>
    <w:rsid w:val="007A60E1"/>
    <w:rsid w:val="007A6EFF"/>
    <w:rsid w:val="007A70A2"/>
    <w:rsid w:val="007B0B2F"/>
    <w:rsid w:val="007B0CEF"/>
    <w:rsid w:val="007B19DD"/>
    <w:rsid w:val="007B396B"/>
    <w:rsid w:val="007B54F8"/>
    <w:rsid w:val="007B5A60"/>
    <w:rsid w:val="007B617F"/>
    <w:rsid w:val="007B6C41"/>
    <w:rsid w:val="007B6EB6"/>
    <w:rsid w:val="007C2294"/>
    <w:rsid w:val="007C26D2"/>
    <w:rsid w:val="007C2997"/>
    <w:rsid w:val="007C46E0"/>
    <w:rsid w:val="007C478F"/>
    <w:rsid w:val="007C64D9"/>
    <w:rsid w:val="007C6A7B"/>
    <w:rsid w:val="007C791A"/>
    <w:rsid w:val="007C7B44"/>
    <w:rsid w:val="007D0888"/>
    <w:rsid w:val="007D4529"/>
    <w:rsid w:val="007D5B9E"/>
    <w:rsid w:val="007D74E0"/>
    <w:rsid w:val="007D7D84"/>
    <w:rsid w:val="007E22E7"/>
    <w:rsid w:val="007E30DB"/>
    <w:rsid w:val="007E3F9F"/>
    <w:rsid w:val="007F1AD9"/>
    <w:rsid w:val="007F2507"/>
    <w:rsid w:val="007F56E7"/>
    <w:rsid w:val="007F5732"/>
    <w:rsid w:val="007F726F"/>
    <w:rsid w:val="008019EC"/>
    <w:rsid w:val="008029BB"/>
    <w:rsid w:val="00806948"/>
    <w:rsid w:val="008071F5"/>
    <w:rsid w:val="008073E5"/>
    <w:rsid w:val="00807416"/>
    <w:rsid w:val="008113E6"/>
    <w:rsid w:val="00811BEA"/>
    <w:rsid w:val="00811D79"/>
    <w:rsid w:val="008125CD"/>
    <w:rsid w:val="008128CD"/>
    <w:rsid w:val="00814238"/>
    <w:rsid w:val="00816225"/>
    <w:rsid w:val="008162C7"/>
    <w:rsid w:val="0081686B"/>
    <w:rsid w:val="008178C1"/>
    <w:rsid w:val="00817B5F"/>
    <w:rsid w:val="00820FAA"/>
    <w:rsid w:val="00821698"/>
    <w:rsid w:val="0082198F"/>
    <w:rsid w:val="0083020D"/>
    <w:rsid w:val="008312F5"/>
    <w:rsid w:val="00831FEE"/>
    <w:rsid w:val="00832BC2"/>
    <w:rsid w:val="00834C3E"/>
    <w:rsid w:val="00835C6F"/>
    <w:rsid w:val="00842C32"/>
    <w:rsid w:val="00850B4F"/>
    <w:rsid w:val="00851465"/>
    <w:rsid w:val="00852D7A"/>
    <w:rsid w:val="00852FBE"/>
    <w:rsid w:val="0085320C"/>
    <w:rsid w:val="00853642"/>
    <w:rsid w:val="00856ADB"/>
    <w:rsid w:val="00856F6A"/>
    <w:rsid w:val="00857373"/>
    <w:rsid w:val="00857B91"/>
    <w:rsid w:val="00861108"/>
    <w:rsid w:val="008611A5"/>
    <w:rsid w:val="008613C5"/>
    <w:rsid w:val="008615B8"/>
    <w:rsid w:val="00863DFB"/>
    <w:rsid w:val="00864007"/>
    <w:rsid w:val="00864A6A"/>
    <w:rsid w:val="00865AE5"/>
    <w:rsid w:val="00866500"/>
    <w:rsid w:val="00866751"/>
    <w:rsid w:val="008722FE"/>
    <w:rsid w:val="00872881"/>
    <w:rsid w:val="008758E9"/>
    <w:rsid w:val="00876409"/>
    <w:rsid w:val="00876AF4"/>
    <w:rsid w:val="00880661"/>
    <w:rsid w:val="00884A51"/>
    <w:rsid w:val="008859B5"/>
    <w:rsid w:val="00887E12"/>
    <w:rsid w:val="00887F34"/>
    <w:rsid w:val="008920AB"/>
    <w:rsid w:val="00894A9A"/>
    <w:rsid w:val="0089566C"/>
    <w:rsid w:val="00895950"/>
    <w:rsid w:val="00896830"/>
    <w:rsid w:val="00897D22"/>
    <w:rsid w:val="008A1614"/>
    <w:rsid w:val="008A32CA"/>
    <w:rsid w:val="008A48AC"/>
    <w:rsid w:val="008A4E7D"/>
    <w:rsid w:val="008A6DC4"/>
    <w:rsid w:val="008B0D9C"/>
    <w:rsid w:val="008B2766"/>
    <w:rsid w:val="008B3912"/>
    <w:rsid w:val="008B3ADB"/>
    <w:rsid w:val="008B3F1B"/>
    <w:rsid w:val="008B5A9B"/>
    <w:rsid w:val="008B72BA"/>
    <w:rsid w:val="008C027C"/>
    <w:rsid w:val="008C312C"/>
    <w:rsid w:val="008C400C"/>
    <w:rsid w:val="008C5D9C"/>
    <w:rsid w:val="008D08CE"/>
    <w:rsid w:val="008D2E67"/>
    <w:rsid w:val="008D5CDE"/>
    <w:rsid w:val="008D64D5"/>
    <w:rsid w:val="008D7599"/>
    <w:rsid w:val="008E295C"/>
    <w:rsid w:val="008E69ED"/>
    <w:rsid w:val="008E7438"/>
    <w:rsid w:val="008E76ED"/>
    <w:rsid w:val="008F04E2"/>
    <w:rsid w:val="008F2052"/>
    <w:rsid w:val="008F361D"/>
    <w:rsid w:val="008F5AD6"/>
    <w:rsid w:val="008F6E00"/>
    <w:rsid w:val="00900881"/>
    <w:rsid w:val="00901AC3"/>
    <w:rsid w:val="00902213"/>
    <w:rsid w:val="00906100"/>
    <w:rsid w:val="00911F73"/>
    <w:rsid w:val="00916056"/>
    <w:rsid w:val="00916B1C"/>
    <w:rsid w:val="00921173"/>
    <w:rsid w:val="009219BB"/>
    <w:rsid w:val="00921F5B"/>
    <w:rsid w:val="00923130"/>
    <w:rsid w:val="00924589"/>
    <w:rsid w:val="00927DC5"/>
    <w:rsid w:val="009308A1"/>
    <w:rsid w:val="00933664"/>
    <w:rsid w:val="0093401E"/>
    <w:rsid w:val="00937F3E"/>
    <w:rsid w:val="00940CF9"/>
    <w:rsid w:val="00940D40"/>
    <w:rsid w:val="00943BE1"/>
    <w:rsid w:val="00944652"/>
    <w:rsid w:val="00946BE7"/>
    <w:rsid w:val="00947588"/>
    <w:rsid w:val="0095100F"/>
    <w:rsid w:val="009511EE"/>
    <w:rsid w:val="0095222F"/>
    <w:rsid w:val="0095307B"/>
    <w:rsid w:val="0095432C"/>
    <w:rsid w:val="009551E7"/>
    <w:rsid w:val="0095784D"/>
    <w:rsid w:val="009608A9"/>
    <w:rsid w:val="00960C9C"/>
    <w:rsid w:val="0096307B"/>
    <w:rsid w:val="00963B3C"/>
    <w:rsid w:val="00965146"/>
    <w:rsid w:val="00967650"/>
    <w:rsid w:val="00967DB8"/>
    <w:rsid w:val="0097199A"/>
    <w:rsid w:val="00972FD1"/>
    <w:rsid w:val="00974680"/>
    <w:rsid w:val="009747F6"/>
    <w:rsid w:val="0097637C"/>
    <w:rsid w:val="00977E69"/>
    <w:rsid w:val="009815BF"/>
    <w:rsid w:val="009834C8"/>
    <w:rsid w:val="0098391E"/>
    <w:rsid w:val="00986E72"/>
    <w:rsid w:val="0098795E"/>
    <w:rsid w:val="00992EDC"/>
    <w:rsid w:val="009944A5"/>
    <w:rsid w:val="00994C59"/>
    <w:rsid w:val="009950D1"/>
    <w:rsid w:val="00995D73"/>
    <w:rsid w:val="00996722"/>
    <w:rsid w:val="00997747"/>
    <w:rsid w:val="009A08A2"/>
    <w:rsid w:val="009A402D"/>
    <w:rsid w:val="009A40F3"/>
    <w:rsid w:val="009A6E6B"/>
    <w:rsid w:val="009A76CA"/>
    <w:rsid w:val="009B0F11"/>
    <w:rsid w:val="009B11D1"/>
    <w:rsid w:val="009B177D"/>
    <w:rsid w:val="009B1C05"/>
    <w:rsid w:val="009B1F54"/>
    <w:rsid w:val="009B3EAA"/>
    <w:rsid w:val="009B3FB7"/>
    <w:rsid w:val="009B5243"/>
    <w:rsid w:val="009B5283"/>
    <w:rsid w:val="009B52EC"/>
    <w:rsid w:val="009B530C"/>
    <w:rsid w:val="009B5542"/>
    <w:rsid w:val="009B6AC7"/>
    <w:rsid w:val="009B6B78"/>
    <w:rsid w:val="009B6C1F"/>
    <w:rsid w:val="009B780B"/>
    <w:rsid w:val="009C1350"/>
    <w:rsid w:val="009C2AAC"/>
    <w:rsid w:val="009C2D5A"/>
    <w:rsid w:val="009C2DE3"/>
    <w:rsid w:val="009C5B15"/>
    <w:rsid w:val="009C6A33"/>
    <w:rsid w:val="009D2014"/>
    <w:rsid w:val="009D2040"/>
    <w:rsid w:val="009D38A4"/>
    <w:rsid w:val="009D41D6"/>
    <w:rsid w:val="009D6560"/>
    <w:rsid w:val="009E0AC7"/>
    <w:rsid w:val="009E1DA6"/>
    <w:rsid w:val="009E3863"/>
    <w:rsid w:val="009E3FA9"/>
    <w:rsid w:val="009E4659"/>
    <w:rsid w:val="009E58E5"/>
    <w:rsid w:val="009F03FA"/>
    <w:rsid w:val="009F140E"/>
    <w:rsid w:val="009F141E"/>
    <w:rsid w:val="009F2332"/>
    <w:rsid w:val="009F37A2"/>
    <w:rsid w:val="009F40DF"/>
    <w:rsid w:val="009F4BB9"/>
    <w:rsid w:val="009F7329"/>
    <w:rsid w:val="009F7481"/>
    <w:rsid w:val="00A041AB"/>
    <w:rsid w:val="00A0633E"/>
    <w:rsid w:val="00A066D7"/>
    <w:rsid w:val="00A06847"/>
    <w:rsid w:val="00A07329"/>
    <w:rsid w:val="00A136FF"/>
    <w:rsid w:val="00A1652A"/>
    <w:rsid w:val="00A169A0"/>
    <w:rsid w:val="00A20776"/>
    <w:rsid w:val="00A2081B"/>
    <w:rsid w:val="00A23D87"/>
    <w:rsid w:val="00A23DD1"/>
    <w:rsid w:val="00A254AC"/>
    <w:rsid w:val="00A25E0A"/>
    <w:rsid w:val="00A25F83"/>
    <w:rsid w:val="00A26F42"/>
    <w:rsid w:val="00A276D4"/>
    <w:rsid w:val="00A30429"/>
    <w:rsid w:val="00A31143"/>
    <w:rsid w:val="00A3217E"/>
    <w:rsid w:val="00A35785"/>
    <w:rsid w:val="00A36AB1"/>
    <w:rsid w:val="00A370C6"/>
    <w:rsid w:val="00A403F1"/>
    <w:rsid w:val="00A406CD"/>
    <w:rsid w:val="00A40B0C"/>
    <w:rsid w:val="00A4304D"/>
    <w:rsid w:val="00A4396D"/>
    <w:rsid w:val="00A43E15"/>
    <w:rsid w:val="00A44727"/>
    <w:rsid w:val="00A44CAA"/>
    <w:rsid w:val="00A44FFC"/>
    <w:rsid w:val="00A469AF"/>
    <w:rsid w:val="00A50DFF"/>
    <w:rsid w:val="00A51F89"/>
    <w:rsid w:val="00A524EB"/>
    <w:rsid w:val="00A52ECF"/>
    <w:rsid w:val="00A543E2"/>
    <w:rsid w:val="00A54F3D"/>
    <w:rsid w:val="00A554FF"/>
    <w:rsid w:val="00A557F3"/>
    <w:rsid w:val="00A564ED"/>
    <w:rsid w:val="00A56AB2"/>
    <w:rsid w:val="00A602AF"/>
    <w:rsid w:val="00A607C6"/>
    <w:rsid w:val="00A61036"/>
    <w:rsid w:val="00A614D3"/>
    <w:rsid w:val="00A624E6"/>
    <w:rsid w:val="00A63888"/>
    <w:rsid w:val="00A63A2B"/>
    <w:rsid w:val="00A63B93"/>
    <w:rsid w:val="00A64599"/>
    <w:rsid w:val="00A65D3C"/>
    <w:rsid w:val="00A7141E"/>
    <w:rsid w:val="00A72141"/>
    <w:rsid w:val="00A739E7"/>
    <w:rsid w:val="00A76B95"/>
    <w:rsid w:val="00A80059"/>
    <w:rsid w:val="00A81270"/>
    <w:rsid w:val="00A819CA"/>
    <w:rsid w:val="00A83873"/>
    <w:rsid w:val="00A8413F"/>
    <w:rsid w:val="00A842D5"/>
    <w:rsid w:val="00A866C4"/>
    <w:rsid w:val="00A876E2"/>
    <w:rsid w:val="00A90B02"/>
    <w:rsid w:val="00A927FF"/>
    <w:rsid w:val="00A92906"/>
    <w:rsid w:val="00A929DB"/>
    <w:rsid w:val="00A9478A"/>
    <w:rsid w:val="00A96634"/>
    <w:rsid w:val="00A96CA8"/>
    <w:rsid w:val="00A9721D"/>
    <w:rsid w:val="00A97C7B"/>
    <w:rsid w:val="00AA0C8B"/>
    <w:rsid w:val="00AA0EC6"/>
    <w:rsid w:val="00AA27B0"/>
    <w:rsid w:val="00AA29FB"/>
    <w:rsid w:val="00AA2EAF"/>
    <w:rsid w:val="00AA3711"/>
    <w:rsid w:val="00AA3C42"/>
    <w:rsid w:val="00AA6621"/>
    <w:rsid w:val="00AB11B2"/>
    <w:rsid w:val="00AB179E"/>
    <w:rsid w:val="00AB3ADD"/>
    <w:rsid w:val="00AB58A5"/>
    <w:rsid w:val="00AB67A2"/>
    <w:rsid w:val="00AC003E"/>
    <w:rsid w:val="00AC3171"/>
    <w:rsid w:val="00AC3487"/>
    <w:rsid w:val="00AC49BD"/>
    <w:rsid w:val="00AC61B8"/>
    <w:rsid w:val="00AD099A"/>
    <w:rsid w:val="00AD282E"/>
    <w:rsid w:val="00AD4203"/>
    <w:rsid w:val="00AD49B3"/>
    <w:rsid w:val="00AD4A5E"/>
    <w:rsid w:val="00AD6451"/>
    <w:rsid w:val="00AD6814"/>
    <w:rsid w:val="00AE14A3"/>
    <w:rsid w:val="00AE1826"/>
    <w:rsid w:val="00AE362B"/>
    <w:rsid w:val="00AE3E84"/>
    <w:rsid w:val="00AE4525"/>
    <w:rsid w:val="00AE51E9"/>
    <w:rsid w:val="00AE6AFB"/>
    <w:rsid w:val="00AF0E02"/>
    <w:rsid w:val="00AF264B"/>
    <w:rsid w:val="00AF5E36"/>
    <w:rsid w:val="00B039A7"/>
    <w:rsid w:val="00B046FC"/>
    <w:rsid w:val="00B06BB4"/>
    <w:rsid w:val="00B1086E"/>
    <w:rsid w:val="00B11AB8"/>
    <w:rsid w:val="00B12EAA"/>
    <w:rsid w:val="00B15619"/>
    <w:rsid w:val="00B1619E"/>
    <w:rsid w:val="00B16C96"/>
    <w:rsid w:val="00B22D00"/>
    <w:rsid w:val="00B24345"/>
    <w:rsid w:val="00B25987"/>
    <w:rsid w:val="00B25CE1"/>
    <w:rsid w:val="00B262AA"/>
    <w:rsid w:val="00B3108D"/>
    <w:rsid w:val="00B336D7"/>
    <w:rsid w:val="00B33FFF"/>
    <w:rsid w:val="00B364A6"/>
    <w:rsid w:val="00B368E1"/>
    <w:rsid w:val="00B3707C"/>
    <w:rsid w:val="00B37B30"/>
    <w:rsid w:val="00B41805"/>
    <w:rsid w:val="00B42363"/>
    <w:rsid w:val="00B44FBE"/>
    <w:rsid w:val="00B45538"/>
    <w:rsid w:val="00B45CBB"/>
    <w:rsid w:val="00B50401"/>
    <w:rsid w:val="00B527F9"/>
    <w:rsid w:val="00B53F40"/>
    <w:rsid w:val="00B615B4"/>
    <w:rsid w:val="00B61AEA"/>
    <w:rsid w:val="00B63768"/>
    <w:rsid w:val="00B637A2"/>
    <w:rsid w:val="00B63BF1"/>
    <w:rsid w:val="00B652F3"/>
    <w:rsid w:val="00B659DC"/>
    <w:rsid w:val="00B7430B"/>
    <w:rsid w:val="00B75245"/>
    <w:rsid w:val="00B75280"/>
    <w:rsid w:val="00B758B6"/>
    <w:rsid w:val="00B76011"/>
    <w:rsid w:val="00B76658"/>
    <w:rsid w:val="00B77CF3"/>
    <w:rsid w:val="00B8373D"/>
    <w:rsid w:val="00B85BE1"/>
    <w:rsid w:val="00B87ABA"/>
    <w:rsid w:val="00B87D1B"/>
    <w:rsid w:val="00B90479"/>
    <w:rsid w:val="00B925FE"/>
    <w:rsid w:val="00B928D9"/>
    <w:rsid w:val="00B9292C"/>
    <w:rsid w:val="00B94202"/>
    <w:rsid w:val="00B974F2"/>
    <w:rsid w:val="00B978E7"/>
    <w:rsid w:val="00BA09D2"/>
    <w:rsid w:val="00BA1D3E"/>
    <w:rsid w:val="00BA333A"/>
    <w:rsid w:val="00BA36ED"/>
    <w:rsid w:val="00BA3CFD"/>
    <w:rsid w:val="00BA4902"/>
    <w:rsid w:val="00BA5C5E"/>
    <w:rsid w:val="00BA6A69"/>
    <w:rsid w:val="00BB0657"/>
    <w:rsid w:val="00BB1BA7"/>
    <w:rsid w:val="00BB2748"/>
    <w:rsid w:val="00BB28EF"/>
    <w:rsid w:val="00BB2BF1"/>
    <w:rsid w:val="00BB3329"/>
    <w:rsid w:val="00BB489C"/>
    <w:rsid w:val="00BB4ABE"/>
    <w:rsid w:val="00BB5020"/>
    <w:rsid w:val="00BB6ED1"/>
    <w:rsid w:val="00BB7DD9"/>
    <w:rsid w:val="00BC0A05"/>
    <w:rsid w:val="00BC0B8C"/>
    <w:rsid w:val="00BC3F0B"/>
    <w:rsid w:val="00BC46A4"/>
    <w:rsid w:val="00BC569A"/>
    <w:rsid w:val="00BC5A08"/>
    <w:rsid w:val="00BC682F"/>
    <w:rsid w:val="00BC70FB"/>
    <w:rsid w:val="00BD002D"/>
    <w:rsid w:val="00BD2B83"/>
    <w:rsid w:val="00BD4A8B"/>
    <w:rsid w:val="00BD5D37"/>
    <w:rsid w:val="00BD67AA"/>
    <w:rsid w:val="00BE0212"/>
    <w:rsid w:val="00BE0D77"/>
    <w:rsid w:val="00BE18B9"/>
    <w:rsid w:val="00BE1C38"/>
    <w:rsid w:val="00BE1DBC"/>
    <w:rsid w:val="00BE1E78"/>
    <w:rsid w:val="00BE38CF"/>
    <w:rsid w:val="00BE3D42"/>
    <w:rsid w:val="00BE68C0"/>
    <w:rsid w:val="00BE7599"/>
    <w:rsid w:val="00BF0D7D"/>
    <w:rsid w:val="00BF34A3"/>
    <w:rsid w:val="00BF34C4"/>
    <w:rsid w:val="00BF4E20"/>
    <w:rsid w:val="00BF60BD"/>
    <w:rsid w:val="00C01A1F"/>
    <w:rsid w:val="00C03B10"/>
    <w:rsid w:val="00C03FB1"/>
    <w:rsid w:val="00C04D4B"/>
    <w:rsid w:val="00C05264"/>
    <w:rsid w:val="00C10D0E"/>
    <w:rsid w:val="00C116FD"/>
    <w:rsid w:val="00C12447"/>
    <w:rsid w:val="00C125A1"/>
    <w:rsid w:val="00C12750"/>
    <w:rsid w:val="00C128AA"/>
    <w:rsid w:val="00C135CB"/>
    <w:rsid w:val="00C148C8"/>
    <w:rsid w:val="00C15AD0"/>
    <w:rsid w:val="00C208ED"/>
    <w:rsid w:val="00C20D3A"/>
    <w:rsid w:val="00C2120B"/>
    <w:rsid w:val="00C2340D"/>
    <w:rsid w:val="00C23453"/>
    <w:rsid w:val="00C23624"/>
    <w:rsid w:val="00C23B25"/>
    <w:rsid w:val="00C24566"/>
    <w:rsid w:val="00C247DC"/>
    <w:rsid w:val="00C24CC3"/>
    <w:rsid w:val="00C253E5"/>
    <w:rsid w:val="00C25DE1"/>
    <w:rsid w:val="00C26297"/>
    <w:rsid w:val="00C27794"/>
    <w:rsid w:val="00C30018"/>
    <w:rsid w:val="00C30277"/>
    <w:rsid w:val="00C30564"/>
    <w:rsid w:val="00C3140A"/>
    <w:rsid w:val="00C32404"/>
    <w:rsid w:val="00C32965"/>
    <w:rsid w:val="00C3622C"/>
    <w:rsid w:val="00C36823"/>
    <w:rsid w:val="00C36E00"/>
    <w:rsid w:val="00C40A03"/>
    <w:rsid w:val="00C4265A"/>
    <w:rsid w:val="00C45821"/>
    <w:rsid w:val="00C50C70"/>
    <w:rsid w:val="00C54B94"/>
    <w:rsid w:val="00C551CE"/>
    <w:rsid w:val="00C55537"/>
    <w:rsid w:val="00C556AB"/>
    <w:rsid w:val="00C55AA3"/>
    <w:rsid w:val="00C56187"/>
    <w:rsid w:val="00C61C2A"/>
    <w:rsid w:val="00C6223E"/>
    <w:rsid w:val="00C63622"/>
    <w:rsid w:val="00C63ED3"/>
    <w:rsid w:val="00C64916"/>
    <w:rsid w:val="00C64982"/>
    <w:rsid w:val="00C71A03"/>
    <w:rsid w:val="00C721F5"/>
    <w:rsid w:val="00C73531"/>
    <w:rsid w:val="00C74A06"/>
    <w:rsid w:val="00C766AF"/>
    <w:rsid w:val="00C77EFA"/>
    <w:rsid w:val="00C80737"/>
    <w:rsid w:val="00C84BED"/>
    <w:rsid w:val="00C87336"/>
    <w:rsid w:val="00C91371"/>
    <w:rsid w:val="00C91978"/>
    <w:rsid w:val="00C92A84"/>
    <w:rsid w:val="00C9449E"/>
    <w:rsid w:val="00C94B9C"/>
    <w:rsid w:val="00C94F99"/>
    <w:rsid w:val="00C94FEF"/>
    <w:rsid w:val="00C95718"/>
    <w:rsid w:val="00C95E86"/>
    <w:rsid w:val="00CA034D"/>
    <w:rsid w:val="00CA3440"/>
    <w:rsid w:val="00CA356D"/>
    <w:rsid w:val="00CA4904"/>
    <w:rsid w:val="00CA4C66"/>
    <w:rsid w:val="00CA58C5"/>
    <w:rsid w:val="00CA70BE"/>
    <w:rsid w:val="00CA723F"/>
    <w:rsid w:val="00CB0976"/>
    <w:rsid w:val="00CB1462"/>
    <w:rsid w:val="00CB1BA6"/>
    <w:rsid w:val="00CB5133"/>
    <w:rsid w:val="00CB7FB3"/>
    <w:rsid w:val="00CC05ED"/>
    <w:rsid w:val="00CC1976"/>
    <w:rsid w:val="00CC3DD8"/>
    <w:rsid w:val="00CC40AF"/>
    <w:rsid w:val="00CC645B"/>
    <w:rsid w:val="00CC69B4"/>
    <w:rsid w:val="00CC70AA"/>
    <w:rsid w:val="00CC785D"/>
    <w:rsid w:val="00CC7C2B"/>
    <w:rsid w:val="00CD030A"/>
    <w:rsid w:val="00CD03FD"/>
    <w:rsid w:val="00CD1A32"/>
    <w:rsid w:val="00CD1E66"/>
    <w:rsid w:val="00CD2F1D"/>
    <w:rsid w:val="00CD3DFB"/>
    <w:rsid w:val="00CD4E5E"/>
    <w:rsid w:val="00CD78FD"/>
    <w:rsid w:val="00CE0245"/>
    <w:rsid w:val="00CE3927"/>
    <w:rsid w:val="00CE3999"/>
    <w:rsid w:val="00CE545D"/>
    <w:rsid w:val="00CE68F3"/>
    <w:rsid w:val="00CE741B"/>
    <w:rsid w:val="00CE75A5"/>
    <w:rsid w:val="00CF3C68"/>
    <w:rsid w:val="00CF4C55"/>
    <w:rsid w:val="00CF5843"/>
    <w:rsid w:val="00CF6D61"/>
    <w:rsid w:val="00CF732B"/>
    <w:rsid w:val="00D023C0"/>
    <w:rsid w:val="00D02E9A"/>
    <w:rsid w:val="00D03D1D"/>
    <w:rsid w:val="00D04807"/>
    <w:rsid w:val="00D0737E"/>
    <w:rsid w:val="00D07C61"/>
    <w:rsid w:val="00D07F9B"/>
    <w:rsid w:val="00D105C3"/>
    <w:rsid w:val="00D116D4"/>
    <w:rsid w:val="00D12B0D"/>
    <w:rsid w:val="00D13325"/>
    <w:rsid w:val="00D13CD4"/>
    <w:rsid w:val="00D14930"/>
    <w:rsid w:val="00D15A70"/>
    <w:rsid w:val="00D15CF3"/>
    <w:rsid w:val="00D16DDF"/>
    <w:rsid w:val="00D17D26"/>
    <w:rsid w:val="00D22F11"/>
    <w:rsid w:val="00D24446"/>
    <w:rsid w:val="00D24B1F"/>
    <w:rsid w:val="00D27C76"/>
    <w:rsid w:val="00D32078"/>
    <w:rsid w:val="00D3488C"/>
    <w:rsid w:val="00D34935"/>
    <w:rsid w:val="00D35C00"/>
    <w:rsid w:val="00D401EE"/>
    <w:rsid w:val="00D417AE"/>
    <w:rsid w:val="00D46C43"/>
    <w:rsid w:val="00D470B4"/>
    <w:rsid w:val="00D47A83"/>
    <w:rsid w:val="00D54D09"/>
    <w:rsid w:val="00D550EF"/>
    <w:rsid w:val="00D60A31"/>
    <w:rsid w:val="00D60F48"/>
    <w:rsid w:val="00D64AFA"/>
    <w:rsid w:val="00D65824"/>
    <w:rsid w:val="00D664A9"/>
    <w:rsid w:val="00D711AF"/>
    <w:rsid w:val="00D73C2B"/>
    <w:rsid w:val="00D758D8"/>
    <w:rsid w:val="00D77218"/>
    <w:rsid w:val="00D802B0"/>
    <w:rsid w:val="00D8057D"/>
    <w:rsid w:val="00D814EB"/>
    <w:rsid w:val="00D81515"/>
    <w:rsid w:val="00D82246"/>
    <w:rsid w:val="00D8309E"/>
    <w:rsid w:val="00D84AD7"/>
    <w:rsid w:val="00D84BB1"/>
    <w:rsid w:val="00D85FC9"/>
    <w:rsid w:val="00D9057B"/>
    <w:rsid w:val="00D90734"/>
    <w:rsid w:val="00D90F3F"/>
    <w:rsid w:val="00D92604"/>
    <w:rsid w:val="00D93444"/>
    <w:rsid w:val="00D9391E"/>
    <w:rsid w:val="00D93DFA"/>
    <w:rsid w:val="00D94ED7"/>
    <w:rsid w:val="00D958A0"/>
    <w:rsid w:val="00D967C5"/>
    <w:rsid w:val="00D96AC3"/>
    <w:rsid w:val="00D971B0"/>
    <w:rsid w:val="00DA0D37"/>
    <w:rsid w:val="00DA110B"/>
    <w:rsid w:val="00DA3191"/>
    <w:rsid w:val="00DA4003"/>
    <w:rsid w:val="00DB1739"/>
    <w:rsid w:val="00DB32CF"/>
    <w:rsid w:val="00DB32EF"/>
    <w:rsid w:val="00DB5EE2"/>
    <w:rsid w:val="00DB5F77"/>
    <w:rsid w:val="00DB7191"/>
    <w:rsid w:val="00DC0506"/>
    <w:rsid w:val="00DC1B37"/>
    <w:rsid w:val="00DC2656"/>
    <w:rsid w:val="00DC2660"/>
    <w:rsid w:val="00DC337E"/>
    <w:rsid w:val="00DC42A9"/>
    <w:rsid w:val="00DC5C0A"/>
    <w:rsid w:val="00DD082F"/>
    <w:rsid w:val="00DD44AE"/>
    <w:rsid w:val="00DD47CF"/>
    <w:rsid w:val="00DD48DC"/>
    <w:rsid w:val="00DD4B1A"/>
    <w:rsid w:val="00DD5C23"/>
    <w:rsid w:val="00DD5CBF"/>
    <w:rsid w:val="00DE1251"/>
    <w:rsid w:val="00DF04DE"/>
    <w:rsid w:val="00DF1023"/>
    <w:rsid w:val="00DF1B94"/>
    <w:rsid w:val="00DF2D0A"/>
    <w:rsid w:val="00DF3E02"/>
    <w:rsid w:val="00DF575F"/>
    <w:rsid w:val="00E00EE1"/>
    <w:rsid w:val="00E01273"/>
    <w:rsid w:val="00E03832"/>
    <w:rsid w:val="00E046F0"/>
    <w:rsid w:val="00E048BF"/>
    <w:rsid w:val="00E10C5F"/>
    <w:rsid w:val="00E12C1F"/>
    <w:rsid w:val="00E131CB"/>
    <w:rsid w:val="00E13429"/>
    <w:rsid w:val="00E13D33"/>
    <w:rsid w:val="00E14524"/>
    <w:rsid w:val="00E1508A"/>
    <w:rsid w:val="00E16D62"/>
    <w:rsid w:val="00E174A7"/>
    <w:rsid w:val="00E176C5"/>
    <w:rsid w:val="00E2023B"/>
    <w:rsid w:val="00E21B96"/>
    <w:rsid w:val="00E24F67"/>
    <w:rsid w:val="00E252A8"/>
    <w:rsid w:val="00E2596C"/>
    <w:rsid w:val="00E25A0E"/>
    <w:rsid w:val="00E27EE0"/>
    <w:rsid w:val="00E30CD7"/>
    <w:rsid w:val="00E3131B"/>
    <w:rsid w:val="00E31525"/>
    <w:rsid w:val="00E31824"/>
    <w:rsid w:val="00E340E9"/>
    <w:rsid w:val="00E351C2"/>
    <w:rsid w:val="00E36FF9"/>
    <w:rsid w:val="00E37074"/>
    <w:rsid w:val="00E4020B"/>
    <w:rsid w:val="00E40336"/>
    <w:rsid w:val="00E409FD"/>
    <w:rsid w:val="00E40C07"/>
    <w:rsid w:val="00E41636"/>
    <w:rsid w:val="00E417D7"/>
    <w:rsid w:val="00E424F8"/>
    <w:rsid w:val="00E42DE0"/>
    <w:rsid w:val="00E44EA2"/>
    <w:rsid w:val="00E458FC"/>
    <w:rsid w:val="00E47F65"/>
    <w:rsid w:val="00E47FF1"/>
    <w:rsid w:val="00E54944"/>
    <w:rsid w:val="00E55147"/>
    <w:rsid w:val="00E5714C"/>
    <w:rsid w:val="00E60AF7"/>
    <w:rsid w:val="00E60D29"/>
    <w:rsid w:val="00E61056"/>
    <w:rsid w:val="00E61309"/>
    <w:rsid w:val="00E61392"/>
    <w:rsid w:val="00E649D8"/>
    <w:rsid w:val="00E659B8"/>
    <w:rsid w:val="00E65B72"/>
    <w:rsid w:val="00E65E95"/>
    <w:rsid w:val="00E71482"/>
    <w:rsid w:val="00E71DA4"/>
    <w:rsid w:val="00E76B8F"/>
    <w:rsid w:val="00E80733"/>
    <w:rsid w:val="00E839BB"/>
    <w:rsid w:val="00E84786"/>
    <w:rsid w:val="00E90398"/>
    <w:rsid w:val="00E91EE3"/>
    <w:rsid w:val="00E929AF"/>
    <w:rsid w:val="00E92B14"/>
    <w:rsid w:val="00E949C2"/>
    <w:rsid w:val="00E95A5E"/>
    <w:rsid w:val="00E95BA7"/>
    <w:rsid w:val="00E97324"/>
    <w:rsid w:val="00E97C54"/>
    <w:rsid w:val="00EA083D"/>
    <w:rsid w:val="00EA45E1"/>
    <w:rsid w:val="00EA466D"/>
    <w:rsid w:val="00EA4E87"/>
    <w:rsid w:val="00EA5811"/>
    <w:rsid w:val="00EA5861"/>
    <w:rsid w:val="00EA7487"/>
    <w:rsid w:val="00EA7CB4"/>
    <w:rsid w:val="00EB0ED8"/>
    <w:rsid w:val="00EB2092"/>
    <w:rsid w:val="00EB2779"/>
    <w:rsid w:val="00EB2C15"/>
    <w:rsid w:val="00EB5101"/>
    <w:rsid w:val="00EB5B7B"/>
    <w:rsid w:val="00EB6338"/>
    <w:rsid w:val="00EB677A"/>
    <w:rsid w:val="00EB6AFF"/>
    <w:rsid w:val="00EB6EAD"/>
    <w:rsid w:val="00EC06C7"/>
    <w:rsid w:val="00EC08A6"/>
    <w:rsid w:val="00EC1D96"/>
    <w:rsid w:val="00EC1E87"/>
    <w:rsid w:val="00EC3F4C"/>
    <w:rsid w:val="00EC42F6"/>
    <w:rsid w:val="00EC456C"/>
    <w:rsid w:val="00EC4EC5"/>
    <w:rsid w:val="00EC508A"/>
    <w:rsid w:val="00EC54CE"/>
    <w:rsid w:val="00EC5FED"/>
    <w:rsid w:val="00EC60D2"/>
    <w:rsid w:val="00ED1631"/>
    <w:rsid w:val="00ED1C95"/>
    <w:rsid w:val="00ED2EFD"/>
    <w:rsid w:val="00ED3325"/>
    <w:rsid w:val="00ED3C7C"/>
    <w:rsid w:val="00ED4F95"/>
    <w:rsid w:val="00ED58BB"/>
    <w:rsid w:val="00ED5C52"/>
    <w:rsid w:val="00ED647A"/>
    <w:rsid w:val="00ED68B4"/>
    <w:rsid w:val="00ED7455"/>
    <w:rsid w:val="00EE063B"/>
    <w:rsid w:val="00EE2600"/>
    <w:rsid w:val="00EE29A3"/>
    <w:rsid w:val="00EE2E1C"/>
    <w:rsid w:val="00EE454C"/>
    <w:rsid w:val="00EE4755"/>
    <w:rsid w:val="00EE50E6"/>
    <w:rsid w:val="00EF052D"/>
    <w:rsid w:val="00EF0F61"/>
    <w:rsid w:val="00EF1C1E"/>
    <w:rsid w:val="00EF1C36"/>
    <w:rsid w:val="00EF27A7"/>
    <w:rsid w:val="00EF4781"/>
    <w:rsid w:val="00EF4894"/>
    <w:rsid w:val="00EF71A1"/>
    <w:rsid w:val="00F023C4"/>
    <w:rsid w:val="00F02C3C"/>
    <w:rsid w:val="00F063C1"/>
    <w:rsid w:val="00F07CED"/>
    <w:rsid w:val="00F106A3"/>
    <w:rsid w:val="00F1100B"/>
    <w:rsid w:val="00F11EB6"/>
    <w:rsid w:val="00F11FBB"/>
    <w:rsid w:val="00F14419"/>
    <w:rsid w:val="00F16EDA"/>
    <w:rsid w:val="00F17151"/>
    <w:rsid w:val="00F20ABD"/>
    <w:rsid w:val="00F20F92"/>
    <w:rsid w:val="00F220C9"/>
    <w:rsid w:val="00F230BC"/>
    <w:rsid w:val="00F25765"/>
    <w:rsid w:val="00F27930"/>
    <w:rsid w:val="00F30766"/>
    <w:rsid w:val="00F31CC6"/>
    <w:rsid w:val="00F3203A"/>
    <w:rsid w:val="00F3385C"/>
    <w:rsid w:val="00F33B5E"/>
    <w:rsid w:val="00F33DE8"/>
    <w:rsid w:val="00F34668"/>
    <w:rsid w:val="00F37382"/>
    <w:rsid w:val="00F426AB"/>
    <w:rsid w:val="00F42FE3"/>
    <w:rsid w:val="00F4483F"/>
    <w:rsid w:val="00F451D9"/>
    <w:rsid w:val="00F464B3"/>
    <w:rsid w:val="00F46D63"/>
    <w:rsid w:val="00F50CB9"/>
    <w:rsid w:val="00F51B4E"/>
    <w:rsid w:val="00F5302B"/>
    <w:rsid w:val="00F53889"/>
    <w:rsid w:val="00F54B0F"/>
    <w:rsid w:val="00F575DB"/>
    <w:rsid w:val="00F61821"/>
    <w:rsid w:val="00F65988"/>
    <w:rsid w:val="00F65B5A"/>
    <w:rsid w:val="00F6655A"/>
    <w:rsid w:val="00F705A8"/>
    <w:rsid w:val="00F70A77"/>
    <w:rsid w:val="00F72BB6"/>
    <w:rsid w:val="00F74D59"/>
    <w:rsid w:val="00F772A7"/>
    <w:rsid w:val="00F773AB"/>
    <w:rsid w:val="00F77A30"/>
    <w:rsid w:val="00F8276E"/>
    <w:rsid w:val="00F82ABC"/>
    <w:rsid w:val="00F83A76"/>
    <w:rsid w:val="00F83AA3"/>
    <w:rsid w:val="00F85E22"/>
    <w:rsid w:val="00F86820"/>
    <w:rsid w:val="00F8724E"/>
    <w:rsid w:val="00F875BC"/>
    <w:rsid w:val="00F91A97"/>
    <w:rsid w:val="00F947D8"/>
    <w:rsid w:val="00F952FE"/>
    <w:rsid w:val="00F95731"/>
    <w:rsid w:val="00F96A4A"/>
    <w:rsid w:val="00FA32F5"/>
    <w:rsid w:val="00FA5097"/>
    <w:rsid w:val="00FA5193"/>
    <w:rsid w:val="00FA6D26"/>
    <w:rsid w:val="00FA775A"/>
    <w:rsid w:val="00FB0134"/>
    <w:rsid w:val="00FB028A"/>
    <w:rsid w:val="00FB6F14"/>
    <w:rsid w:val="00FB715C"/>
    <w:rsid w:val="00FB7556"/>
    <w:rsid w:val="00FB7996"/>
    <w:rsid w:val="00FC2496"/>
    <w:rsid w:val="00FC2B93"/>
    <w:rsid w:val="00FC58B3"/>
    <w:rsid w:val="00FC64F6"/>
    <w:rsid w:val="00FC6645"/>
    <w:rsid w:val="00FC6ABF"/>
    <w:rsid w:val="00FD0DA1"/>
    <w:rsid w:val="00FD11ED"/>
    <w:rsid w:val="00FD1DCC"/>
    <w:rsid w:val="00FD41EA"/>
    <w:rsid w:val="00FD4C4D"/>
    <w:rsid w:val="00FD525F"/>
    <w:rsid w:val="00FD661C"/>
    <w:rsid w:val="00FE0A18"/>
    <w:rsid w:val="00FE13F1"/>
    <w:rsid w:val="00FE1557"/>
    <w:rsid w:val="00FE23D3"/>
    <w:rsid w:val="00FE2A43"/>
    <w:rsid w:val="00FE2CEE"/>
    <w:rsid w:val="00FE2E34"/>
    <w:rsid w:val="00FE76D5"/>
    <w:rsid w:val="00FE7924"/>
    <w:rsid w:val="00FF062B"/>
    <w:rsid w:val="00FF1558"/>
    <w:rsid w:val="00FF379D"/>
    <w:rsid w:val="00FF3BF8"/>
    <w:rsid w:val="00FF521F"/>
    <w:rsid w:val="00FF5E78"/>
    <w:rsid w:val="00FF7E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9726953B-5D95-40CB-9C19-1FA13B4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BD"/>
    <w:rPr>
      <w:rFonts w:ascii="Century Gothic" w:eastAsia="Times New Roman" w:hAnsi="Century Gothic"/>
      <w:sz w:val="22"/>
      <w:szCs w:val="22"/>
      <w:lang w:eastAsia="es-ES"/>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tabs>
        <w:tab w:val="clear" w:pos="2637"/>
        <w:tab w:val="num" w:pos="794"/>
      </w:tabs>
      <w:spacing w:before="120" w:after="120" w:line="360" w:lineRule="auto"/>
      <w:ind w:left="1361"/>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tabs>
        <w:tab w:val="clear" w:pos="2205"/>
        <w:tab w:val="num" w:pos="944"/>
      </w:tabs>
      <w:spacing w:before="120" w:after="120" w:line="360" w:lineRule="auto"/>
      <w:ind w:left="944"/>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aliases w:val="Encabezado1"/>
    <w:basedOn w:val="Normal"/>
    <w:link w:val="EncabezadoCar"/>
    <w:unhideWhenUsed/>
    <w:rsid w:val="00D35C00"/>
    <w:pPr>
      <w:tabs>
        <w:tab w:val="center" w:pos="4419"/>
        <w:tab w:val="right" w:pos="8838"/>
      </w:tabs>
    </w:pPr>
  </w:style>
  <w:style w:type="character" w:customStyle="1" w:styleId="EncabezadoCar">
    <w:name w:val="Encabezado Car"/>
    <w:aliases w:val="Encabezado1 Car"/>
    <w:link w:val="Encabezado"/>
    <w:rsid w:val="00D35C00"/>
    <w:rPr>
      <w:rFonts w:ascii="Century Gothic" w:eastAsia="Times New Roman" w:hAnsi="Century Gothic"/>
      <w:sz w:val="22"/>
      <w:szCs w:val="22"/>
      <w:lang w:eastAsia="es-ES"/>
    </w:rPr>
  </w:style>
  <w:style w:type="paragraph" w:styleId="Piedepgina">
    <w:name w:val="footer"/>
    <w:basedOn w:val="Normal"/>
    <w:link w:val="PiedepginaCar"/>
    <w:uiPriority w:val="99"/>
    <w:unhideWhenUsed/>
    <w:rsid w:val="00D35C00"/>
    <w:pPr>
      <w:tabs>
        <w:tab w:val="center" w:pos="4419"/>
        <w:tab w:val="right" w:pos="8838"/>
      </w:tabs>
    </w:pPr>
  </w:style>
  <w:style w:type="character" w:customStyle="1" w:styleId="PiedepginaCar">
    <w:name w:val="Pie de página Ca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semiHidden/>
    <w:rsid w:val="001D4BD3"/>
    <w:rPr>
      <w:lang w:eastAsia="en-US"/>
    </w:rPr>
  </w:style>
  <w:style w:type="character" w:styleId="Refdenotaalpie">
    <w:name w:val="footnote reference"/>
    <w:semiHidden/>
    <w:rsid w:val="001D4BD3"/>
    <w:rPr>
      <w:vertAlign w:val="superscript"/>
    </w:rPr>
  </w:style>
  <w:style w:type="table" w:styleId="Tablaconcuadrcula">
    <w:name w:val="Table Grid"/>
    <w:basedOn w:val="Tablanormal"/>
    <w:semiHidden/>
    <w:rsid w:val="00BE1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7718BA"/>
    <w:rPr>
      <w:rFonts w:ascii="Tahoma" w:eastAsia="Times New Roman" w:hAnsi="Tahoma"/>
      <w:b/>
      <w:caps/>
      <w:sz w:val="18"/>
      <w:szCs w:val="22"/>
      <w:lang w:val="es-MX" w:eastAsia="es-ES"/>
    </w:rPr>
  </w:style>
  <w:style w:type="character" w:customStyle="1" w:styleId="Ttulo2Car">
    <w:name w:val="Título 2 Car"/>
    <w:link w:val="Ttulo2"/>
    <w:rsid w:val="00C23624"/>
    <w:rPr>
      <w:rFonts w:ascii="Tahoma" w:eastAsia="Times New Roman" w:hAnsi="Tahoma"/>
      <w:b/>
      <w:caps/>
      <w:sz w:val="18"/>
      <w:szCs w:val="18"/>
      <w:lang w:val="es-MX" w:eastAsia="es-ES"/>
    </w:rPr>
  </w:style>
  <w:style w:type="character" w:customStyle="1" w:styleId="Ttulo3Car">
    <w:name w:val="Título 3 Car"/>
    <w:link w:val="Ttulo3"/>
    <w:rsid w:val="009F141E"/>
    <w:rPr>
      <w:rFonts w:ascii="Tahoma" w:eastAsia="Times New Roman" w:hAnsi="Tahoma"/>
      <w:b/>
      <w:caps/>
      <w:sz w:val="18"/>
      <w:szCs w:val="18"/>
      <w:lang w:val="es-MX" w:eastAsia="es-ES"/>
    </w:rPr>
  </w:style>
  <w:style w:type="character" w:styleId="Refdecomentario">
    <w:name w:val="annotation reference"/>
    <w:semiHidden/>
    <w:unhideWhenUsed/>
    <w:rsid w:val="00B75245"/>
    <w:rPr>
      <w:sz w:val="16"/>
      <w:szCs w:val="16"/>
    </w:rPr>
  </w:style>
  <w:style w:type="paragraph" w:styleId="Textocomentario">
    <w:name w:val="annotation text"/>
    <w:aliases w:val=" Car Car"/>
    <w:basedOn w:val="Normal"/>
    <w:link w:val="TextocomentarioCar"/>
    <w:semiHidden/>
    <w:unhideWhenUsed/>
    <w:rsid w:val="00B75245"/>
    <w:rPr>
      <w:sz w:val="20"/>
      <w:szCs w:val="20"/>
    </w:rPr>
  </w:style>
  <w:style w:type="character" w:customStyle="1" w:styleId="TextocomentarioCar">
    <w:name w:val="Texto comentario Car"/>
    <w:aliases w:val=" Car Car Ca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link w:val="Asuntodelcomentario"/>
    <w:uiPriority w:val="99"/>
    <w:semiHidden/>
    <w:rsid w:val="00B75245"/>
    <w:rPr>
      <w:rFonts w:ascii="Century Gothic" w:eastAsia="Times New Roman" w:hAnsi="Century Gothic"/>
      <w:b/>
      <w:bCs/>
      <w:lang w:eastAsia="es-E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hAnsi="Tahoma"/>
      <w:sz w:val="18"/>
      <w:szCs w:val="20"/>
    </w:rPr>
  </w:style>
  <w:style w:type="character" w:styleId="Nmerodepgina">
    <w:name w:val="page number"/>
    <w:basedOn w:val="Fuentedeprrafopredeter"/>
    <w:uiPriority w:val="99"/>
    <w:rsid w:val="0064439D"/>
  </w:style>
  <w:style w:type="character" w:styleId="CitaHTML">
    <w:name w:val="HTML Cite"/>
    <w:semiHidden/>
    <w:rsid w:val="00055F0B"/>
    <w:rPr>
      <w:i/>
      <w:iCs/>
    </w:rPr>
  </w:style>
  <w:style w:type="character" w:styleId="CdigoHTML">
    <w:name w:val="HTML Code"/>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link w:val="Ttulo6"/>
    <w:rsid w:val="005B0965"/>
    <w:rPr>
      <w:rFonts w:ascii="Tahoma" w:hAnsi="Tahoma"/>
      <w:b/>
      <w:sz w:val="18"/>
      <w:lang w:val="es-BO" w:eastAsia="en-US" w:bidi="ar-SA"/>
    </w:rPr>
  </w:style>
  <w:style w:type="character" w:customStyle="1" w:styleId="Ttulo7Car">
    <w:name w:val="Título 7 Car"/>
    <w:link w:val="Ttulo7"/>
    <w:rsid w:val="003B442C"/>
    <w:rPr>
      <w:rFonts w:ascii="Times New Roman" w:eastAsia="Times New Roman" w:hAnsi="Times New Roman"/>
      <w:sz w:val="24"/>
      <w:szCs w:val="24"/>
      <w:lang w:val="es-ES" w:eastAsia="en-US"/>
    </w:rPr>
  </w:style>
  <w:style w:type="character" w:customStyle="1" w:styleId="Ttulo8Car">
    <w:name w:val="Título 8 Car"/>
    <w:link w:val="Ttulo8"/>
    <w:rsid w:val="003B442C"/>
    <w:rPr>
      <w:rFonts w:ascii="Tahoma" w:eastAsia="Times New Roman" w:hAnsi="Tahoma"/>
      <w:b/>
      <w:u w:val="single"/>
      <w:lang w:val="es-MX" w:eastAsia="en-US"/>
    </w:rPr>
  </w:style>
  <w:style w:type="character" w:customStyle="1" w:styleId="Ttulo9Car">
    <w:name w:val="Título 9 Car"/>
    <w:link w:val="Ttulo9"/>
    <w:rsid w:val="00ED5C52"/>
    <w:rPr>
      <w:rFonts w:ascii="Tahoma" w:hAnsi="Tahoma"/>
      <w:sz w:val="28"/>
      <w:lang w:val="es-ES" w:eastAsia="en-US" w:bidi="ar-SA"/>
    </w:rPr>
  </w:style>
  <w:style w:type="paragraph" w:styleId="Puesto">
    <w:name w:val="Title"/>
    <w:basedOn w:val="Normal"/>
    <w:link w:val="PuestoCar"/>
    <w:qFormat/>
    <w:rsid w:val="003B442C"/>
    <w:pPr>
      <w:jc w:val="center"/>
    </w:pPr>
    <w:rPr>
      <w:rFonts w:ascii="Times New Roman" w:hAnsi="Times New Roman"/>
      <w:b/>
      <w:caps/>
      <w:sz w:val="24"/>
      <w:szCs w:val="36"/>
      <w:u w:val="single"/>
      <w:lang w:val="es-ES" w:eastAsia="en-US"/>
    </w:rPr>
  </w:style>
  <w:style w:type="character" w:customStyle="1" w:styleId="PuestoCar">
    <w:name w:val="Puesto Car"/>
    <w:link w:val="Puest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rsid w:val="00865AE5"/>
    <w:pPr>
      <w:spacing w:after="120"/>
    </w:pPr>
    <w:rPr>
      <w:rFonts w:ascii="Times New Roman" w:hAnsi="Times New Roman"/>
      <w:sz w:val="16"/>
      <w:szCs w:val="16"/>
      <w:lang w:val="es-ES" w:eastAsia="en-US"/>
    </w:rPr>
  </w:style>
  <w:style w:type="character" w:customStyle="1" w:styleId="Textoindependiente3Car">
    <w:name w:val="Texto independiente 3 Ca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ind w:left="1491" w:hanging="357"/>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5A41FE"/>
    <w:pPr>
      <w:tabs>
        <w:tab w:val="left" w:pos="440"/>
        <w:tab w:val="right" w:leader="dot" w:pos="9111"/>
      </w:tabs>
      <w:spacing w:before="240" w:after="120"/>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uiPriority w:val="99"/>
    <w:rsid w:val="00865AE5"/>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link w:val="Vietaestilo2"/>
    <w:rsid w:val="0014192F"/>
    <w:rPr>
      <w:rFonts w:ascii="Tahoma" w:eastAsia="Times New Roman" w:hAnsi="Tahoma"/>
      <w:sz w:val="18"/>
      <w:szCs w:val="18"/>
      <w:lang w:eastAsia="es-ES"/>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Ttulo21">
    <w:name w:val="Título 2.1"/>
    <w:basedOn w:val="Ttulo2"/>
    <w:rsid w:val="00ED5C52"/>
    <w:pPr>
      <w:spacing w:before="240" w:after="60"/>
      <w:ind w:right="113"/>
    </w:pPr>
    <w:rPr>
      <w:bCs/>
    </w:rPr>
  </w:style>
  <w:style w:type="paragraph" w:customStyle="1" w:styleId="Default">
    <w:name w:val="Default"/>
    <w:link w:val="DefaultCar"/>
    <w:semiHidden/>
    <w:rsid w:val="00241C6C"/>
    <w:pPr>
      <w:widowControl w:val="0"/>
      <w:autoSpaceDE w:val="0"/>
      <w:autoSpaceDN w:val="0"/>
      <w:adjustRightInd w:val="0"/>
    </w:pPr>
    <w:rPr>
      <w:rFonts w:ascii="Arial" w:eastAsia="Times New Roman" w:hAnsi="Arial" w:cs="Arial"/>
      <w:color w:val="000000"/>
      <w:sz w:val="24"/>
      <w:szCs w:val="24"/>
      <w:lang w:val="es-ES" w:eastAsia="es-ES"/>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link w:val="Normal2"/>
    <w:rsid w:val="00390AFE"/>
    <w:rPr>
      <w:rFonts w:ascii="Tahoma" w:hAnsi="Tahoma"/>
      <w:sz w:val="18"/>
      <w:lang w:val="es-BO" w:eastAsia="es-ES" w:bidi="ar-SA"/>
    </w:rPr>
  </w:style>
  <w:style w:type="character" w:customStyle="1" w:styleId="Normal1Car">
    <w:name w:val="Normal 1 Car"/>
    <w:link w:val="Normal1"/>
    <w:rsid w:val="00853642"/>
    <w:rPr>
      <w:rFonts w:ascii="Tahoma" w:hAnsi="Tahoma"/>
      <w:sz w:val="18"/>
      <w:lang w:val="es-BO" w:eastAsia="es-ES" w:bidi="ar-SA"/>
    </w:rPr>
  </w:style>
  <w:style w:type="character" w:customStyle="1" w:styleId="Ttulo4Car">
    <w:name w:val="Título 4 Car"/>
    <w:link w:val="Ttulo4"/>
    <w:rsid w:val="00BF4E20"/>
    <w:rPr>
      <w:rFonts w:ascii="Tahoma" w:hAnsi="Tahoma"/>
      <w:b/>
      <w:bCs/>
      <w:caps/>
      <w:sz w:val="18"/>
      <w:szCs w:val="18"/>
      <w:lang w:val="es-BO" w:eastAsia="es-ES" w:bidi="ar-SA"/>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link w:val="Default"/>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rPr>
      <w:rFonts w:ascii="Arial" w:hAnsi="Arial" w:cs="Arial"/>
      <w:color w:val="000000"/>
      <w:sz w:val="24"/>
      <w:szCs w:val="24"/>
      <w:lang w:val="es-ES" w:eastAsia="es-ES" w:bidi="ar-SA"/>
    </w:rPr>
  </w:style>
  <w:style w:type="character" w:customStyle="1" w:styleId="Vietaestilo1CarCar">
    <w:name w:val="Viñeta estilo1 Car Car"/>
    <w:link w:val="Vietaestilo1"/>
    <w:rsid w:val="001A1801"/>
    <w:rPr>
      <w:rFonts w:ascii="Tahoma" w:hAnsi="Tahoma" w:cs="Arial"/>
      <w:color w:val="000000"/>
      <w:sz w:val="18"/>
      <w:szCs w:val="24"/>
      <w:lang w:val="es-ES" w:eastAsia="es-ES" w:bidi="ar-SA"/>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link w:val="Figura"/>
    <w:rsid w:val="00786F51"/>
    <w:rPr>
      <w:rFonts w:ascii="Tahoma" w:hAnsi="Tahoma"/>
      <w:sz w:val="18"/>
      <w:lang w:val="es-MX" w:eastAsia="es-ES" w:bidi="ar-SA"/>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55F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5F0B"/>
    <w:rPr>
      <w:rFonts w:ascii="Courier New" w:hAnsi="Courier New" w:cs="Courier New"/>
      <w:sz w:val="20"/>
      <w:szCs w:val="20"/>
    </w:rPr>
  </w:style>
  <w:style w:type="character" w:styleId="Textoennegrita">
    <w:name w:val="Strong"/>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lang w:val="es-BO"/>
    </w:rPr>
  </w:style>
  <w:style w:type="character" w:customStyle="1" w:styleId="CM112Car">
    <w:name w:val="CM112 Car"/>
    <w:basedOn w:val="DefaultCar"/>
    <w:link w:val="CM112"/>
    <w:rsid w:val="005D588E"/>
    <w:rPr>
      <w:rFonts w:ascii="Arial" w:hAnsi="Arial" w:cs="Arial"/>
      <w:color w:val="000000"/>
      <w:sz w:val="24"/>
      <w:szCs w:val="24"/>
      <w:lang w:val="es-ES" w:eastAsia="es-ES" w:bidi="ar-SA"/>
    </w:rPr>
  </w:style>
  <w:style w:type="character" w:customStyle="1" w:styleId="VIETANEGRITACar">
    <w:name w:val="VIÑETA NEGRITA Car"/>
    <w:link w:val="VIETANEGRITA"/>
    <w:rsid w:val="005D588E"/>
    <w:rPr>
      <w:rFonts w:ascii="Tahoma" w:hAnsi="Tahoma" w:cs="Arial"/>
      <w:b/>
      <w:color w:val="000000"/>
      <w:sz w:val="18"/>
      <w:szCs w:val="24"/>
      <w:lang w:val="es-BO" w:eastAsia="es-ES" w:bidi="ar-SA"/>
    </w:rPr>
  </w:style>
  <w:style w:type="paragraph" w:customStyle="1" w:styleId="Vieta2">
    <w:name w:val="Viñeta 2"/>
    <w:basedOn w:val="Normal"/>
    <w:link w:val="Vieta2Car"/>
    <w:rsid w:val="005D588E"/>
    <w:pPr>
      <w:tabs>
        <w:tab w:val="num" w:pos="1570"/>
      </w:tabs>
      <w:spacing w:before="120" w:after="120" w:line="360" w:lineRule="auto"/>
      <w:ind w:left="1570" w:hanging="360"/>
    </w:pPr>
    <w:rPr>
      <w:rFonts w:ascii="Tahoma" w:hAnsi="Tahoma"/>
      <w:sz w:val="18"/>
      <w:szCs w:val="18"/>
      <w:lang w:val="es-ES"/>
    </w:rPr>
  </w:style>
  <w:style w:type="character" w:customStyle="1" w:styleId="Vieta2Car">
    <w:name w:val="Viñeta 2 Car"/>
    <w:link w:val="Vieta2"/>
    <w:rsid w:val="005D588E"/>
    <w:rPr>
      <w:rFonts w:ascii="Tahoma" w:hAnsi="Tahoma"/>
      <w:sz w:val="18"/>
      <w:szCs w:val="18"/>
      <w:lang w:val="es-ES" w:eastAsia="es-ES" w:bidi="ar-SA"/>
    </w:rPr>
  </w:style>
  <w:style w:type="paragraph" w:styleId="TDC2">
    <w:name w:val="toc 2"/>
    <w:basedOn w:val="Normal"/>
    <w:next w:val="Normal"/>
    <w:autoRedefine/>
    <w:uiPriority w:val="39"/>
    <w:rsid w:val="005A41FE"/>
    <w:pPr>
      <w:tabs>
        <w:tab w:val="left" w:pos="880"/>
        <w:tab w:val="right" w:leader="dot" w:pos="9111"/>
      </w:tabs>
      <w:spacing w:before="240" w:after="240"/>
      <w:ind w:left="221"/>
      <w:contextualSpacing/>
      <w:jc w:val="both"/>
    </w:pPr>
    <w:rPr>
      <w:rFonts w:ascii="Tahoma" w:hAnsi="Tahoma"/>
      <w:caps/>
      <w:sz w:val="18"/>
      <w:szCs w:val="18"/>
    </w:rPr>
  </w:style>
  <w:style w:type="character" w:customStyle="1" w:styleId="Vieta1Car">
    <w:name w:val="Viñeta 1 Car"/>
    <w:link w:val="Vieta1"/>
    <w:rsid w:val="00A7141E"/>
    <w:rPr>
      <w:rFonts w:ascii="Tahoma" w:eastAsia="Arial Unicode MS" w:hAnsi="Tahoma" w:cs="Arial Unicode MS"/>
      <w:bCs/>
      <w:sz w:val="18"/>
      <w:szCs w:val="18"/>
      <w:lang w:val="es-ES" w:eastAsia="es-ES" w:bidi="ar-SA"/>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uiPriority w:val="39"/>
    <w:rsid w:val="005A41FE"/>
    <w:pPr>
      <w:tabs>
        <w:tab w:val="left" w:pos="1320"/>
        <w:tab w:val="right" w:leader="dot" w:pos="9111"/>
      </w:tabs>
      <w:spacing w:before="240" w:after="120"/>
      <w:ind w:left="442"/>
      <w:contextualSpacing/>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BF4E20"/>
    <w:pPr>
      <w:spacing w:before="240" w:after="240" w:line="360" w:lineRule="auto"/>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s">
    <w:name w:val="Tablas"/>
    <w:basedOn w:val="Normal1"/>
    <w:next w:val="Normal1"/>
    <w:link w:val="TablasCar"/>
    <w:rsid w:val="001C586B"/>
    <w:pPr>
      <w:spacing w:before="240" w:after="0"/>
      <w:ind w:left="709"/>
      <w:jc w:val="center"/>
    </w:pPr>
    <w:rPr>
      <w:rFonts w:cs="GNKOBD+Arial,Bold"/>
      <w:b/>
      <w:sz w:val="16"/>
      <w:szCs w:val="18"/>
    </w:rPr>
  </w:style>
  <w:style w:type="character" w:customStyle="1" w:styleId="TablasCar">
    <w:name w:val="Tablas Car"/>
    <w:link w:val="Tablas"/>
    <w:rsid w:val="001C586B"/>
    <w:rPr>
      <w:rFonts w:ascii="Tahoma" w:hAnsi="Tahoma" w:cs="GNKOBD+Arial,Bold"/>
      <w:b/>
      <w:sz w:val="16"/>
      <w:szCs w:val="18"/>
      <w:lang w:val="es-BO" w:eastAsia="es-ES" w:bidi="ar-SA"/>
    </w:rPr>
  </w:style>
  <w:style w:type="paragraph" w:customStyle="1" w:styleId="Parrafo">
    <w:name w:val="Parrafo"/>
    <w:basedOn w:val="Normal"/>
    <w:autoRedefine/>
    <w:rsid w:val="00911F73"/>
    <w:pPr>
      <w:spacing w:before="60" w:after="180" w:line="360" w:lineRule="auto"/>
      <w:ind w:left="426"/>
      <w:jc w:val="both"/>
    </w:pPr>
    <w:rPr>
      <w:rFonts w:ascii="Arial" w:hAnsi="Arial"/>
      <w:szCs w:val="20"/>
      <w:lang w:val="es-ES"/>
    </w:rPr>
  </w:style>
  <w:style w:type="paragraph" w:styleId="TtulodeTDC">
    <w:name w:val="TOC Heading"/>
    <w:basedOn w:val="Ttulo1"/>
    <w:next w:val="Normal"/>
    <w:uiPriority w:val="39"/>
    <w:semiHidden/>
    <w:unhideWhenUsed/>
    <w:qFormat/>
    <w:rsid w:val="00087374"/>
    <w:pPr>
      <w:keepLines/>
      <w:numPr>
        <w:numId w:val="0"/>
      </w:numPr>
      <w:spacing w:before="480" w:after="0" w:line="276" w:lineRule="auto"/>
      <w:outlineLvl w:val="9"/>
    </w:pPr>
    <w:rPr>
      <w:rFonts w:ascii="Cambria" w:hAnsi="Cambria"/>
      <w:bCs/>
      <w:caps w:val="0"/>
      <w:color w:val="365F91"/>
      <w:sz w:val="28"/>
      <w:szCs w:val="28"/>
      <w:lang w:val="es-BO" w:eastAsia="es-BO"/>
    </w:rPr>
  </w:style>
  <w:style w:type="paragraph" w:styleId="Revisin">
    <w:name w:val="Revision"/>
    <w:hidden/>
    <w:uiPriority w:val="99"/>
    <w:semiHidden/>
    <w:rsid w:val="00865AE5"/>
    <w:rPr>
      <w:rFonts w:ascii="Century Gothic" w:eastAsia="Times New Roman" w:hAnsi="Century Gothic"/>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826432640">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391614893">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D096-9236-4FAC-8692-0C408AE2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10067</Words>
  <Characters>55372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65309</CharactersWithSpaces>
  <SharedDoc>false</SharedDoc>
  <HLinks>
    <vt:vector size="156" baseType="variant">
      <vt:variant>
        <vt:i4>1376308</vt:i4>
      </vt:variant>
      <vt:variant>
        <vt:i4>152</vt:i4>
      </vt:variant>
      <vt:variant>
        <vt:i4>0</vt:i4>
      </vt:variant>
      <vt:variant>
        <vt:i4>5</vt:i4>
      </vt:variant>
      <vt:variant>
        <vt:lpwstr/>
      </vt:variant>
      <vt:variant>
        <vt:lpwstr>_Toc430076777</vt:lpwstr>
      </vt:variant>
      <vt:variant>
        <vt:i4>1376308</vt:i4>
      </vt:variant>
      <vt:variant>
        <vt:i4>146</vt:i4>
      </vt:variant>
      <vt:variant>
        <vt:i4>0</vt:i4>
      </vt:variant>
      <vt:variant>
        <vt:i4>5</vt:i4>
      </vt:variant>
      <vt:variant>
        <vt:lpwstr/>
      </vt:variant>
      <vt:variant>
        <vt:lpwstr>_Toc430076776</vt:lpwstr>
      </vt:variant>
      <vt:variant>
        <vt:i4>1376308</vt:i4>
      </vt:variant>
      <vt:variant>
        <vt:i4>140</vt:i4>
      </vt:variant>
      <vt:variant>
        <vt:i4>0</vt:i4>
      </vt:variant>
      <vt:variant>
        <vt:i4>5</vt:i4>
      </vt:variant>
      <vt:variant>
        <vt:lpwstr/>
      </vt:variant>
      <vt:variant>
        <vt:lpwstr>_Toc430076775</vt:lpwstr>
      </vt:variant>
      <vt:variant>
        <vt:i4>1376308</vt:i4>
      </vt:variant>
      <vt:variant>
        <vt:i4>134</vt:i4>
      </vt:variant>
      <vt:variant>
        <vt:i4>0</vt:i4>
      </vt:variant>
      <vt:variant>
        <vt:i4>5</vt:i4>
      </vt:variant>
      <vt:variant>
        <vt:lpwstr/>
      </vt:variant>
      <vt:variant>
        <vt:lpwstr>_Toc430076774</vt:lpwstr>
      </vt:variant>
      <vt:variant>
        <vt:i4>1376308</vt:i4>
      </vt:variant>
      <vt:variant>
        <vt:i4>128</vt:i4>
      </vt:variant>
      <vt:variant>
        <vt:i4>0</vt:i4>
      </vt:variant>
      <vt:variant>
        <vt:i4>5</vt:i4>
      </vt:variant>
      <vt:variant>
        <vt:lpwstr/>
      </vt:variant>
      <vt:variant>
        <vt:lpwstr>_Toc430076773</vt:lpwstr>
      </vt:variant>
      <vt:variant>
        <vt:i4>1376308</vt:i4>
      </vt:variant>
      <vt:variant>
        <vt:i4>122</vt:i4>
      </vt:variant>
      <vt:variant>
        <vt:i4>0</vt:i4>
      </vt:variant>
      <vt:variant>
        <vt:i4>5</vt:i4>
      </vt:variant>
      <vt:variant>
        <vt:lpwstr/>
      </vt:variant>
      <vt:variant>
        <vt:lpwstr>_Toc430076772</vt:lpwstr>
      </vt:variant>
      <vt:variant>
        <vt:i4>1376308</vt:i4>
      </vt:variant>
      <vt:variant>
        <vt:i4>116</vt:i4>
      </vt:variant>
      <vt:variant>
        <vt:i4>0</vt:i4>
      </vt:variant>
      <vt:variant>
        <vt:i4>5</vt:i4>
      </vt:variant>
      <vt:variant>
        <vt:lpwstr/>
      </vt:variant>
      <vt:variant>
        <vt:lpwstr>_Toc430076771</vt:lpwstr>
      </vt:variant>
      <vt:variant>
        <vt:i4>1376308</vt:i4>
      </vt:variant>
      <vt:variant>
        <vt:i4>110</vt:i4>
      </vt:variant>
      <vt:variant>
        <vt:i4>0</vt:i4>
      </vt:variant>
      <vt:variant>
        <vt:i4>5</vt:i4>
      </vt:variant>
      <vt:variant>
        <vt:lpwstr/>
      </vt:variant>
      <vt:variant>
        <vt:lpwstr>_Toc430076770</vt:lpwstr>
      </vt:variant>
      <vt:variant>
        <vt:i4>1310772</vt:i4>
      </vt:variant>
      <vt:variant>
        <vt:i4>104</vt:i4>
      </vt:variant>
      <vt:variant>
        <vt:i4>0</vt:i4>
      </vt:variant>
      <vt:variant>
        <vt:i4>5</vt:i4>
      </vt:variant>
      <vt:variant>
        <vt:lpwstr/>
      </vt:variant>
      <vt:variant>
        <vt:lpwstr>_Toc430076769</vt:lpwstr>
      </vt:variant>
      <vt:variant>
        <vt:i4>1310772</vt:i4>
      </vt:variant>
      <vt:variant>
        <vt:i4>98</vt:i4>
      </vt:variant>
      <vt:variant>
        <vt:i4>0</vt:i4>
      </vt:variant>
      <vt:variant>
        <vt:i4>5</vt:i4>
      </vt:variant>
      <vt:variant>
        <vt:lpwstr/>
      </vt:variant>
      <vt:variant>
        <vt:lpwstr>_Toc430076768</vt:lpwstr>
      </vt:variant>
      <vt:variant>
        <vt:i4>1310772</vt:i4>
      </vt:variant>
      <vt:variant>
        <vt:i4>92</vt:i4>
      </vt:variant>
      <vt:variant>
        <vt:i4>0</vt:i4>
      </vt:variant>
      <vt:variant>
        <vt:i4>5</vt:i4>
      </vt:variant>
      <vt:variant>
        <vt:lpwstr/>
      </vt:variant>
      <vt:variant>
        <vt:lpwstr>_Toc430076767</vt:lpwstr>
      </vt:variant>
      <vt:variant>
        <vt:i4>1310772</vt:i4>
      </vt:variant>
      <vt:variant>
        <vt:i4>86</vt:i4>
      </vt:variant>
      <vt:variant>
        <vt:i4>0</vt:i4>
      </vt:variant>
      <vt:variant>
        <vt:i4>5</vt:i4>
      </vt:variant>
      <vt:variant>
        <vt:lpwstr/>
      </vt:variant>
      <vt:variant>
        <vt:lpwstr>_Toc430076766</vt:lpwstr>
      </vt:variant>
      <vt:variant>
        <vt:i4>1310772</vt:i4>
      </vt:variant>
      <vt:variant>
        <vt:i4>80</vt:i4>
      </vt:variant>
      <vt:variant>
        <vt:i4>0</vt:i4>
      </vt:variant>
      <vt:variant>
        <vt:i4>5</vt:i4>
      </vt:variant>
      <vt:variant>
        <vt:lpwstr/>
      </vt:variant>
      <vt:variant>
        <vt:lpwstr>_Toc430076765</vt:lpwstr>
      </vt:variant>
      <vt:variant>
        <vt:i4>1310772</vt:i4>
      </vt:variant>
      <vt:variant>
        <vt:i4>74</vt:i4>
      </vt:variant>
      <vt:variant>
        <vt:i4>0</vt:i4>
      </vt:variant>
      <vt:variant>
        <vt:i4>5</vt:i4>
      </vt:variant>
      <vt:variant>
        <vt:lpwstr/>
      </vt:variant>
      <vt:variant>
        <vt:lpwstr>_Toc430076764</vt:lpwstr>
      </vt:variant>
      <vt:variant>
        <vt:i4>1310772</vt:i4>
      </vt:variant>
      <vt:variant>
        <vt:i4>68</vt:i4>
      </vt:variant>
      <vt:variant>
        <vt:i4>0</vt:i4>
      </vt:variant>
      <vt:variant>
        <vt:i4>5</vt:i4>
      </vt:variant>
      <vt:variant>
        <vt:lpwstr/>
      </vt:variant>
      <vt:variant>
        <vt:lpwstr>_Toc430076763</vt:lpwstr>
      </vt:variant>
      <vt:variant>
        <vt:i4>1310772</vt:i4>
      </vt:variant>
      <vt:variant>
        <vt:i4>62</vt:i4>
      </vt:variant>
      <vt:variant>
        <vt:i4>0</vt:i4>
      </vt:variant>
      <vt:variant>
        <vt:i4>5</vt:i4>
      </vt:variant>
      <vt:variant>
        <vt:lpwstr/>
      </vt:variant>
      <vt:variant>
        <vt:lpwstr>_Toc430076762</vt:lpwstr>
      </vt:variant>
      <vt:variant>
        <vt:i4>1310772</vt:i4>
      </vt:variant>
      <vt:variant>
        <vt:i4>56</vt:i4>
      </vt:variant>
      <vt:variant>
        <vt:i4>0</vt:i4>
      </vt:variant>
      <vt:variant>
        <vt:i4>5</vt:i4>
      </vt:variant>
      <vt:variant>
        <vt:lpwstr/>
      </vt:variant>
      <vt:variant>
        <vt:lpwstr>_Toc430076761</vt:lpwstr>
      </vt:variant>
      <vt:variant>
        <vt:i4>1310772</vt:i4>
      </vt:variant>
      <vt:variant>
        <vt:i4>50</vt:i4>
      </vt:variant>
      <vt:variant>
        <vt:i4>0</vt:i4>
      </vt:variant>
      <vt:variant>
        <vt:i4>5</vt:i4>
      </vt:variant>
      <vt:variant>
        <vt:lpwstr/>
      </vt:variant>
      <vt:variant>
        <vt:lpwstr>_Toc430076760</vt:lpwstr>
      </vt:variant>
      <vt:variant>
        <vt:i4>1507380</vt:i4>
      </vt:variant>
      <vt:variant>
        <vt:i4>44</vt:i4>
      </vt:variant>
      <vt:variant>
        <vt:i4>0</vt:i4>
      </vt:variant>
      <vt:variant>
        <vt:i4>5</vt:i4>
      </vt:variant>
      <vt:variant>
        <vt:lpwstr/>
      </vt:variant>
      <vt:variant>
        <vt:lpwstr>_Toc430076759</vt:lpwstr>
      </vt:variant>
      <vt:variant>
        <vt:i4>1507380</vt:i4>
      </vt:variant>
      <vt:variant>
        <vt:i4>38</vt:i4>
      </vt:variant>
      <vt:variant>
        <vt:i4>0</vt:i4>
      </vt:variant>
      <vt:variant>
        <vt:i4>5</vt:i4>
      </vt:variant>
      <vt:variant>
        <vt:lpwstr/>
      </vt:variant>
      <vt:variant>
        <vt:lpwstr>_Toc430076758</vt:lpwstr>
      </vt:variant>
      <vt:variant>
        <vt:i4>1507380</vt:i4>
      </vt:variant>
      <vt:variant>
        <vt:i4>32</vt:i4>
      </vt:variant>
      <vt:variant>
        <vt:i4>0</vt:i4>
      </vt:variant>
      <vt:variant>
        <vt:i4>5</vt:i4>
      </vt:variant>
      <vt:variant>
        <vt:lpwstr/>
      </vt:variant>
      <vt:variant>
        <vt:lpwstr>_Toc430076757</vt:lpwstr>
      </vt:variant>
      <vt:variant>
        <vt:i4>1507380</vt:i4>
      </vt:variant>
      <vt:variant>
        <vt:i4>26</vt:i4>
      </vt:variant>
      <vt:variant>
        <vt:i4>0</vt:i4>
      </vt:variant>
      <vt:variant>
        <vt:i4>5</vt:i4>
      </vt:variant>
      <vt:variant>
        <vt:lpwstr/>
      </vt:variant>
      <vt:variant>
        <vt:lpwstr>_Toc430076756</vt:lpwstr>
      </vt:variant>
      <vt:variant>
        <vt:i4>1507380</vt:i4>
      </vt:variant>
      <vt:variant>
        <vt:i4>20</vt:i4>
      </vt:variant>
      <vt:variant>
        <vt:i4>0</vt:i4>
      </vt:variant>
      <vt:variant>
        <vt:i4>5</vt:i4>
      </vt:variant>
      <vt:variant>
        <vt:lpwstr/>
      </vt:variant>
      <vt:variant>
        <vt:lpwstr>_Toc430076755</vt:lpwstr>
      </vt:variant>
      <vt:variant>
        <vt:i4>1507380</vt:i4>
      </vt:variant>
      <vt:variant>
        <vt:i4>14</vt:i4>
      </vt:variant>
      <vt:variant>
        <vt:i4>0</vt:i4>
      </vt:variant>
      <vt:variant>
        <vt:i4>5</vt:i4>
      </vt:variant>
      <vt:variant>
        <vt:lpwstr/>
      </vt:variant>
      <vt:variant>
        <vt:lpwstr>_Toc430076754</vt:lpwstr>
      </vt:variant>
      <vt:variant>
        <vt:i4>1507380</vt:i4>
      </vt:variant>
      <vt:variant>
        <vt:i4>8</vt:i4>
      </vt:variant>
      <vt:variant>
        <vt:i4>0</vt:i4>
      </vt:variant>
      <vt:variant>
        <vt:i4>5</vt:i4>
      </vt:variant>
      <vt:variant>
        <vt:lpwstr/>
      </vt:variant>
      <vt:variant>
        <vt:lpwstr>_Toc430076753</vt:lpwstr>
      </vt:variant>
      <vt:variant>
        <vt:i4>1507380</vt:i4>
      </vt:variant>
      <vt:variant>
        <vt:i4>2</vt:i4>
      </vt:variant>
      <vt:variant>
        <vt:i4>0</vt:i4>
      </vt:variant>
      <vt:variant>
        <vt:i4>5</vt:i4>
      </vt:variant>
      <vt:variant>
        <vt:lpwstr/>
      </vt:variant>
      <vt:variant>
        <vt:lpwstr>_Toc430076752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creator>Gustavo Torrico La Tapia</dc:creator>
  <cp:lastModifiedBy>Oliver Olvaldo Flores Tellez</cp:lastModifiedBy>
  <cp:revision>4</cp:revision>
  <cp:lastPrinted>2017-07-17T13:14:00Z</cp:lastPrinted>
  <dcterms:created xsi:type="dcterms:W3CDTF">2019-04-09T21:57:00Z</dcterms:created>
  <dcterms:modified xsi:type="dcterms:W3CDTF">2019-04-18T20:15:00Z</dcterms:modified>
</cp:coreProperties>
</file>