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273A" w14:textId="7E765E1F" w:rsidR="001D4164" w:rsidRDefault="00D77A7A" w:rsidP="001D4164">
      <w:pPr>
        <w:spacing w:after="160" w:line="254" w:lineRule="auto"/>
        <w:rPr>
          <w:sz w:val="18"/>
        </w:rPr>
      </w:pPr>
      <w:r w:rsidRPr="0072614B">
        <w:rPr>
          <w:rFonts w:cs="Arial"/>
          <w:b/>
          <w:noProof/>
          <w:sz w:val="18"/>
          <w:szCs w:val="18"/>
          <w:lang w:eastAsia="es-BO"/>
        </w:rPr>
        <w:drawing>
          <wp:anchor distT="0" distB="0" distL="114300" distR="114300" simplePos="0" relativeHeight="251661312" behindDoc="0" locked="0" layoutInCell="1" allowOverlap="1" wp14:anchorId="648E51FB" wp14:editId="55BE4FF5">
            <wp:simplePos x="0" y="0"/>
            <wp:positionH relativeFrom="column">
              <wp:posOffset>2204114</wp:posOffset>
            </wp:positionH>
            <wp:positionV relativeFrom="paragraph">
              <wp:posOffset>-379512</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noProof/>
          <w:lang w:eastAsia="es-BO"/>
        </w:rPr>
        <w:drawing>
          <wp:anchor distT="0" distB="0" distL="114300" distR="114300" simplePos="0" relativeHeight="251659264" behindDoc="0" locked="0" layoutInCell="1" allowOverlap="1" wp14:anchorId="397251EB" wp14:editId="6728DD8A">
            <wp:simplePos x="0" y="0"/>
            <wp:positionH relativeFrom="page">
              <wp:align>left</wp:align>
            </wp:positionH>
            <wp:positionV relativeFrom="paragraph">
              <wp:posOffset>-901388</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17C4CF93" w14:textId="13ECCCB8" w:rsidR="001D4164" w:rsidRDefault="001D4164" w:rsidP="001D4164">
      <w:bookmarkStart w:id="0" w:name="_Hlk174558833"/>
      <w:bookmarkEnd w:id="0"/>
    </w:p>
    <w:p w14:paraId="745C00FB" w14:textId="6AF2305C" w:rsidR="001D4164" w:rsidRDefault="00D77A7A" w:rsidP="001D4164">
      <w:pPr>
        <w:spacing w:after="160" w:line="254" w:lineRule="auto"/>
      </w:pPr>
      <w:r w:rsidRPr="0072614B">
        <w:rPr>
          <w:noProof/>
          <w:lang w:eastAsia="es-BO"/>
        </w:rPr>
        <mc:AlternateContent>
          <mc:Choice Requires="wps">
            <w:drawing>
              <wp:anchor distT="0" distB="0" distL="114300" distR="114300" simplePos="0" relativeHeight="251669504" behindDoc="0" locked="0" layoutInCell="1" allowOverlap="1" wp14:anchorId="68362BD6" wp14:editId="7F786FBE">
                <wp:simplePos x="0" y="0"/>
                <wp:positionH relativeFrom="column">
                  <wp:posOffset>1527924</wp:posOffset>
                </wp:positionH>
                <wp:positionV relativeFrom="paragraph">
                  <wp:posOffset>6638726</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0247BB0" w14:textId="00C4EB93" w:rsidR="00D77A7A" w:rsidRPr="0072614B" w:rsidRDefault="00D77A7A" w:rsidP="00D77A7A">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febrero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8362BD6" id="Rectangle 4" o:spid="_x0000_s1026" style="position:absolute;margin-left:120.3pt;margin-top:522.75pt;width:310.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" filled="f" fillcolor="#eaeaea" stroked="f" strokecolor="gray">
                <v:textbox inset="2.23519mm,1.1176mm,2.23519mm,1.1176mm">
                  <w:txbxContent>
                    <w:p w14:paraId="50247BB0" w14:textId="00C4EB93" w:rsidR="00D77A7A" w:rsidRPr="0072614B" w:rsidRDefault="00D77A7A" w:rsidP="00D77A7A">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febrero 2025</w:t>
                      </w:r>
                    </w:p>
                  </w:txbxContent>
                </v:textbox>
              </v:rect>
            </w:pict>
          </mc:Fallback>
        </mc:AlternateContent>
      </w:r>
      <w:r w:rsidRPr="0072614B">
        <w:rPr>
          <w:noProof/>
          <w:lang w:eastAsia="es-BO"/>
        </w:rPr>
        <mc:AlternateContent>
          <mc:Choice Requires="wps">
            <w:drawing>
              <wp:anchor distT="0" distB="0" distL="114300" distR="114300" simplePos="0" relativeHeight="251667456" behindDoc="0" locked="0" layoutInCell="1" allowOverlap="1" wp14:anchorId="42541E95" wp14:editId="11066665">
                <wp:simplePos x="0" y="0"/>
                <wp:positionH relativeFrom="margin">
                  <wp:posOffset>948017</wp:posOffset>
                </wp:positionH>
                <wp:positionV relativeFrom="paragraph">
                  <wp:posOffset>5054173</wp:posOffset>
                </wp:positionV>
                <wp:extent cx="4721860" cy="1125938"/>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2593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C9CE8A7" w14:textId="26BA797F" w:rsidR="00D77A7A" w:rsidRPr="00C52A0B" w:rsidRDefault="00D77A7A" w:rsidP="00D77A7A">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5257F6">
                              <w:rPr>
                                <w:rFonts w:ascii="Tahoma" w:hAnsi="Tahoma" w:cs="Tahoma"/>
                                <w:b/>
                                <w:bCs/>
                                <w:color w:val="000000"/>
                                <w:sz w:val="32"/>
                                <w:szCs w:val="24"/>
                              </w:rPr>
                              <w:t>SERVICIO DE GESTION INTEGRAL DE RECAUDACION PARA ENDE – GESTION 2025</w:t>
                            </w:r>
                            <w:r>
                              <w:rPr>
                                <w:rFonts w:ascii="Tahoma" w:hAnsi="Tahoma" w:cs="Tahoma"/>
                                <w:b/>
                                <w:bCs/>
                                <w:color w:val="000000"/>
                                <w:sz w:val="32"/>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41E95" id="_x0000_t202" coordsize="21600,21600" o:spt="202" path="m,l,21600r21600,l21600,xe">
                <v:stroke joinstyle="miter"/>
                <v:path gradientshapeok="t" o:connecttype="rect"/>
              </v:shapetype>
              <v:shape id="Cuadro de texto 7" o:spid="_x0000_s1027" type="#_x0000_t202" style="position:absolute;margin-left:74.65pt;margin-top:397.95pt;width:371.8pt;height:88.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" strokecolor="#b4c6e7" strokeweight="5pt">
                <v:stroke linestyle="thickThin"/>
                <v:shadow on="t" color="#868686" opacity=".5" offset="-6pt,6pt"/>
                <v:textbox>
                  <w:txbxContent>
                    <w:p w14:paraId="5C9CE8A7" w14:textId="26BA797F" w:rsidR="00D77A7A" w:rsidRPr="00C52A0B" w:rsidRDefault="00D77A7A" w:rsidP="00D77A7A">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5257F6">
                        <w:rPr>
                          <w:rFonts w:ascii="Tahoma" w:hAnsi="Tahoma" w:cs="Tahoma"/>
                          <w:b/>
                          <w:bCs/>
                          <w:color w:val="000000"/>
                          <w:sz w:val="32"/>
                          <w:szCs w:val="24"/>
                        </w:rPr>
                        <w:t>SERVICIO DE GESTION INTEGRAL DE RECAUDACION PARA ENDE – GESTION 2025</w:t>
                      </w:r>
                      <w:r>
                        <w:rPr>
                          <w:rFonts w:ascii="Tahoma" w:hAnsi="Tahoma" w:cs="Tahoma"/>
                          <w:b/>
                          <w:bCs/>
                          <w:color w:val="000000"/>
                          <w:sz w:val="32"/>
                          <w:szCs w:val="24"/>
                        </w:rPr>
                        <w:t>”</w:t>
                      </w:r>
                    </w:p>
                  </w:txbxContent>
                </v:textbox>
                <w10:wrap anchorx="margin"/>
              </v:shape>
            </w:pict>
          </mc:Fallback>
        </mc:AlternateContent>
      </w:r>
      <w:r w:rsidRPr="0072614B">
        <w:rPr>
          <w:noProof/>
          <w:lang w:eastAsia="es-BO"/>
        </w:rPr>
        <mc:AlternateContent>
          <mc:Choice Requires="wps">
            <w:drawing>
              <wp:anchor distT="0" distB="0" distL="114300" distR="114300" simplePos="0" relativeHeight="251665408" behindDoc="0" locked="0" layoutInCell="1" allowOverlap="1" wp14:anchorId="63C48543" wp14:editId="7867C90D">
                <wp:simplePos x="0" y="0"/>
                <wp:positionH relativeFrom="column">
                  <wp:posOffset>2101756</wp:posOffset>
                </wp:positionH>
                <wp:positionV relativeFrom="paragraph">
                  <wp:posOffset>3793442</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7191CCE" w14:textId="77777777" w:rsidR="00D77A7A" w:rsidRPr="0072614B" w:rsidRDefault="00D77A7A" w:rsidP="00D77A7A">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49730B0A" w14:textId="476B4BC4" w:rsidR="00D77A7A" w:rsidRPr="0072614B" w:rsidRDefault="00D77A7A" w:rsidP="00D77A7A">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Pr="005B3298">
                              <w:rPr>
                                <w:rFonts w:ascii="Tahoma" w:hAnsi="Tahoma" w:cs="Tahoma"/>
                                <w:b/>
                                <w:bCs/>
                                <w:sz w:val="32"/>
                                <w:szCs w:val="24"/>
                              </w:rPr>
                              <w:t>0</w:t>
                            </w:r>
                            <w:r w:rsidR="00D13B44">
                              <w:rPr>
                                <w:rFonts w:ascii="Tahoma" w:hAnsi="Tahoma" w:cs="Tahoma"/>
                                <w:b/>
                                <w:bCs/>
                                <w:sz w:val="32"/>
                                <w:szCs w:val="24"/>
                              </w:rPr>
                              <w:t>02</w:t>
                            </w:r>
                          </w:p>
                          <w:p w14:paraId="5D7B504E" w14:textId="77777777" w:rsidR="00D77A7A" w:rsidRDefault="00D77A7A" w:rsidP="00D77A7A">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5EC499B9" w14:textId="77777777" w:rsidR="00D77A7A" w:rsidRPr="0072614B" w:rsidRDefault="00D77A7A" w:rsidP="00D77A7A">
                            <w:pPr>
                              <w:autoSpaceDE w:val="0"/>
                              <w:autoSpaceDN w:val="0"/>
                              <w:adjustRightInd w:val="0"/>
                              <w:jc w:val="center"/>
                              <w:rPr>
                                <w:rFonts w:ascii="Tahoma" w:hAnsi="Tahoma" w:cs="Tahoma"/>
                                <w:b/>
                                <w:bCs/>
                                <w:color w:val="000000"/>
                                <w:sz w:val="32"/>
                                <w:szCs w:val="24"/>
                              </w:rPr>
                            </w:pPr>
                          </w:p>
                          <w:p w14:paraId="374A42CC" w14:textId="77777777" w:rsidR="00D77A7A" w:rsidRPr="0072614B" w:rsidRDefault="00D77A7A" w:rsidP="00D77A7A">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3C48543" id="Rectangle 20" o:spid="_x0000_s1028" style="position:absolute;margin-left:165.5pt;margin-top:298.7pt;width:244.6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" filled="f" fillcolor="#eaeaea" stroked="f" strokecolor="gray">
                <v:textbox inset="2.23519mm,1.1176mm,2.23519mm,1.1176mm">
                  <w:txbxContent>
                    <w:p w14:paraId="67191CCE" w14:textId="77777777" w:rsidR="00D77A7A" w:rsidRPr="0072614B" w:rsidRDefault="00D77A7A" w:rsidP="00D77A7A">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49730B0A" w14:textId="476B4BC4" w:rsidR="00D77A7A" w:rsidRPr="0072614B" w:rsidRDefault="00D77A7A" w:rsidP="00D77A7A">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Pr="005B3298">
                        <w:rPr>
                          <w:rFonts w:ascii="Tahoma" w:hAnsi="Tahoma" w:cs="Tahoma"/>
                          <w:b/>
                          <w:bCs/>
                          <w:sz w:val="32"/>
                          <w:szCs w:val="24"/>
                        </w:rPr>
                        <w:t>0</w:t>
                      </w:r>
                      <w:r w:rsidR="00D13B44">
                        <w:rPr>
                          <w:rFonts w:ascii="Tahoma" w:hAnsi="Tahoma" w:cs="Tahoma"/>
                          <w:b/>
                          <w:bCs/>
                          <w:sz w:val="32"/>
                          <w:szCs w:val="24"/>
                        </w:rPr>
                        <w:t>02</w:t>
                      </w:r>
                    </w:p>
                    <w:p w14:paraId="5D7B504E" w14:textId="77777777" w:rsidR="00D77A7A" w:rsidRDefault="00D77A7A" w:rsidP="00D77A7A">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5EC499B9" w14:textId="77777777" w:rsidR="00D77A7A" w:rsidRPr="0072614B" w:rsidRDefault="00D77A7A" w:rsidP="00D77A7A">
                      <w:pPr>
                        <w:autoSpaceDE w:val="0"/>
                        <w:autoSpaceDN w:val="0"/>
                        <w:adjustRightInd w:val="0"/>
                        <w:jc w:val="center"/>
                        <w:rPr>
                          <w:rFonts w:ascii="Tahoma" w:hAnsi="Tahoma" w:cs="Tahoma"/>
                          <w:b/>
                          <w:bCs/>
                          <w:color w:val="000000"/>
                          <w:sz w:val="32"/>
                          <w:szCs w:val="24"/>
                        </w:rPr>
                      </w:pPr>
                    </w:p>
                    <w:p w14:paraId="374A42CC" w14:textId="77777777" w:rsidR="00D77A7A" w:rsidRPr="0072614B" w:rsidRDefault="00D77A7A" w:rsidP="00D77A7A">
                      <w:pPr>
                        <w:autoSpaceDE w:val="0"/>
                        <w:autoSpaceDN w:val="0"/>
                        <w:adjustRightInd w:val="0"/>
                        <w:jc w:val="center"/>
                        <w:rPr>
                          <w:rFonts w:ascii="Tahoma" w:hAnsi="Tahoma" w:cs="Tahoma"/>
                          <w:b/>
                          <w:bCs/>
                          <w:color w:val="000000"/>
                          <w:sz w:val="32"/>
                          <w:szCs w:val="24"/>
                        </w:rPr>
                      </w:pPr>
                    </w:p>
                  </w:txbxContent>
                </v:textbox>
              </v:rect>
            </w:pict>
          </mc:Fallback>
        </mc:AlternateContent>
      </w:r>
      <w:r w:rsidRPr="0072614B">
        <w:rPr>
          <w:noProof/>
          <w:lang w:eastAsia="es-BO"/>
        </w:rPr>
        <mc:AlternateContent>
          <mc:Choice Requires="wps">
            <w:drawing>
              <wp:anchor distT="0" distB="0" distL="114300" distR="114300" simplePos="0" relativeHeight="251663360" behindDoc="0" locked="0" layoutInCell="1" allowOverlap="1" wp14:anchorId="5FB6F4AB" wp14:editId="350EB505">
                <wp:simplePos x="0" y="0"/>
                <wp:positionH relativeFrom="margin">
                  <wp:align>right</wp:align>
                </wp:positionH>
                <wp:positionV relativeFrom="paragraph">
                  <wp:posOffset>1377789</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C0DF5E4" w14:textId="70F086A8"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5E9EF15C" w14:textId="77777777" w:rsidR="00D77A7A" w:rsidRPr="0072614B" w:rsidRDefault="00D77A7A" w:rsidP="00D77A7A">
                            <w:pPr>
                              <w:jc w:val="center"/>
                              <w:rPr>
                                <w:rFonts w:ascii="Arial" w:hAnsi="Arial" w:cs="Arial"/>
                                <w:b/>
                                <w:i/>
                                <w:color w:val="222A35"/>
                                <w:sz w:val="32"/>
                                <w:szCs w:val="32"/>
                              </w:rPr>
                            </w:pPr>
                          </w:p>
                          <w:p w14:paraId="129E45D8" w14:textId="77777777"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CEA26C4" w14:textId="77777777"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1DDE08FE" w14:textId="77777777" w:rsidR="00D77A7A" w:rsidRPr="0072614B" w:rsidRDefault="00D77A7A" w:rsidP="00D77A7A">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B6F4AB" id="AutoShape 7" o:spid="_x0000_s1029" style="position:absolute;margin-left:304.4pt;margin-top:108.5pt;width:355.6pt;height:15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" fillcolor="#2f4776" strokecolor="gray">
                <v:fill color2="#69f" rotate="t" angle="90" focus="50%" type="gradient"/>
                <v:shadow color="black" offset="1pt"/>
                <v:textbox inset="2.23519mm,1.1176mm,2.23519mm,1.1176mm">
                  <w:txbxContent>
                    <w:p w14:paraId="1C0DF5E4" w14:textId="70F086A8"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5E9EF15C" w14:textId="77777777" w:rsidR="00D77A7A" w:rsidRPr="0072614B" w:rsidRDefault="00D77A7A" w:rsidP="00D77A7A">
                      <w:pPr>
                        <w:jc w:val="center"/>
                        <w:rPr>
                          <w:rFonts w:ascii="Arial" w:hAnsi="Arial" w:cs="Arial"/>
                          <w:b/>
                          <w:i/>
                          <w:color w:val="222A35"/>
                          <w:sz w:val="32"/>
                          <w:szCs w:val="32"/>
                        </w:rPr>
                      </w:pPr>
                    </w:p>
                    <w:p w14:paraId="129E45D8" w14:textId="77777777"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5CEA26C4" w14:textId="77777777" w:rsidR="00D77A7A" w:rsidRPr="0072614B" w:rsidRDefault="00D77A7A" w:rsidP="00D77A7A">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1DDE08FE" w14:textId="77777777" w:rsidR="00D77A7A" w:rsidRPr="0072614B" w:rsidRDefault="00D77A7A" w:rsidP="00D77A7A">
                      <w:pPr>
                        <w:autoSpaceDE w:val="0"/>
                        <w:autoSpaceDN w:val="0"/>
                        <w:adjustRightInd w:val="0"/>
                        <w:jc w:val="center"/>
                        <w:rPr>
                          <w:rFonts w:ascii="Tahoma" w:hAnsi="Tahoma" w:cs="Tahoma"/>
                          <w:sz w:val="32"/>
                          <w:szCs w:val="32"/>
                        </w:rPr>
                      </w:pPr>
                    </w:p>
                  </w:txbxContent>
                </v:textbox>
                <w10:wrap anchorx="margin"/>
              </v:round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76241BC1" w14:textId="292EE12B" w:rsidR="001A611C"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189845236" w:history="1">
            <w:r w:rsidR="001A611C" w:rsidRPr="00954DAF">
              <w:rPr>
                <w:rStyle w:val="Hipervnculo"/>
                <w:noProof/>
              </w:rPr>
              <w:t>1</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NORMATIVA APLICABLE AL PROCESO DE CONTRATACIÓN</w:t>
            </w:r>
            <w:r w:rsidR="001A611C">
              <w:rPr>
                <w:noProof/>
                <w:webHidden/>
              </w:rPr>
              <w:tab/>
            </w:r>
            <w:r w:rsidR="001A611C">
              <w:rPr>
                <w:noProof/>
                <w:webHidden/>
              </w:rPr>
              <w:fldChar w:fldCharType="begin"/>
            </w:r>
            <w:r w:rsidR="001A611C">
              <w:rPr>
                <w:noProof/>
                <w:webHidden/>
              </w:rPr>
              <w:instrText xml:space="preserve"> PAGEREF _Toc189845236 \h </w:instrText>
            </w:r>
            <w:r w:rsidR="001A611C">
              <w:rPr>
                <w:noProof/>
                <w:webHidden/>
              </w:rPr>
            </w:r>
            <w:r w:rsidR="001A611C">
              <w:rPr>
                <w:noProof/>
                <w:webHidden/>
              </w:rPr>
              <w:fldChar w:fldCharType="separate"/>
            </w:r>
            <w:r w:rsidR="001A611C">
              <w:rPr>
                <w:noProof/>
                <w:webHidden/>
              </w:rPr>
              <w:t>1</w:t>
            </w:r>
            <w:r w:rsidR="001A611C">
              <w:rPr>
                <w:noProof/>
                <w:webHidden/>
              </w:rPr>
              <w:fldChar w:fldCharType="end"/>
            </w:r>
          </w:hyperlink>
        </w:p>
        <w:p w14:paraId="6249A3F0" w14:textId="6E25CE60"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37" w:history="1">
            <w:r w:rsidR="001A611C" w:rsidRPr="00954DAF">
              <w:rPr>
                <w:rStyle w:val="Hipervnculo"/>
                <w:noProof/>
              </w:rPr>
              <w:t>2</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PROPONENTES ELEGIBLES</w:t>
            </w:r>
            <w:r w:rsidR="001A611C">
              <w:rPr>
                <w:noProof/>
                <w:webHidden/>
              </w:rPr>
              <w:tab/>
            </w:r>
            <w:r w:rsidR="001A611C">
              <w:rPr>
                <w:noProof/>
                <w:webHidden/>
              </w:rPr>
              <w:fldChar w:fldCharType="begin"/>
            </w:r>
            <w:r w:rsidR="001A611C">
              <w:rPr>
                <w:noProof/>
                <w:webHidden/>
              </w:rPr>
              <w:instrText xml:space="preserve"> PAGEREF _Toc189845237 \h </w:instrText>
            </w:r>
            <w:r w:rsidR="001A611C">
              <w:rPr>
                <w:noProof/>
                <w:webHidden/>
              </w:rPr>
            </w:r>
            <w:r w:rsidR="001A611C">
              <w:rPr>
                <w:noProof/>
                <w:webHidden/>
              </w:rPr>
              <w:fldChar w:fldCharType="separate"/>
            </w:r>
            <w:r w:rsidR="001A611C">
              <w:rPr>
                <w:noProof/>
                <w:webHidden/>
              </w:rPr>
              <w:t>1</w:t>
            </w:r>
            <w:r w:rsidR="001A611C">
              <w:rPr>
                <w:noProof/>
                <w:webHidden/>
              </w:rPr>
              <w:fldChar w:fldCharType="end"/>
            </w:r>
          </w:hyperlink>
        </w:p>
        <w:p w14:paraId="3E230C86" w14:textId="72E326B1"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38" w:history="1">
            <w:r w:rsidR="001A611C" w:rsidRPr="00954DAF">
              <w:rPr>
                <w:rStyle w:val="Hipervnculo"/>
                <w:noProof/>
              </w:rPr>
              <w:t>3</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ACTIVIDADES ADMINISTRATIVAS PREVIAS A LA PRESENTACIÓN DE PROPUESTAS</w:t>
            </w:r>
            <w:r w:rsidR="001A611C">
              <w:rPr>
                <w:noProof/>
                <w:webHidden/>
              </w:rPr>
              <w:tab/>
            </w:r>
            <w:r w:rsidR="001A611C">
              <w:rPr>
                <w:noProof/>
                <w:webHidden/>
              </w:rPr>
              <w:fldChar w:fldCharType="begin"/>
            </w:r>
            <w:r w:rsidR="001A611C">
              <w:rPr>
                <w:noProof/>
                <w:webHidden/>
              </w:rPr>
              <w:instrText xml:space="preserve"> PAGEREF _Toc189845238 \h </w:instrText>
            </w:r>
            <w:r w:rsidR="001A611C">
              <w:rPr>
                <w:noProof/>
                <w:webHidden/>
              </w:rPr>
            </w:r>
            <w:r w:rsidR="001A611C">
              <w:rPr>
                <w:noProof/>
                <w:webHidden/>
              </w:rPr>
              <w:fldChar w:fldCharType="separate"/>
            </w:r>
            <w:r w:rsidR="001A611C">
              <w:rPr>
                <w:noProof/>
                <w:webHidden/>
              </w:rPr>
              <w:t>1</w:t>
            </w:r>
            <w:r w:rsidR="001A611C">
              <w:rPr>
                <w:noProof/>
                <w:webHidden/>
              </w:rPr>
              <w:fldChar w:fldCharType="end"/>
            </w:r>
          </w:hyperlink>
        </w:p>
        <w:p w14:paraId="61A43E74" w14:textId="7099A840"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39" w:history="1">
            <w:r w:rsidR="001A611C" w:rsidRPr="00954DAF">
              <w:rPr>
                <w:rStyle w:val="Hipervnculo"/>
                <w:noProof/>
              </w:rPr>
              <w:t>4</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ENMIENDAS Y APROBACIÓN DEL DOCUMENTO DE REQUERIMIENTO DE PROPUESTAS (DRP)</w:t>
            </w:r>
            <w:r w:rsidR="001A611C">
              <w:rPr>
                <w:noProof/>
                <w:webHidden/>
              </w:rPr>
              <w:tab/>
            </w:r>
            <w:r w:rsidR="001A611C">
              <w:rPr>
                <w:noProof/>
                <w:webHidden/>
              </w:rPr>
              <w:fldChar w:fldCharType="begin"/>
            </w:r>
            <w:r w:rsidR="001A611C">
              <w:rPr>
                <w:noProof/>
                <w:webHidden/>
              </w:rPr>
              <w:instrText xml:space="preserve"> PAGEREF _Toc189845239 \h </w:instrText>
            </w:r>
            <w:r w:rsidR="001A611C">
              <w:rPr>
                <w:noProof/>
                <w:webHidden/>
              </w:rPr>
            </w:r>
            <w:r w:rsidR="001A611C">
              <w:rPr>
                <w:noProof/>
                <w:webHidden/>
              </w:rPr>
              <w:fldChar w:fldCharType="separate"/>
            </w:r>
            <w:r w:rsidR="001A611C">
              <w:rPr>
                <w:noProof/>
                <w:webHidden/>
              </w:rPr>
              <w:t>1</w:t>
            </w:r>
            <w:r w:rsidR="001A611C">
              <w:rPr>
                <w:noProof/>
                <w:webHidden/>
              </w:rPr>
              <w:fldChar w:fldCharType="end"/>
            </w:r>
          </w:hyperlink>
        </w:p>
        <w:p w14:paraId="74FCD6CF" w14:textId="48DED7DF"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0" w:history="1">
            <w:r w:rsidR="001A611C" w:rsidRPr="00954DAF">
              <w:rPr>
                <w:rStyle w:val="Hipervnculo"/>
                <w:noProof/>
              </w:rPr>
              <w:t>5</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GARANTÍAS</w:t>
            </w:r>
            <w:r w:rsidR="001A611C">
              <w:rPr>
                <w:noProof/>
                <w:webHidden/>
              </w:rPr>
              <w:tab/>
            </w:r>
            <w:r w:rsidR="001A611C">
              <w:rPr>
                <w:noProof/>
                <w:webHidden/>
              </w:rPr>
              <w:fldChar w:fldCharType="begin"/>
            </w:r>
            <w:r w:rsidR="001A611C">
              <w:rPr>
                <w:noProof/>
                <w:webHidden/>
              </w:rPr>
              <w:instrText xml:space="preserve"> PAGEREF _Toc189845240 \h </w:instrText>
            </w:r>
            <w:r w:rsidR="001A611C">
              <w:rPr>
                <w:noProof/>
                <w:webHidden/>
              </w:rPr>
            </w:r>
            <w:r w:rsidR="001A611C">
              <w:rPr>
                <w:noProof/>
                <w:webHidden/>
              </w:rPr>
              <w:fldChar w:fldCharType="separate"/>
            </w:r>
            <w:r w:rsidR="001A611C">
              <w:rPr>
                <w:noProof/>
                <w:webHidden/>
              </w:rPr>
              <w:t>1</w:t>
            </w:r>
            <w:r w:rsidR="001A611C">
              <w:rPr>
                <w:noProof/>
                <w:webHidden/>
              </w:rPr>
              <w:fldChar w:fldCharType="end"/>
            </w:r>
          </w:hyperlink>
        </w:p>
        <w:p w14:paraId="22C9A7E8" w14:textId="6B72C117"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1" w:history="1">
            <w:r w:rsidR="001A611C" w:rsidRPr="00954DAF">
              <w:rPr>
                <w:rStyle w:val="Hipervnculo"/>
                <w:noProof/>
              </w:rPr>
              <w:t>6</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SUSTANCIABILIDAD DE LA OFERTA</w:t>
            </w:r>
            <w:r w:rsidR="001A611C">
              <w:rPr>
                <w:noProof/>
                <w:webHidden/>
              </w:rPr>
              <w:tab/>
            </w:r>
            <w:r w:rsidR="001A611C">
              <w:rPr>
                <w:noProof/>
                <w:webHidden/>
              </w:rPr>
              <w:fldChar w:fldCharType="begin"/>
            </w:r>
            <w:r w:rsidR="001A611C">
              <w:rPr>
                <w:noProof/>
                <w:webHidden/>
              </w:rPr>
              <w:instrText xml:space="preserve"> PAGEREF _Toc189845241 \h </w:instrText>
            </w:r>
            <w:r w:rsidR="001A611C">
              <w:rPr>
                <w:noProof/>
                <w:webHidden/>
              </w:rPr>
            </w:r>
            <w:r w:rsidR="001A611C">
              <w:rPr>
                <w:noProof/>
                <w:webHidden/>
              </w:rPr>
              <w:fldChar w:fldCharType="separate"/>
            </w:r>
            <w:r w:rsidR="001A611C">
              <w:rPr>
                <w:noProof/>
                <w:webHidden/>
              </w:rPr>
              <w:t>2</w:t>
            </w:r>
            <w:r w:rsidR="001A611C">
              <w:rPr>
                <w:noProof/>
                <w:webHidden/>
              </w:rPr>
              <w:fldChar w:fldCharType="end"/>
            </w:r>
          </w:hyperlink>
        </w:p>
        <w:p w14:paraId="2D3B278E" w14:textId="3DC8942B"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2" w:history="1">
            <w:r w:rsidR="001A611C" w:rsidRPr="00954DAF">
              <w:rPr>
                <w:rStyle w:val="Hipervnculo"/>
                <w:noProof/>
              </w:rPr>
              <w:t>7</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ERRORES SUBSANABLES Y NO SUBSANABLES</w:t>
            </w:r>
            <w:r w:rsidR="001A611C">
              <w:rPr>
                <w:noProof/>
                <w:webHidden/>
              </w:rPr>
              <w:tab/>
            </w:r>
            <w:r w:rsidR="001A611C">
              <w:rPr>
                <w:noProof/>
                <w:webHidden/>
              </w:rPr>
              <w:fldChar w:fldCharType="begin"/>
            </w:r>
            <w:r w:rsidR="001A611C">
              <w:rPr>
                <w:noProof/>
                <w:webHidden/>
              </w:rPr>
              <w:instrText xml:space="preserve"> PAGEREF _Toc189845242 \h </w:instrText>
            </w:r>
            <w:r w:rsidR="001A611C">
              <w:rPr>
                <w:noProof/>
                <w:webHidden/>
              </w:rPr>
            </w:r>
            <w:r w:rsidR="001A611C">
              <w:rPr>
                <w:noProof/>
                <w:webHidden/>
              </w:rPr>
              <w:fldChar w:fldCharType="separate"/>
            </w:r>
            <w:r w:rsidR="001A611C">
              <w:rPr>
                <w:noProof/>
                <w:webHidden/>
              </w:rPr>
              <w:t>2</w:t>
            </w:r>
            <w:r w:rsidR="001A611C">
              <w:rPr>
                <w:noProof/>
                <w:webHidden/>
              </w:rPr>
              <w:fldChar w:fldCharType="end"/>
            </w:r>
          </w:hyperlink>
        </w:p>
        <w:p w14:paraId="516935DF" w14:textId="26AE9B48"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3" w:history="1">
            <w:r w:rsidR="001A611C" w:rsidRPr="00954DAF">
              <w:rPr>
                <w:rStyle w:val="Hipervnculo"/>
                <w:noProof/>
              </w:rPr>
              <w:t>8</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DECLARATORIA DESIERTA</w:t>
            </w:r>
            <w:r w:rsidR="001A611C">
              <w:rPr>
                <w:noProof/>
                <w:webHidden/>
              </w:rPr>
              <w:tab/>
            </w:r>
            <w:r w:rsidR="001A611C">
              <w:rPr>
                <w:noProof/>
                <w:webHidden/>
              </w:rPr>
              <w:fldChar w:fldCharType="begin"/>
            </w:r>
            <w:r w:rsidR="001A611C">
              <w:rPr>
                <w:noProof/>
                <w:webHidden/>
              </w:rPr>
              <w:instrText xml:space="preserve"> PAGEREF _Toc189845243 \h </w:instrText>
            </w:r>
            <w:r w:rsidR="001A611C">
              <w:rPr>
                <w:noProof/>
                <w:webHidden/>
              </w:rPr>
            </w:r>
            <w:r w:rsidR="001A611C">
              <w:rPr>
                <w:noProof/>
                <w:webHidden/>
              </w:rPr>
              <w:fldChar w:fldCharType="separate"/>
            </w:r>
            <w:r w:rsidR="001A611C">
              <w:rPr>
                <w:noProof/>
                <w:webHidden/>
              </w:rPr>
              <w:t>3</w:t>
            </w:r>
            <w:r w:rsidR="001A611C">
              <w:rPr>
                <w:noProof/>
                <w:webHidden/>
              </w:rPr>
              <w:fldChar w:fldCharType="end"/>
            </w:r>
          </w:hyperlink>
        </w:p>
        <w:p w14:paraId="4C448A32" w14:textId="04FBECC9"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4" w:history="1">
            <w:r w:rsidR="001A611C" w:rsidRPr="00954DAF">
              <w:rPr>
                <w:rStyle w:val="Hipervnculo"/>
                <w:noProof/>
              </w:rPr>
              <w:t>9</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CANCELACIÓN, SUSPENSIÓN Y ANULACIÓN DEL PROCESO DE CONTRATACIÓN</w:t>
            </w:r>
            <w:r w:rsidR="001A611C">
              <w:rPr>
                <w:noProof/>
                <w:webHidden/>
              </w:rPr>
              <w:tab/>
            </w:r>
            <w:r w:rsidR="001A611C">
              <w:rPr>
                <w:noProof/>
                <w:webHidden/>
              </w:rPr>
              <w:fldChar w:fldCharType="begin"/>
            </w:r>
            <w:r w:rsidR="001A611C">
              <w:rPr>
                <w:noProof/>
                <w:webHidden/>
              </w:rPr>
              <w:instrText xml:space="preserve"> PAGEREF _Toc189845244 \h </w:instrText>
            </w:r>
            <w:r w:rsidR="001A611C">
              <w:rPr>
                <w:noProof/>
                <w:webHidden/>
              </w:rPr>
            </w:r>
            <w:r w:rsidR="001A611C">
              <w:rPr>
                <w:noProof/>
                <w:webHidden/>
              </w:rPr>
              <w:fldChar w:fldCharType="separate"/>
            </w:r>
            <w:r w:rsidR="001A611C">
              <w:rPr>
                <w:noProof/>
                <w:webHidden/>
              </w:rPr>
              <w:t>4</w:t>
            </w:r>
            <w:r w:rsidR="001A611C">
              <w:rPr>
                <w:noProof/>
                <w:webHidden/>
              </w:rPr>
              <w:fldChar w:fldCharType="end"/>
            </w:r>
          </w:hyperlink>
        </w:p>
        <w:p w14:paraId="7C76865D" w14:textId="218D0A0E"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5" w:history="1">
            <w:r w:rsidR="001A611C" w:rsidRPr="00954DAF">
              <w:rPr>
                <w:rStyle w:val="Hipervnculo"/>
                <w:noProof/>
              </w:rPr>
              <w:t>10</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PREPARACIÓN DE PROPUESTAS</w:t>
            </w:r>
            <w:r w:rsidR="001A611C">
              <w:rPr>
                <w:noProof/>
                <w:webHidden/>
              </w:rPr>
              <w:tab/>
            </w:r>
            <w:r w:rsidR="001A611C">
              <w:rPr>
                <w:noProof/>
                <w:webHidden/>
              </w:rPr>
              <w:fldChar w:fldCharType="begin"/>
            </w:r>
            <w:r w:rsidR="001A611C">
              <w:rPr>
                <w:noProof/>
                <w:webHidden/>
              </w:rPr>
              <w:instrText xml:space="preserve"> PAGEREF _Toc189845245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6A0D94B2" w14:textId="52B8593E"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6" w:history="1">
            <w:r w:rsidR="001A611C" w:rsidRPr="00954DAF">
              <w:rPr>
                <w:rStyle w:val="Hipervnculo"/>
                <w:noProof/>
              </w:rPr>
              <w:t>11</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MONEDA DEL PROCESO DE CONTRATACIÓN</w:t>
            </w:r>
            <w:r w:rsidR="001A611C">
              <w:rPr>
                <w:noProof/>
                <w:webHidden/>
              </w:rPr>
              <w:tab/>
            </w:r>
            <w:r w:rsidR="001A611C">
              <w:rPr>
                <w:noProof/>
                <w:webHidden/>
              </w:rPr>
              <w:fldChar w:fldCharType="begin"/>
            </w:r>
            <w:r w:rsidR="001A611C">
              <w:rPr>
                <w:noProof/>
                <w:webHidden/>
              </w:rPr>
              <w:instrText xml:space="preserve"> PAGEREF _Toc189845246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260E54B2" w14:textId="027F3559"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7" w:history="1">
            <w:r w:rsidR="001A611C" w:rsidRPr="00954DAF">
              <w:rPr>
                <w:rStyle w:val="Hipervnculo"/>
                <w:noProof/>
              </w:rPr>
              <w:t>12</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COSTOS DE PARTICIPACIÓN EN EL PROCESO DE CONTRATACIÓN</w:t>
            </w:r>
            <w:r w:rsidR="001A611C">
              <w:rPr>
                <w:noProof/>
                <w:webHidden/>
              </w:rPr>
              <w:tab/>
            </w:r>
            <w:r w:rsidR="001A611C">
              <w:rPr>
                <w:noProof/>
                <w:webHidden/>
              </w:rPr>
              <w:fldChar w:fldCharType="begin"/>
            </w:r>
            <w:r w:rsidR="001A611C">
              <w:rPr>
                <w:noProof/>
                <w:webHidden/>
              </w:rPr>
              <w:instrText xml:space="preserve"> PAGEREF _Toc189845247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0ED3F6F3" w14:textId="7F514989"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8" w:history="1">
            <w:r w:rsidR="001A611C" w:rsidRPr="00954DAF">
              <w:rPr>
                <w:rStyle w:val="Hipervnculo"/>
                <w:noProof/>
              </w:rPr>
              <w:t>13</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IDIOMA</w:t>
            </w:r>
            <w:r w:rsidR="001A611C">
              <w:rPr>
                <w:noProof/>
                <w:webHidden/>
              </w:rPr>
              <w:tab/>
            </w:r>
            <w:r w:rsidR="001A611C">
              <w:rPr>
                <w:noProof/>
                <w:webHidden/>
              </w:rPr>
              <w:fldChar w:fldCharType="begin"/>
            </w:r>
            <w:r w:rsidR="001A611C">
              <w:rPr>
                <w:noProof/>
                <w:webHidden/>
              </w:rPr>
              <w:instrText xml:space="preserve"> PAGEREF _Toc189845248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74B58A49" w14:textId="0006665B"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49" w:history="1">
            <w:r w:rsidR="001A611C" w:rsidRPr="00954DAF">
              <w:rPr>
                <w:rStyle w:val="Hipervnculo"/>
                <w:noProof/>
              </w:rPr>
              <w:t>14</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VALIDEZ DE LA PROPUESTA</w:t>
            </w:r>
            <w:r w:rsidR="001A611C">
              <w:rPr>
                <w:noProof/>
                <w:webHidden/>
              </w:rPr>
              <w:tab/>
            </w:r>
            <w:r w:rsidR="001A611C">
              <w:rPr>
                <w:noProof/>
                <w:webHidden/>
              </w:rPr>
              <w:fldChar w:fldCharType="begin"/>
            </w:r>
            <w:r w:rsidR="001A611C">
              <w:rPr>
                <w:noProof/>
                <w:webHidden/>
              </w:rPr>
              <w:instrText xml:space="preserve"> PAGEREF _Toc189845249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738713B1" w14:textId="3F24A253"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0" w:history="1">
            <w:r w:rsidR="001A611C" w:rsidRPr="00954DAF">
              <w:rPr>
                <w:rStyle w:val="Hipervnculo"/>
                <w:noProof/>
              </w:rPr>
              <w:t>15</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DOCUMENTOS DE LA PROPUESTA</w:t>
            </w:r>
            <w:r w:rsidR="001A611C">
              <w:rPr>
                <w:noProof/>
                <w:webHidden/>
              </w:rPr>
              <w:tab/>
            </w:r>
            <w:r w:rsidR="001A611C">
              <w:rPr>
                <w:noProof/>
                <w:webHidden/>
              </w:rPr>
              <w:fldChar w:fldCharType="begin"/>
            </w:r>
            <w:r w:rsidR="001A611C">
              <w:rPr>
                <w:noProof/>
                <w:webHidden/>
              </w:rPr>
              <w:instrText xml:space="preserve"> PAGEREF _Toc189845250 \h </w:instrText>
            </w:r>
            <w:r w:rsidR="001A611C">
              <w:rPr>
                <w:noProof/>
                <w:webHidden/>
              </w:rPr>
            </w:r>
            <w:r w:rsidR="001A611C">
              <w:rPr>
                <w:noProof/>
                <w:webHidden/>
              </w:rPr>
              <w:fldChar w:fldCharType="separate"/>
            </w:r>
            <w:r w:rsidR="001A611C">
              <w:rPr>
                <w:noProof/>
                <w:webHidden/>
              </w:rPr>
              <w:t>5</w:t>
            </w:r>
            <w:r w:rsidR="001A611C">
              <w:rPr>
                <w:noProof/>
                <w:webHidden/>
              </w:rPr>
              <w:fldChar w:fldCharType="end"/>
            </w:r>
          </w:hyperlink>
        </w:p>
        <w:p w14:paraId="200B7333" w14:textId="3D1582B7"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1" w:history="1">
            <w:r w:rsidR="001A611C" w:rsidRPr="00954DAF">
              <w:rPr>
                <w:rStyle w:val="Hipervnculo"/>
                <w:noProof/>
              </w:rPr>
              <w:t>16</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PRESENTACIÓN DE PROPUESTAS</w:t>
            </w:r>
            <w:r w:rsidR="001A611C">
              <w:rPr>
                <w:noProof/>
                <w:webHidden/>
              </w:rPr>
              <w:tab/>
            </w:r>
            <w:r w:rsidR="001A611C">
              <w:rPr>
                <w:noProof/>
                <w:webHidden/>
              </w:rPr>
              <w:fldChar w:fldCharType="begin"/>
            </w:r>
            <w:r w:rsidR="001A611C">
              <w:rPr>
                <w:noProof/>
                <w:webHidden/>
              </w:rPr>
              <w:instrText xml:space="preserve"> PAGEREF _Toc189845251 \h </w:instrText>
            </w:r>
            <w:r w:rsidR="001A611C">
              <w:rPr>
                <w:noProof/>
                <w:webHidden/>
              </w:rPr>
            </w:r>
            <w:r w:rsidR="001A611C">
              <w:rPr>
                <w:noProof/>
                <w:webHidden/>
              </w:rPr>
              <w:fldChar w:fldCharType="separate"/>
            </w:r>
            <w:r w:rsidR="001A611C">
              <w:rPr>
                <w:noProof/>
                <w:webHidden/>
              </w:rPr>
              <w:t>7</w:t>
            </w:r>
            <w:r w:rsidR="001A611C">
              <w:rPr>
                <w:noProof/>
                <w:webHidden/>
              </w:rPr>
              <w:fldChar w:fldCharType="end"/>
            </w:r>
          </w:hyperlink>
        </w:p>
        <w:p w14:paraId="724F35C7" w14:textId="5DBF84BF"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2" w:history="1">
            <w:r w:rsidR="001A611C" w:rsidRPr="00954DAF">
              <w:rPr>
                <w:rStyle w:val="Hipervnculo"/>
                <w:noProof/>
              </w:rPr>
              <w:t>17</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APERTURA DE PROPUESTAS</w:t>
            </w:r>
            <w:r w:rsidR="001A611C">
              <w:rPr>
                <w:noProof/>
                <w:webHidden/>
              </w:rPr>
              <w:tab/>
            </w:r>
            <w:r w:rsidR="001A611C">
              <w:rPr>
                <w:noProof/>
                <w:webHidden/>
              </w:rPr>
              <w:fldChar w:fldCharType="begin"/>
            </w:r>
            <w:r w:rsidR="001A611C">
              <w:rPr>
                <w:noProof/>
                <w:webHidden/>
              </w:rPr>
              <w:instrText xml:space="preserve"> PAGEREF _Toc189845252 \h </w:instrText>
            </w:r>
            <w:r w:rsidR="001A611C">
              <w:rPr>
                <w:noProof/>
                <w:webHidden/>
              </w:rPr>
            </w:r>
            <w:r w:rsidR="001A611C">
              <w:rPr>
                <w:noProof/>
                <w:webHidden/>
              </w:rPr>
              <w:fldChar w:fldCharType="separate"/>
            </w:r>
            <w:r w:rsidR="001A611C">
              <w:rPr>
                <w:noProof/>
                <w:webHidden/>
              </w:rPr>
              <w:t>7</w:t>
            </w:r>
            <w:r w:rsidR="001A611C">
              <w:rPr>
                <w:noProof/>
                <w:webHidden/>
              </w:rPr>
              <w:fldChar w:fldCharType="end"/>
            </w:r>
          </w:hyperlink>
        </w:p>
        <w:p w14:paraId="63CF13B8" w14:textId="50B86F50"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3" w:history="1">
            <w:r w:rsidR="001A611C" w:rsidRPr="00954DAF">
              <w:rPr>
                <w:rStyle w:val="Hipervnculo"/>
                <w:noProof/>
              </w:rPr>
              <w:t>18</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EVALUACIÓN DE PROPUESTAS</w:t>
            </w:r>
            <w:r w:rsidR="001A611C">
              <w:rPr>
                <w:noProof/>
                <w:webHidden/>
              </w:rPr>
              <w:tab/>
            </w:r>
            <w:r w:rsidR="001A611C">
              <w:rPr>
                <w:noProof/>
                <w:webHidden/>
              </w:rPr>
              <w:fldChar w:fldCharType="begin"/>
            </w:r>
            <w:r w:rsidR="001A611C">
              <w:rPr>
                <w:noProof/>
                <w:webHidden/>
              </w:rPr>
              <w:instrText xml:space="preserve"> PAGEREF _Toc189845253 \h </w:instrText>
            </w:r>
            <w:r w:rsidR="001A611C">
              <w:rPr>
                <w:noProof/>
                <w:webHidden/>
              </w:rPr>
            </w:r>
            <w:r w:rsidR="001A611C">
              <w:rPr>
                <w:noProof/>
                <w:webHidden/>
              </w:rPr>
              <w:fldChar w:fldCharType="separate"/>
            </w:r>
            <w:r w:rsidR="001A611C">
              <w:rPr>
                <w:noProof/>
                <w:webHidden/>
              </w:rPr>
              <w:t>9</w:t>
            </w:r>
            <w:r w:rsidR="001A611C">
              <w:rPr>
                <w:noProof/>
                <w:webHidden/>
              </w:rPr>
              <w:fldChar w:fldCharType="end"/>
            </w:r>
          </w:hyperlink>
        </w:p>
        <w:p w14:paraId="1A346093" w14:textId="1CD0D6A8"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4" w:history="1">
            <w:r w:rsidR="001A611C" w:rsidRPr="00954DAF">
              <w:rPr>
                <w:rStyle w:val="Hipervnculo"/>
                <w:noProof/>
              </w:rPr>
              <w:t>19</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EVALUACIÓN PRELIMINAR</w:t>
            </w:r>
            <w:r w:rsidR="001A611C">
              <w:rPr>
                <w:noProof/>
                <w:webHidden/>
              </w:rPr>
              <w:tab/>
            </w:r>
            <w:r w:rsidR="001A611C">
              <w:rPr>
                <w:noProof/>
                <w:webHidden/>
              </w:rPr>
              <w:fldChar w:fldCharType="begin"/>
            </w:r>
            <w:r w:rsidR="001A611C">
              <w:rPr>
                <w:noProof/>
                <w:webHidden/>
              </w:rPr>
              <w:instrText xml:space="preserve"> PAGEREF _Toc189845254 \h </w:instrText>
            </w:r>
            <w:r w:rsidR="001A611C">
              <w:rPr>
                <w:noProof/>
                <w:webHidden/>
              </w:rPr>
            </w:r>
            <w:r w:rsidR="001A611C">
              <w:rPr>
                <w:noProof/>
                <w:webHidden/>
              </w:rPr>
              <w:fldChar w:fldCharType="separate"/>
            </w:r>
            <w:r w:rsidR="001A611C">
              <w:rPr>
                <w:noProof/>
                <w:webHidden/>
              </w:rPr>
              <w:t>9</w:t>
            </w:r>
            <w:r w:rsidR="001A611C">
              <w:rPr>
                <w:noProof/>
                <w:webHidden/>
              </w:rPr>
              <w:fldChar w:fldCharType="end"/>
            </w:r>
          </w:hyperlink>
        </w:p>
        <w:p w14:paraId="66699C00" w14:textId="38FF81D6"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5" w:history="1">
            <w:r w:rsidR="001A611C" w:rsidRPr="00954DAF">
              <w:rPr>
                <w:rStyle w:val="Hipervnculo"/>
                <w:noProof/>
              </w:rPr>
              <w:t>20</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MÉTODO DE SELECCIÓN Y ADJUDICACIÓN PRECIO EVALUADO MÁS BAJO</w:t>
            </w:r>
            <w:r w:rsidR="001A611C">
              <w:rPr>
                <w:noProof/>
                <w:webHidden/>
              </w:rPr>
              <w:tab/>
            </w:r>
            <w:r w:rsidR="001A611C">
              <w:rPr>
                <w:noProof/>
                <w:webHidden/>
              </w:rPr>
              <w:fldChar w:fldCharType="begin"/>
            </w:r>
            <w:r w:rsidR="001A611C">
              <w:rPr>
                <w:noProof/>
                <w:webHidden/>
              </w:rPr>
              <w:instrText xml:space="preserve"> PAGEREF _Toc189845255 \h </w:instrText>
            </w:r>
            <w:r w:rsidR="001A611C">
              <w:rPr>
                <w:noProof/>
                <w:webHidden/>
              </w:rPr>
            </w:r>
            <w:r w:rsidR="001A611C">
              <w:rPr>
                <w:noProof/>
                <w:webHidden/>
              </w:rPr>
              <w:fldChar w:fldCharType="separate"/>
            </w:r>
            <w:r w:rsidR="001A611C">
              <w:rPr>
                <w:noProof/>
                <w:webHidden/>
              </w:rPr>
              <w:t>9</w:t>
            </w:r>
            <w:r w:rsidR="001A611C">
              <w:rPr>
                <w:noProof/>
                <w:webHidden/>
              </w:rPr>
              <w:fldChar w:fldCharType="end"/>
            </w:r>
          </w:hyperlink>
        </w:p>
        <w:p w14:paraId="7C929978" w14:textId="6D1F702D"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6" w:history="1">
            <w:r w:rsidR="001A611C" w:rsidRPr="00954DAF">
              <w:rPr>
                <w:rStyle w:val="Hipervnculo"/>
                <w:noProof/>
              </w:rPr>
              <w:t>21</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CONTENIDO DEL INFORME DE EVALUACIÓN Y RECOMENDACIÓN</w:t>
            </w:r>
            <w:r w:rsidR="001A611C">
              <w:rPr>
                <w:noProof/>
                <w:webHidden/>
              </w:rPr>
              <w:tab/>
            </w:r>
            <w:r w:rsidR="001A611C">
              <w:rPr>
                <w:noProof/>
                <w:webHidden/>
              </w:rPr>
              <w:fldChar w:fldCharType="begin"/>
            </w:r>
            <w:r w:rsidR="001A611C">
              <w:rPr>
                <w:noProof/>
                <w:webHidden/>
              </w:rPr>
              <w:instrText xml:space="preserve"> PAGEREF _Toc189845256 \h </w:instrText>
            </w:r>
            <w:r w:rsidR="001A611C">
              <w:rPr>
                <w:noProof/>
                <w:webHidden/>
              </w:rPr>
            </w:r>
            <w:r w:rsidR="001A611C">
              <w:rPr>
                <w:noProof/>
                <w:webHidden/>
              </w:rPr>
              <w:fldChar w:fldCharType="separate"/>
            </w:r>
            <w:r w:rsidR="001A611C">
              <w:rPr>
                <w:noProof/>
                <w:webHidden/>
              </w:rPr>
              <w:t>10</w:t>
            </w:r>
            <w:r w:rsidR="001A611C">
              <w:rPr>
                <w:noProof/>
                <w:webHidden/>
              </w:rPr>
              <w:fldChar w:fldCharType="end"/>
            </w:r>
          </w:hyperlink>
        </w:p>
        <w:p w14:paraId="1F1678E5" w14:textId="4CF98809"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7" w:history="1">
            <w:r w:rsidR="001A611C" w:rsidRPr="00954DAF">
              <w:rPr>
                <w:rStyle w:val="Hipervnculo"/>
                <w:noProof/>
              </w:rPr>
              <w:t>22</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APROBACIÓN DEL INFORME DE LA COMISIÓN DE CALIFICACIÓN, ADJUDICACION Y FORMALIZACION DE LA CONTRATACION O DECLARATORIA DESIERTA</w:t>
            </w:r>
            <w:r w:rsidR="001A611C">
              <w:rPr>
                <w:noProof/>
                <w:webHidden/>
              </w:rPr>
              <w:tab/>
            </w:r>
            <w:r w:rsidR="001A611C">
              <w:rPr>
                <w:noProof/>
                <w:webHidden/>
              </w:rPr>
              <w:fldChar w:fldCharType="begin"/>
            </w:r>
            <w:r w:rsidR="001A611C">
              <w:rPr>
                <w:noProof/>
                <w:webHidden/>
              </w:rPr>
              <w:instrText xml:space="preserve"> PAGEREF _Toc189845257 \h </w:instrText>
            </w:r>
            <w:r w:rsidR="001A611C">
              <w:rPr>
                <w:noProof/>
                <w:webHidden/>
              </w:rPr>
            </w:r>
            <w:r w:rsidR="001A611C">
              <w:rPr>
                <w:noProof/>
                <w:webHidden/>
              </w:rPr>
              <w:fldChar w:fldCharType="separate"/>
            </w:r>
            <w:r w:rsidR="001A611C">
              <w:rPr>
                <w:noProof/>
                <w:webHidden/>
              </w:rPr>
              <w:t>10</w:t>
            </w:r>
            <w:r w:rsidR="001A611C">
              <w:rPr>
                <w:noProof/>
                <w:webHidden/>
              </w:rPr>
              <w:fldChar w:fldCharType="end"/>
            </w:r>
          </w:hyperlink>
        </w:p>
        <w:p w14:paraId="3C28BD09" w14:textId="7BA288CC"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8" w:history="1">
            <w:r w:rsidR="001A611C" w:rsidRPr="00954DAF">
              <w:rPr>
                <w:rStyle w:val="Hipervnculo"/>
                <w:noProof/>
              </w:rPr>
              <w:t>23</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CONCERTACIÓN DE MEJORES CONDICIONES</w:t>
            </w:r>
            <w:r w:rsidR="001A611C">
              <w:rPr>
                <w:noProof/>
                <w:webHidden/>
              </w:rPr>
              <w:tab/>
            </w:r>
            <w:r w:rsidR="001A611C">
              <w:rPr>
                <w:noProof/>
                <w:webHidden/>
              </w:rPr>
              <w:fldChar w:fldCharType="begin"/>
            </w:r>
            <w:r w:rsidR="001A611C">
              <w:rPr>
                <w:noProof/>
                <w:webHidden/>
              </w:rPr>
              <w:instrText xml:space="preserve"> PAGEREF _Toc189845258 \h </w:instrText>
            </w:r>
            <w:r w:rsidR="001A611C">
              <w:rPr>
                <w:noProof/>
                <w:webHidden/>
              </w:rPr>
            </w:r>
            <w:r w:rsidR="001A611C">
              <w:rPr>
                <w:noProof/>
                <w:webHidden/>
              </w:rPr>
              <w:fldChar w:fldCharType="separate"/>
            </w:r>
            <w:r w:rsidR="001A611C">
              <w:rPr>
                <w:noProof/>
                <w:webHidden/>
              </w:rPr>
              <w:t>11</w:t>
            </w:r>
            <w:r w:rsidR="001A611C">
              <w:rPr>
                <w:noProof/>
                <w:webHidden/>
              </w:rPr>
              <w:fldChar w:fldCharType="end"/>
            </w:r>
          </w:hyperlink>
        </w:p>
        <w:p w14:paraId="01E8E5EE" w14:textId="3940E355"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59" w:history="1">
            <w:r w:rsidR="001A611C" w:rsidRPr="00954DAF">
              <w:rPr>
                <w:rStyle w:val="Hipervnculo"/>
                <w:noProof/>
              </w:rPr>
              <w:t>24</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FORMALIZACIÓN DE LA CONTRATACIÓN</w:t>
            </w:r>
            <w:r w:rsidR="001A611C">
              <w:rPr>
                <w:noProof/>
                <w:webHidden/>
              </w:rPr>
              <w:tab/>
            </w:r>
            <w:r w:rsidR="001A611C">
              <w:rPr>
                <w:noProof/>
                <w:webHidden/>
              </w:rPr>
              <w:fldChar w:fldCharType="begin"/>
            </w:r>
            <w:r w:rsidR="001A611C">
              <w:rPr>
                <w:noProof/>
                <w:webHidden/>
              </w:rPr>
              <w:instrText xml:space="preserve"> PAGEREF _Toc189845259 \h </w:instrText>
            </w:r>
            <w:r w:rsidR="001A611C">
              <w:rPr>
                <w:noProof/>
                <w:webHidden/>
              </w:rPr>
            </w:r>
            <w:r w:rsidR="001A611C">
              <w:rPr>
                <w:noProof/>
                <w:webHidden/>
              </w:rPr>
              <w:fldChar w:fldCharType="separate"/>
            </w:r>
            <w:r w:rsidR="001A611C">
              <w:rPr>
                <w:noProof/>
                <w:webHidden/>
              </w:rPr>
              <w:t>12</w:t>
            </w:r>
            <w:r w:rsidR="001A611C">
              <w:rPr>
                <w:noProof/>
                <w:webHidden/>
              </w:rPr>
              <w:fldChar w:fldCharType="end"/>
            </w:r>
          </w:hyperlink>
        </w:p>
        <w:p w14:paraId="5EC97EE7" w14:textId="6194CD46"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0" w:history="1">
            <w:r w:rsidR="001A611C" w:rsidRPr="00954DAF">
              <w:rPr>
                <w:rStyle w:val="Hipervnculo"/>
                <w:noProof/>
              </w:rPr>
              <w:t>25</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MODIFICACIONES AL CONTRATO</w:t>
            </w:r>
            <w:r w:rsidR="001A611C">
              <w:rPr>
                <w:noProof/>
                <w:webHidden/>
              </w:rPr>
              <w:tab/>
            </w:r>
            <w:r w:rsidR="001A611C">
              <w:rPr>
                <w:noProof/>
                <w:webHidden/>
              </w:rPr>
              <w:fldChar w:fldCharType="begin"/>
            </w:r>
            <w:r w:rsidR="001A611C">
              <w:rPr>
                <w:noProof/>
                <w:webHidden/>
              </w:rPr>
              <w:instrText xml:space="preserve"> PAGEREF _Toc189845260 \h </w:instrText>
            </w:r>
            <w:r w:rsidR="001A611C">
              <w:rPr>
                <w:noProof/>
                <w:webHidden/>
              </w:rPr>
            </w:r>
            <w:r w:rsidR="001A611C">
              <w:rPr>
                <w:noProof/>
                <w:webHidden/>
              </w:rPr>
              <w:fldChar w:fldCharType="separate"/>
            </w:r>
            <w:r w:rsidR="001A611C">
              <w:rPr>
                <w:noProof/>
                <w:webHidden/>
              </w:rPr>
              <w:t>12</w:t>
            </w:r>
            <w:r w:rsidR="001A611C">
              <w:rPr>
                <w:noProof/>
                <w:webHidden/>
              </w:rPr>
              <w:fldChar w:fldCharType="end"/>
            </w:r>
          </w:hyperlink>
        </w:p>
        <w:p w14:paraId="73163A89" w14:textId="4CE60F98"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1" w:history="1">
            <w:r w:rsidR="001A611C" w:rsidRPr="00954DAF">
              <w:rPr>
                <w:rStyle w:val="Hipervnculo"/>
                <w:noProof/>
              </w:rPr>
              <w:t>26</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SEGUIMIENTO Y CONTROL DE LOS SERVICIOS GENERALES CONTINUOS Y DISCONTINUOS</w:t>
            </w:r>
            <w:r w:rsidR="001A611C">
              <w:rPr>
                <w:noProof/>
                <w:webHidden/>
              </w:rPr>
              <w:tab/>
            </w:r>
            <w:r w:rsidR="001A611C">
              <w:rPr>
                <w:noProof/>
                <w:webHidden/>
              </w:rPr>
              <w:fldChar w:fldCharType="begin"/>
            </w:r>
            <w:r w:rsidR="001A611C">
              <w:rPr>
                <w:noProof/>
                <w:webHidden/>
              </w:rPr>
              <w:instrText xml:space="preserve"> PAGEREF _Toc189845261 \h </w:instrText>
            </w:r>
            <w:r w:rsidR="001A611C">
              <w:rPr>
                <w:noProof/>
                <w:webHidden/>
              </w:rPr>
            </w:r>
            <w:r w:rsidR="001A611C">
              <w:rPr>
                <w:noProof/>
                <w:webHidden/>
              </w:rPr>
              <w:fldChar w:fldCharType="separate"/>
            </w:r>
            <w:r w:rsidR="001A611C">
              <w:rPr>
                <w:noProof/>
                <w:webHidden/>
              </w:rPr>
              <w:t>14</w:t>
            </w:r>
            <w:r w:rsidR="001A611C">
              <w:rPr>
                <w:noProof/>
                <w:webHidden/>
              </w:rPr>
              <w:fldChar w:fldCharType="end"/>
            </w:r>
          </w:hyperlink>
        </w:p>
        <w:p w14:paraId="36D089B7" w14:textId="7ED92443"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2" w:history="1">
            <w:r w:rsidR="001A611C" w:rsidRPr="00954DAF">
              <w:rPr>
                <w:rStyle w:val="Hipervnculo"/>
                <w:noProof/>
              </w:rPr>
              <w:t>27</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INFORME DE CONFORMIDAD DEL SERVICIO GENERAL</w:t>
            </w:r>
            <w:r w:rsidR="001A611C">
              <w:rPr>
                <w:noProof/>
                <w:webHidden/>
              </w:rPr>
              <w:tab/>
            </w:r>
            <w:r w:rsidR="001A611C">
              <w:rPr>
                <w:noProof/>
                <w:webHidden/>
              </w:rPr>
              <w:fldChar w:fldCharType="begin"/>
            </w:r>
            <w:r w:rsidR="001A611C">
              <w:rPr>
                <w:noProof/>
                <w:webHidden/>
              </w:rPr>
              <w:instrText xml:space="preserve"> PAGEREF _Toc189845262 \h </w:instrText>
            </w:r>
            <w:r w:rsidR="001A611C">
              <w:rPr>
                <w:noProof/>
                <w:webHidden/>
              </w:rPr>
            </w:r>
            <w:r w:rsidR="001A611C">
              <w:rPr>
                <w:noProof/>
                <w:webHidden/>
              </w:rPr>
              <w:fldChar w:fldCharType="separate"/>
            </w:r>
            <w:r w:rsidR="001A611C">
              <w:rPr>
                <w:noProof/>
                <w:webHidden/>
              </w:rPr>
              <w:t>14</w:t>
            </w:r>
            <w:r w:rsidR="001A611C">
              <w:rPr>
                <w:noProof/>
                <w:webHidden/>
              </w:rPr>
              <w:fldChar w:fldCharType="end"/>
            </w:r>
          </w:hyperlink>
        </w:p>
        <w:p w14:paraId="793FF357" w14:textId="1FFEF8F7"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3" w:history="1">
            <w:r w:rsidR="001A611C" w:rsidRPr="00954DAF">
              <w:rPr>
                <w:rStyle w:val="Hipervnculo"/>
                <w:noProof/>
              </w:rPr>
              <w:t>28</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CIERRE DE CONTRATO Y PAGO</w:t>
            </w:r>
            <w:r w:rsidR="001A611C">
              <w:rPr>
                <w:noProof/>
                <w:webHidden/>
              </w:rPr>
              <w:tab/>
            </w:r>
            <w:r w:rsidR="001A611C">
              <w:rPr>
                <w:noProof/>
                <w:webHidden/>
              </w:rPr>
              <w:fldChar w:fldCharType="begin"/>
            </w:r>
            <w:r w:rsidR="001A611C">
              <w:rPr>
                <w:noProof/>
                <w:webHidden/>
              </w:rPr>
              <w:instrText xml:space="preserve"> PAGEREF _Toc189845263 \h </w:instrText>
            </w:r>
            <w:r w:rsidR="001A611C">
              <w:rPr>
                <w:noProof/>
                <w:webHidden/>
              </w:rPr>
            </w:r>
            <w:r w:rsidR="001A611C">
              <w:rPr>
                <w:noProof/>
                <w:webHidden/>
              </w:rPr>
              <w:fldChar w:fldCharType="separate"/>
            </w:r>
            <w:r w:rsidR="001A611C">
              <w:rPr>
                <w:noProof/>
                <w:webHidden/>
              </w:rPr>
              <w:t>14</w:t>
            </w:r>
            <w:r w:rsidR="001A611C">
              <w:rPr>
                <w:noProof/>
                <w:webHidden/>
              </w:rPr>
              <w:fldChar w:fldCharType="end"/>
            </w:r>
          </w:hyperlink>
        </w:p>
        <w:p w14:paraId="256743D9" w14:textId="146BEB4A"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4" w:history="1">
            <w:r w:rsidR="001A611C" w:rsidRPr="00954DAF">
              <w:rPr>
                <w:rStyle w:val="Hipervnculo"/>
                <w:noProof/>
              </w:rPr>
              <w:t>29</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CONVOCATORIA Y DATOS GENERALES DEL PROCESO DE CONTRATACIÓN</w:t>
            </w:r>
            <w:r w:rsidR="001A611C">
              <w:rPr>
                <w:noProof/>
                <w:webHidden/>
              </w:rPr>
              <w:tab/>
            </w:r>
            <w:r w:rsidR="001A611C">
              <w:rPr>
                <w:noProof/>
                <w:webHidden/>
              </w:rPr>
              <w:fldChar w:fldCharType="begin"/>
            </w:r>
            <w:r w:rsidR="001A611C">
              <w:rPr>
                <w:noProof/>
                <w:webHidden/>
              </w:rPr>
              <w:instrText xml:space="preserve"> PAGEREF _Toc189845264 \h </w:instrText>
            </w:r>
            <w:r w:rsidR="001A611C">
              <w:rPr>
                <w:noProof/>
                <w:webHidden/>
              </w:rPr>
            </w:r>
            <w:r w:rsidR="001A611C">
              <w:rPr>
                <w:noProof/>
                <w:webHidden/>
              </w:rPr>
              <w:fldChar w:fldCharType="separate"/>
            </w:r>
            <w:r w:rsidR="001A611C">
              <w:rPr>
                <w:noProof/>
                <w:webHidden/>
              </w:rPr>
              <w:t>16</w:t>
            </w:r>
            <w:r w:rsidR="001A611C">
              <w:rPr>
                <w:noProof/>
                <w:webHidden/>
              </w:rPr>
              <w:fldChar w:fldCharType="end"/>
            </w:r>
          </w:hyperlink>
        </w:p>
        <w:p w14:paraId="05A29D66" w14:textId="45BE950B"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5" w:history="1">
            <w:r w:rsidR="001A611C" w:rsidRPr="00954DAF">
              <w:rPr>
                <w:rStyle w:val="Hipervnculo"/>
                <w:noProof/>
              </w:rPr>
              <w:t>30</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CRONOGRAMA DE PLAZOS</w:t>
            </w:r>
            <w:r w:rsidR="001A611C">
              <w:rPr>
                <w:noProof/>
                <w:webHidden/>
              </w:rPr>
              <w:tab/>
            </w:r>
            <w:r w:rsidR="001A611C">
              <w:rPr>
                <w:noProof/>
                <w:webHidden/>
              </w:rPr>
              <w:fldChar w:fldCharType="begin"/>
            </w:r>
            <w:r w:rsidR="001A611C">
              <w:rPr>
                <w:noProof/>
                <w:webHidden/>
              </w:rPr>
              <w:instrText xml:space="preserve"> PAGEREF _Toc189845265 \h </w:instrText>
            </w:r>
            <w:r w:rsidR="001A611C">
              <w:rPr>
                <w:noProof/>
                <w:webHidden/>
              </w:rPr>
            </w:r>
            <w:r w:rsidR="001A611C">
              <w:rPr>
                <w:noProof/>
                <w:webHidden/>
              </w:rPr>
              <w:fldChar w:fldCharType="separate"/>
            </w:r>
            <w:r w:rsidR="001A611C">
              <w:rPr>
                <w:noProof/>
                <w:webHidden/>
              </w:rPr>
              <w:t>17</w:t>
            </w:r>
            <w:r w:rsidR="001A611C">
              <w:rPr>
                <w:noProof/>
                <w:webHidden/>
              </w:rPr>
              <w:fldChar w:fldCharType="end"/>
            </w:r>
          </w:hyperlink>
        </w:p>
        <w:p w14:paraId="4A7D030F" w14:textId="4E0DAC88" w:rsidR="001A611C"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89845266" w:history="1">
            <w:r w:rsidR="001A611C" w:rsidRPr="00954DAF">
              <w:rPr>
                <w:rStyle w:val="Hipervnculo"/>
                <w:noProof/>
              </w:rPr>
              <w:t>31</w:t>
            </w:r>
            <w:r w:rsidR="001A611C">
              <w:rPr>
                <w:rFonts w:asciiTheme="minorHAnsi" w:eastAsiaTheme="minorEastAsia" w:hAnsiTheme="minorHAnsi" w:cstheme="minorBidi"/>
                <w:noProof/>
                <w:kern w:val="2"/>
                <w:sz w:val="22"/>
                <w:szCs w:val="22"/>
                <w:lang w:val="es-BO" w:eastAsia="es-BO"/>
                <w14:ligatures w14:val="standardContextual"/>
              </w:rPr>
              <w:tab/>
            </w:r>
            <w:r w:rsidR="001A611C" w:rsidRPr="00954DAF">
              <w:rPr>
                <w:rStyle w:val="Hipervnculo"/>
                <w:noProof/>
              </w:rPr>
              <w:t>ESPECIFICACIONES TÉCNICAS Y CONDICIONES TÉCNICAS REQUERIDAS DEL SERVICIO GENERAL</w:t>
            </w:r>
            <w:r w:rsidR="001A611C">
              <w:rPr>
                <w:noProof/>
                <w:webHidden/>
              </w:rPr>
              <w:tab/>
            </w:r>
            <w:r w:rsidR="001A611C">
              <w:rPr>
                <w:noProof/>
                <w:webHidden/>
              </w:rPr>
              <w:fldChar w:fldCharType="begin"/>
            </w:r>
            <w:r w:rsidR="001A611C">
              <w:rPr>
                <w:noProof/>
                <w:webHidden/>
              </w:rPr>
              <w:instrText xml:space="preserve"> PAGEREF _Toc189845266 \h </w:instrText>
            </w:r>
            <w:r w:rsidR="001A611C">
              <w:rPr>
                <w:noProof/>
                <w:webHidden/>
              </w:rPr>
            </w:r>
            <w:r w:rsidR="001A611C">
              <w:rPr>
                <w:noProof/>
                <w:webHidden/>
              </w:rPr>
              <w:fldChar w:fldCharType="separate"/>
            </w:r>
            <w:r w:rsidR="001A611C">
              <w:rPr>
                <w:noProof/>
                <w:webHidden/>
              </w:rPr>
              <w:t>18</w:t>
            </w:r>
            <w:r w:rsidR="001A611C">
              <w:rPr>
                <w:noProof/>
                <w:webHidden/>
              </w:rPr>
              <w:fldChar w:fldCharType="end"/>
            </w:r>
          </w:hyperlink>
        </w:p>
        <w:p w14:paraId="157B0D1F" w14:textId="38EB285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4"/>
        </w:numPr>
        <w:spacing w:before="0" w:after="0"/>
        <w:jc w:val="both"/>
        <w:rPr>
          <w:rFonts w:ascii="Verdana" w:hAnsi="Verdana"/>
          <w:sz w:val="18"/>
        </w:rPr>
      </w:pPr>
      <w:bookmarkStart w:id="1" w:name="_Toc189845236"/>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42F64FC3" w14:textId="12661183" w:rsidR="005113EF" w:rsidRDefault="00D77A7A" w:rsidP="005113EF">
      <w:pPr>
        <w:ind w:left="360"/>
        <w:jc w:val="both"/>
        <w:rPr>
          <w:rFonts w:cs="Arial"/>
          <w:sz w:val="18"/>
          <w:szCs w:val="18"/>
          <w:lang w:val="es-BO"/>
        </w:rPr>
      </w:pPr>
      <w:r w:rsidRPr="00D77A7A">
        <w:rPr>
          <w:rFonts w:cs="Arial"/>
          <w:sz w:val="18"/>
          <w:szCs w:val="18"/>
          <w:lang w:val="es-BO"/>
        </w:rPr>
        <w:t>El presente proceso de Contratación Directa Regular da cumplimiento al Reglamento Específico RE-SABS EPNE (Tercera Versión) de la Empresa Nacional de Electricidad – ENDE, aprobado con Resolución de Directorio N° 010/2023 de fecha 25 de agosto de 2023, Art 21. “Condiciones de la Contratación Directa, IDENTIFICACIÓN DE PROVEEDORES. Previo a la invitación directa ENDE realizará un análisis de mercado a objeto de establecer potenciales proveedores de bienes, obras o servicios, la misma se realizará de acuerdo a la normativa interna de la empresa” para tal efecto se aplica el Manual de Procedimiento de Contrataciones para Actividades Relacionadas Directamente con el Giro Empresarial o de Negocios (Segunda Versión), aprobados mediante Resolución Expresa de la MAE de ENDE.</w:t>
      </w:r>
    </w:p>
    <w:p w14:paraId="3CE345F2" w14:textId="77777777" w:rsidR="00D77A7A" w:rsidRPr="00A40276" w:rsidRDefault="00D77A7A" w:rsidP="005113EF">
      <w:pPr>
        <w:ind w:left="360"/>
        <w:jc w:val="both"/>
        <w:rPr>
          <w:rFonts w:cs="Arial"/>
          <w:sz w:val="18"/>
          <w:szCs w:val="18"/>
          <w:lang w:val="es-BO"/>
        </w:rPr>
      </w:pPr>
    </w:p>
    <w:p w14:paraId="7E5EB93D" w14:textId="4F04575F" w:rsidR="00AE16EC" w:rsidRPr="00D67E38" w:rsidRDefault="00A72FB0">
      <w:pPr>
        <w:pStyle w:val="Ttulo"/>
        <w:numPr>
          <w:ilvl w:val="0"/>
          <w:numId w:val="14"/>
        </w:numPr>
        <w:spacing w:before="0" w:after="0"/>
        <w:jc w:val="both"/>
        <w:rPr>
          <w:rFonts w:ascii="Verdana" w:hAnsi="Verdana"/>
          <w:sz w:val="18"/>
        </w:rPr>
      </w:pPr>
      <w:bookmarkStart w:id="2" w:name="_Toc189845237"/>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0C395CA0" w14:textId="66BFFD91" w:rsidR="00A02B94" w:rsidRPr="00D67E38" w:rsidRDefault="00C13EC2">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5DB0E46A" w14:textId="06DA49C8" w:rsidR="005E1C98" w:rsidRPr="00D67E38" w:rsidRDefault="005E1C98">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4"/>
        </w:numPr>
        <w:spacing w:before="0" w:after="0"/>
        <w:jc w:val="both"/>
        <w:rPr>
          <w:rFonts w:ascii="Verdana" w:hAnsi="Verdana"/>
          <w:sz w:val="18"/>
        </w:rPr>
      </w:pPr>
      <w:bookmarkStart w:id="3" w:name="_Toc18984523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4160608A"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D77A7A">
        <w:rPr>
          <w:rFonts w:ascii="Verdana" w:hAnsi="Verdana"/>
          <w:b/>
          <w:sz w:val="18"/>
          <w:szCs w:val="18"/>
          <w:lang w:val="es-BO"/>
        </w:rPr>
        <w:t xml:space="preserve"> (No se requiere)</w:t>
      </w:r>
    </w:p>
    <w:p w14:paraId="48F8CBC4" w14:textId="77777777" w:rsidR="008759CA" w:rsidRPr="00024F9E" w:rsidRDefault="008759CA" w:rsidP="008759CA">
      <w:pPr>
        <w:tabs>
          <w:tab w:val="num" w:pos="1134"/>
        </w:tabs>
        <w:ind w:left="360"/>
        <w:jc w:val="both"/>
        <w:rPr>
          <w:rFonts w:cs="Arial"/>
          <w:sz w:val="18"/>
          <w:szCs w:val="18"/>
          <w:lang w:val="es-BO"/>
        </w:rPr>
      </w:pPr>
    </w:p>
    <w:p w14:paraId="78366CE4" w14:textId="77777777" w:rsidR="00D77A7A" w:rsidRPr="00D77A7A" w:rsidRDefault="00D77A7A">
      <w:pPr>
        <w:pStyle w:val="Prrafodelista"/>
        <w:numPr>
          <w:ilvl w:val="1"/>
          <w:numId w:val="7"/>
        </w:numPr>
        <w:tabs>
          <w:tab w:val="clear" w:pos="3935"/>
        </w:tabs>
        <w:ind w:left="1276" w:hanging="850"/>
        <w:rPr>
          <w:rFonts w:ascii="Verdana" w:hAnsi="Verdana"/>
          <w:b/>
          <w:sz w:val="18"/>
          <w:szCs w:val="18"/>
          <w:lang w:val="es-BO"/>
        </w:rPr>
      </w:pPr>
      <w:r w:rsidRPr="00D77A7A">
        <w:rPr>
          <w:rFonts w:ascii="Verdana" w:hAnsi="Verdana"/>
          <w:b/>
          <w:sz w:val="18"/>
          <w:szCs w:val="18"/>
          <w:lang w:val="es-BO"/>
        </w:rPr>
        <w:t>Consultas escritas sobre el Documento de Requerimiento de Propuestas (No se requiere)</w:t>
      </w:r>
    </w:p>
    <w:p w14:paraId="7A1D0CFE" w14:textId="77777777" w:rsidR="008759CA" w:rsidRPr="00024F9E" w:rsidRDefault="008759CA" w:rsidP="008759CA">
      <w:pPr>
        <w:ind w:left="1068"/>
        <w:jc w:val="both"/>
        <w:rPr>
          <w:rFonts w:cs="Arial"/>
          <w:sz w:val="18"/>
          <w:szCs w:val="18"/>
          <w:lang w:val="es-BO"/>
        </w:rPr>
      </w:pPr>
    </w:p>
    <w:p w14:paraId="36C0F9B7" w14:textId="394EA08A"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D77A7A">
        <w:rPr>
          <w:rFonts w:ascii="Verdana" w:hAnsi="Verdana"/>
          <w:b/>
          <w:sz w:val="18"/>
          <w:szCs w:val="18"/>
          <w:lang w:val="es-BO"/>
        </w:rPr>
        <w:t xml:space="preserve"> (No se requiere)</w:t>
      </w:r>
    </w:p>
    <w:p w14:paraId="2438A8E4" w14:textId="77777777" w:rsidR="00DA6158" w:rsidRPr="00A40276" w:rsidRDefault="00DA6158" w:rsidP="00997D9E">
      <w:pPr>
        <w:tabs>
          <w:tab w:val="num" w:pos="567"/>
        </w:tabs>
        <w:ind w:left="567"/>
        <w:jc w:val="both"/>
        <w:rPr>
          <w:rFonts w:cs="Arial"/>
          <w:sz w:val="18"/>
          <w:szCs w:val="18"/>
          <w:lang w:val="es-BO"/>
        </w:rPr>
      </w:pPr>
    </w:p>
    <w:p w14:paraId="5FE5DF8F" w14:textId="77777777" w:rsidR="00256CDA" w:rsidRPr="00E169D4" w:rsidRDefault="00256CDA">
      <w:pPr>
        <w:pStyle w:val="Ttulo"/>
        <w:numPr>
          <w:ilvl w:val="0"/>
          <w:numId w:val="14"/>
        </w:numPr>
        <w:spacing w:before="0" w:after="0"/>
        <w:jc w:val="both"/>
        <w:rPr>
          <w:rFonts w:ascii="Verdana" w:hAnsi="Verdana"/>
          <w:b w:val="0"/>
          <w:sz w:val="18"/>
          <w:szCs w:val="18"/>
        </w:rPr>
      </w:pPr>
      <w:bookmarkStart w:id="4" w:name="_Toc174564226"/>
      <w:bookmarkStart w:id="5" w:name="_Toc189845239"/>
      <w:r w:rsidRPr="00256CDA">
        <w:rPr>
          <w:rFonts w:ascii="Verdana" w:hAnsi="Verdana"/>
          <w:sz w:val="18"/>
        </w:rPr>
        <w:t>ENMIENDAS</w:t>
      </w:r>
      <w:r w:rsidRPr="00E169D4">
        <w:rPr>
          <w:rFonts w:ascii="Verdana" w:hAnsi="Verdana"/>
          <w:sz w:val="18"/>
          <w:szCs w:val="18"/>
        </w:rPr>
        <w:t xml:space="preserve"> Y APROBACIÓN DEL </w:t>
      </w:r>
      <w:r>
        <w:rPr>
          <w:rFonts w:ascii="Verdana" w:hAnsi="Verdana"/>
          <w:sz w:val="18"/>
          <w:szCs w:val="18"/>
        </w:rPr>
        <w:t>DOCUMENTO DE REQUERIMIENTO DE PROPUESTAS (DRP)</w:t>
      </w:r>
      <w:bookmarkEnd w:id="4"/>
      <w:bookmarkEnd w:id="5"/>
    </w:p>
    <w:p w14:paraId="10BE5EF2" w14:textId="77777777" w:rsidR="00256CDA" w:rsidRPr="00E169D4" w:rsidRDefault="00256CDA" w:rsidP="00256CDA">
      <w:pPr>
        <w:jc w:val="both"/>
        <w:rPr>
          <w:rFonts w:cs="Arial"/>
          <w:b/>
          <w:sz w:val="18"/>
          <w:szCs w:val="18"/>
          <w:lang w:val="es-BO"/>
        </w:rPr>
      </w:pPr>
    </w:p>
    <w:p w14:paraId="724D3643" w14:textId="77777777" w:rsidR="00256CDA" w:rsidRDefault="00256CDA">
      <w:pPr>
        <w:pStyle w:val="Prrafodelista"/>
        <w:numPr>
          <w:ilvl w:val="1"/>
          <w:numId w:val="26"/>
        </w:numPr>
        <w:ind w:left="993" w:hanging="567"/>
        <w:jc w:val="both"/>
        <w:rPr>
          <w:rFonts w:ascii="Verdana" w:hAnsi="Verdana" w:cs="Arial"/>
          <w:sz w:val="18"/>
          <w:szCs w:val="18"/>
          <w:lang w:val="es-BO"/>
        </w:rPr>
      </w:pPr>
      <w:r w:rsidRPr="00E169D4">
        <w:rPr>
          <w:rFonts w:ascii="Verdana" w:hAnsi="Verdana" w:cs="Arial"/>
          <w:sz w:val="18"/>
          <w:szCs w:val="18"/>
          <w:lang w:val="es-BO"/>
        </w:rPr>
        <w:t xml:space="preserve">La entidad convocante podrá ajustar el </w:t>
      </w:r>
      <w:r w:rsidRPr="00C6007A">
        <w:rPr>
          <w:rFonts w:ascii="Verdana" w:hAnsi="Verdana" w:cs="Arial"/>
          <w:sz w:val="18"/>
          <w:szCs w:val="18"/>
          <w:lang w:val="es-BO"/>
        </w:rPr>
        <w:t>Documento de Requerimiento de Propuestas</w:t>
      </w:r>
      <w:r w:rsidRPr="00E169D4">
        <w:rPr>
          <w:rFonts w:ascii="Verdana" w:hAnsi="Verdana" w:cs="Arial"/>
          <w:sz w:val="18"/>
          <w:szCs w:val="18"/>
          <w:lang w:val="es-BO"/>
        </w:rPr>
        <w:t xml:space="preserve">, con enmiendas, por iniciativa propia o como resultado de las actividades </w:t>
      </w:r>
      <w:r>
        <w:rPr>
          <w:rFonts w:ascii="Verdana" w:hAnsi="Verdana" w:cs="Arial"/>
          <w:sz w:val="18"/>
          <w:szCs w:val="18"/>
          <w:lang w:val="es-BO"/>
        </w:rPr>
        <w:t xml:space="preserve">administrativas </w:t>
      </w:r>
      <w:r w:rsidRPr="00E169D4">
        <w:rPr>
          <w:rFonts w:ascii="Verdana" w:hAnsi="Verdana" w:cs="Arial"/>
          <w:sz w:val="18"/>
          <w:szCs w:val="18"/>
          <w:lang w:val="es-BO"/>
        </w:rPr>
        <w:t xml:space="preserve">previas, en cualquier momento, </w:t>
      </w:r>
      <w:r w:rsidRPr="00123315">
        <w:rPr>
          <w:rFonts w:ascii="Verdana" w:hAnsi="Verdana" w:cs="Arial"/>
          <w:sz w:val="18"/>
          <w:szCs w:val="18"/>
          <w:lang w:val="es-BO"/>
        </w:rPr>
        <w:t>antes de la fecha límite establecida para la presentación de propuestas.</w:t>
      </w:r>
    </w:p>
    <w:p w14:paraId="1727AC11" w14:textId="77777777" w:rsidR="00256CDA" w:rsidRDefault="00256CDA" w:rsidP="00256CDA">
      <w:pPr>
        <w:pStyle w:val="Prrafodelista"/>
        <w:ind w:left="993"/>
        <w:jc w:val="both"/>
        <w:rPr>
          <w:rFonts w:ascii="Verdana" w:hAnsi="Verdana" w:cs="Arial"/>
          <w:sz w:val="18"/>
          <w:szCs w:val="18"/>
          <w:lang w:val="es-BO"/>
        </w:rPr>
      </w:pPr>
    </w:p>
    <w:p w14:paraId="2BC0ABA1" w14:textId="77777777" w:rsidR="00256CDA" w:rsidRDefault="00256CDA">
      <w:pPr>
        <w:pStyle w:val="Prrafodelista"/>
        <w:numPr>
          <w:ilvl w:val="1"/>
          <w:numId w:val="26"/>
        </w:numPr>
        <w:ind w:left="993" w:hanging="567"/>
        <w:jc w:val="both"/>
        <w:rPr>
          <w:rStyle w:val="Hipervnculo"/>
          <w:rFonts w:ascii="Segoe UI" w:hAnsi="Segoe UI" w:cs="Segoe UI"/>
        </w:rPr>
      </w:pPr>
      <w:bookmarkStart w:id="6" w:name="_Toc92781731"/>
      <w:bookmarkStart w:id="7" w:name="_Toc140565207"/>
      <w:r w:rsidRPr="00013B51">
        <w:rPr>
          <w:rFonts w:ascii="Verdana" w:hAnsi="Verdana" w:cs="Arial"/>
          <w:sz w:val="18"/>
          <w:szCs w:val="18"/>
          <w:lang w:val="es-419"/>
        </w:rPr>
        <w:t>La</w:t>
      </w:r>
      <w:r>
        <w:rPr>
          <w:rFonts w:ascii="Verdana" w:hAnsi="Verdana" w:cs="Arial"/>
          <w:sz w:val="18"/>
          <w:szCs w:val="18"/>
          <w:lang w:val="es-419"/>
        </w:rPr>
        <w:t>(s)</w:t>
      </w:r>
      <w:r w:rsidRPr="00013B51">
        <w:rPr>
          <w:rFonts w:ascii="Verdana" w:hAnsi="Verdana" w:cs="Arial"/>
          <w:sz w:val="18"/>
          <w:szCs w:val="18"/>
          <w:lang w:val="es-419"/>
        </w:rPr>
        <w:t xml:space="preserve"> Enmienda</w:t>
      </w:r>
      <w:r>
        <w:rPr>
          <w:rFonts w:ascii="Verdana" w:hAnsi="Verdana" w:cs="Arial"/>
          <w:sz w:val="18"/>
          <w:szCs w:val="18"/>
          <w:lang w:val="es-419"/>
        </w:rPr>
        <w:t>(s)</w:t>
      </w:r>
      <w:r w:rsidRPr="00013B51">
        <w:rPr>
          <w:rFonts w:ascii="Verdana" w:hAnsi="Verdana" w:cs="Arial"/>
          <w:sz w:val="18"/>
          <w:szCs w:val="18"/>
          <w:lang w:val="es-419"/>
        </w:rPr>
        <w:t xml:space="preserve"> será </w:t>
      </w:r>
      <w:r>
        <w:rPr>
          <w:rFonts w:ascii="Verdana" w:hAnsi="Verdana" w:cs="Arial"/>
          <w:sz w:val="18"/>
          <w:szCs w:val="18"/>
          <w:lang w:val="es-419"/>
        </w:rPr>
        <w:t>firmada(s)</w:t>
      </w:r>
      <w:r w:rsidRPr="00013B51">
        <w:rPr>
          <w:rFonts w:ascii="Verdana" w:hAnsi="Verdana" w:cs="Arial"/>
          <w:sz w:val="18"/>
          <w:szCs w:val="18"/>
          <w:lang w:val="es-419"/>
        </w:rPr>
        <w:t xml:space="preserve"> por el </w:t>
      </w:r>
      <w:r>
        <w:rPr>
          <w:rFonts w:ascii="Verdana" w:hAnsi="Verdana" w:cs="Arial"/>
          <w:sz w:val="18"/>
          <w:szCs w:val="18"/>
          <w:lang w:val="es-419"/>
        </w:rPr>
        <w:t>RC</w:t>
      </w:r>
      <w:r w:rsidRPr="00013B51">
        <w:rPr>
          <w:rFonts w:ascii="Verdana" w:hAnsi="Verdana" w:cs="Arial"/>
          <w:sz w:val="18"/>
          <w:szCs w:val="18"/>
          <w:lang w:val="es-419"/>
        </w:rPr>
        <w:t xml:space="preserve">D, misma que será notificada </w:t>
      </w:r>
      <w:r w:rsidRPr="003E3D56">
        <w:rPr>
          <w:rFonts w:ascii="Verdana" w:hAnsi="Verdana" w:cs="Arial"/>
          <w:sz w:val="18"/>
          <w:szCs w:val="18"/>
          <w:lang w:val="es-BO"/>
        </w:rPr>
        <w:t xml:space="preserve">en </w:t>
      </w:r>
      <w:r>
        <w:rPr>
          <w:rFonts w:ascii="Verdana" w:hAnsi="Verdana" w:cs="Arial"/>
          <w:sz w:val="18"/>
          <w:szCs w:val="18"/>
          <w:lang w:val="es-BO"/>
        </w:rPr>
        <w:t>el sitio web</w:t>
      </w:r>
      <w:r>
        <w:rPr>
          <w:rFonts w:ascii="Verdana" w:hAnsi="Verdana" w:cs="Arial"/>
          <w:sz w:val="18"/>
          <w:szCs w:val="18"/>
          <w:lang w:val="es-419"/>
        </w:rPr>
        <w:t>:</w:t>
      </w:r>
      <w:bookmarkEnd w:id="6"/>
      <w:bookmarkEnd w:id="7"/>
      <w:r>
        <w:fldChar w:fldCharType="begin"/>
      </w:r>
      <w:r>
        <w:instrText xml:space="preserve"> HYPERLINK "http://www.ende.bo/nacional-internacional/vigentes/" </w:instrText>
      </w:r>
      <w:r>
        <w:fldChar w:fldCharType="separate"/>
      </w:r>
      <w:r w:rsidRPr="009B36E6">
        <w:rPr>
          <w:rStyle w:val="Hipervnculo"/>
          <w:rFonts w:ascii="Verdana" w:hAnsi="Verdana"/>
          <w:sz w:val="18"/>
          <w:szCs w:val="18"/>
        </w:rPr>
        <w:t>http://www.ende.bo/nacional-internacional/vigentes/</w:t>
      </w:r>
      <w:r>
        <w:rPr>
          <w:rStyle w:val="Hipervnculo"/>
          <w:rFonts w:ascii="Verdana" w:hAnsi="Verdana"/>
          <w:sz w:val="18"/>
          <w:szCs w:val="18"/>
        </w:rPr>
        <w:fldChar w:fldCharType="end"/>
      </w:r>
      <w:r>
        <w:rPr>
          <w:rStyle w:val="Hipervnculo"/>
          <w:rFonts w:ascii="Verdana" w:hAnsi="Verdana"/>
          <w:sz w:val="18"/>
          <w:szCs w:val="18"/>
        </w:rPr>
        <w:t>.</w:t>
      </w:r>
    </w:p>
    <w:p w14:paraId="584811F6" w14:textId="77777777" w:rsidR="00256CDA" w:rsidRDefault="00256CDA" w:rsidP="00256CDA">
      <w:pPr>
        <w:pStyle w:val="Ttulo"/>
        <w:spacing w:before="0" w:after="0"/>
        <w:jc w:val="both"/>
        <w:rPr>
          <w:rFonts w:ascii="Verdana" w:hAnsi="Verdana"/>
          <w:sz w:val="18"/>
        </w:rPr>
      </w:pPr>
    </w:p>
    <w:p w14:paraId="6A7AD648" w14:textId="6AE7C39B" w:rsidR="00A72FB0" w:rsidRPr="00A40276" w:rsidRDefault="00A72FB0">
      <w:pPr>
        <w:pStyle w:val="Ttulo"/>
        <w:numPr>
          <w:ilvl w:val="0"/>
          <w:numId w:val="14"/>
        </w:numPr>
        <w:spacing w:before="0" w:after="0"/>
        <w:jc w:val="both"/>
        <w:rPr>
          <w:rFonts w:ascii="Verdana" w:hAnsi="Verdana"/>
          <w:sz w:val="18"/>
        </w:rPr>
      </w:pPr>
      <w:bookmarkStart w:id="8" w:name="_Toc189845240"/>
      <w:r w:rsidRPr="00A40276">
        <w:rPr>
          <w:rFonts w:ascii="Verdana" w:hAnsi="Verdana"/>
          <w:sz w:val="18"/>
        </w:rPr>
        <w:t>GARANTÍAS</w:t>
      </w:r>
      <w:bookmarkEnd w:id="8"/>
    </w:p>
    <w:p w14:paraId="057B709C" w14:textId="77777777" w:rsidR="00A72FB0" w:rsidRPr="00A40276" w:rsidRDefault="00A72FB0" w:rsidP="00A72FB0">
      <w:pPr>
        <w:jc w:val="both"/>
        <w:rPr>
          <w:rFonts w:cs="Arial"/>
          <w:sz w:val="18"/>
          <w:szCs w:val="18"/>
          <w:lang w:val="es-BO"/>
        </w:rPr>
      </w:pPr>
    </w:p>
    <w:p w14:paraId="29C27CC3" w14:textId="2E587831" w:rsidR="00256CDA" w:rsidRPr="001144A3" w:rsidRDefault="00256CDA">
      <w:pPr>
        <w:pStyle w:val="Prrafodelista"/>
        <w:numPr>
          <w:ilvl w:val="1"/>
          <w:numId w:val="34"/>
        </w:numPr>
        <w:tabs>
          <w:tab w:val="left" w:pos="993"/>
        </w:tabs>
        <w:jc w:val="both"/>
        <w:rPr>
          <w:rFonts w:ascii="Verdana" w:hAnsi="Verdana" w:cs="Arial"/>
          <w:b/>
          <w:sz w:val="18"/>
          <w:szCs w:val="18"/>
          <w:lang w:val="es-BO"/>
        </w:rPr>
      </w:pPr>
      <w:r w:rsidRPr="001144A3">
        <w:rPr>
          <w:rFonts w:ascii="Verdana" w:hAnsi="Verdana" w:cs="Arial"/>
          <w:b/>
          <w:sz w:val="18"/>
          <w:szCs w:val="18"/>
          <w:lang w:val="es-BO"/>
        </w:rPr>
        <w:t xml:space="preserve">Tipo de Garantía </w:t>
      </w:r>
    </w:p>
    <w:p w14:paraId="2539110B" w14:textId="77777777" w:rsidR="00256CDA" w:rsidRPr="00E169D4" w:rsidRDefault="00256CDA" w:rsidP="00256CDA">
      <w:pPr>
        <w:ind w:left="12" w:firstLine="708"/>
        <w:jc w:val="both"/>
        <w:rPr>
          <w:rFonts w:cs="Arial"/>
          <w:sz w:val="18"/>
          <w:szCs w:val="18"/>
          <w:lang w:val="es-BO"/>
        </w:rPr>
      </w:pPr>
    </w:p>
    <w:p w14:paraId="194FA26C" w14:textId="2EB61BC5" w:rsidR="00256CDA" w:rsidRDefault="00256CDA" w:rsidP="00256CDA">
      <w:pPr>
        <w:ind w:left="993"/>
        <w:jc w:val="both"/>
        <w:rPr>
          <w:rFonts w:cs="Arial"/>
          <w:sz w:val="18"/>
          <w:szCs w:val="18"/>
          <w:lang w:val="es-BO"/>
        </w:rPr>
      </w:pPr>
      <w:r w:rsidRPr="00671B0C">
        <w:rPr>
          <w:rFonts w:cs="Arial"/>
          <w:sz w:val="18"/>
          <w:szCs w:val="18"/>
          <w:lang w:val="es-BO"/>
        </w:rPr>
        <w:t xml:space="preserve">Se establece </w:t>
      </w:r>
      <w:r>
        <w:rPr>
          <w:rFonts w:cs="Arial"/>
          <w:sz w:val="18"/>
          <w:szCs w:val="18"/>
          <w:lang w:val="es-BO"/>
        </w:rPr>
        <w:t>el</w:t>
      </w:r>
      <w:r w:rsidRPr="00671B0C">
        <w:rPr>
          <w:rFonts w:cs="Arial"/>
          <w:sz w:val="18"/>
          <w:szCs w:val="18"/>
          <w:lang w:val="es-BO"/>
        </w:rPr>
        <w:t xml:space="preserve"> siguiente tipo de garantía que deberá expresar su carácter de renovable, irrevocable</w:t>
      </w:r>
      <w:r>
        <w:rPr>
          <w:rFonts w:cs="Arial"/>
          <w:sz w:val="18"/>
          <w:szCs w:val="18"/>
          <w:lang w:val="es-BO"/>
        </w:rPr>
        <w:t xml:space="preserve"> </w:t>
      </w:r>
      <w:r w:rsidRPr="00671B0C">
        <w:rPr>
          <w:rFonts w:cs="Arial"/>
          <w:sz w:val="18"/>
          <w:szCs w:val="18"/>
          <w:lang w:val="es-BO"/>
        </w:rPr>
        <w:t>y de ejecución inmediata:</w:t>
      </w:r>
      <w:r>
        <w:rPr>
          <w:rFonts w:cs="Arial"/>
          <w:sz w:val="18"/>
          <w:szCs w:val="18"/>
          <w:lang w:val="es-BO"/>
        </w:rPr>
        <w:t xml:space="preserve"> </w:t>
      </w:r>
    </w:p>
    <w:p w14:paraId="1F16D165" w14:textId="77777777" w:rsidR="00256CDA" w:rsidRPr="00671B0C" w:rsidRDefault="00256CDA" w:rsidP="00256CDA">
      <w:pPr>
        <w:ind w:left="993"/>
        <w:jc w:val="both"/>
        <w:rPr>
          <w:rFonts w:cs="Arial"/>
          <w:sz w:val="18"/>
          <w:szCs w:val="18"/>
          <w:lang w:val="es-BO"/>
        </w:rPr>
      </w:pPr>
    </w:p>
    <w:p w14:paraId="496BC018" w14:textId="77777777" w:rsidR="00256CDA" w:rsidRPr="008314F6" w:rsidRDefault="00256CDA">
      <w:pPr>
        <w:pStyle w:val="Prrafodelista"/>
        <w:numPr>
          <w:ilvl w:val="0"/>
          <w:numId w:val="27"/>
        </w:numPr>
        <w:ind w:left="1560" w:hanging="284"/>
        <w:jc w:val="both"/>
        <w:rPr>
          <w:rFonts w:ascii="Verdana" w:hAnsi="Verdana" w:cs="Arial"/>
          <w:sz w:val="18"/>
          <w:szCs w:val="18"/>
          <w:lang w:val="es-BO"/>
        </w:rPr>
      </w:pPr>
      <w:r w:rsidRPr="008314F6">
        <w:rPr>
          <w:rFonts w:ascii="Verdana" w:hAnsi="Verdana" w:cs="Arial"/>
          <w:b/>
          <w:bCs/>
          <w:sz w:val="18"/>
          <w:szCs w:val="18"/>
          <w:lang w:val="es-BO"/>
        </w:rPr>
        <w:t>Garantía a Primer Requerimiento</w:t>
      </w:r>
      <w:r w:rsidRPr="008314F6">
        <w:rPr>
          <w:rFonts w:ascii="Verdana" w:hAnsi="Verdana" w:cs="Arial"/>
          <w:sz w:val="18"/>
          <w:szCs w:val="18"/>
          <w:lang w:val="es-BO"/>
        </w:rPr>
        <w:t xml:space="preserve">. Emitida </w:t>
      </w:r>
      <w:bookmarkStart w:id="9" w:name="_Hlk171067314"/>
      <w:r w:rsidRPr="008314F6">
        <w:rPr>
          <w:rFonts w:ascii="Verdana" w:hAnsi="Verdana" w:cs="Arial"/>
          <w:sz w:val="18"/>
          <w:szCs w:val="18"/>
          <w:lang w:val="es-BO"/>
        </w:rPr>
        <w:t xml:space="preserve">por una </w:t>
      </w:r>
      <w:bookmarkStart w:id="10" w:name="_Hlk171066790"/>
      <w:r w:rsidRPr="008314F6">
        <w:rPr>
          <w:rFonts w:ascii="Verdana" w:hAnsi="Verdana" w:cs="Arial"/>
          <w:sz w:val="18"/>
          <w:szCs w:val="18"/>
          <w:lang w:val="es-BO"/>
        </w:rPr>
        <w:t>entidad de intermediación financiera bancaria o no bancaria</w:t>
      </w:r>
      <w:bookmarkEnd w:id="9"/>
      <w:bookmarkEnd w:id="10"/>
      <w:r w:rsidRPr="008314F6">
        <w:rPr>
          <w:rFonts w:ascii="Verdana" w:hAnsi="Verdana" w:cs="Arial"/>
          <w:sz w:val="18"/>
          <w:szCs w:val="18"/>
          <w:lang w:val="es-BO"/>
        </w:rPr>
        <w:t xml:space="preserve">, </w:t>
      </w:r>
      <w:bookmarkStart w:id="11" w:name="_Hlk171090199"/>
      <w:r w:rsidRPr="008314F6">
        <w:rPr>
          <w:rFonts w:ascii="Verdana" w:hAnsi="Verdana" w:cs="Arial"/>
          <w:sz w:val="18"/>
          <w:szCs w:val="18"/>
          <w:lang w:val="es-BO"/>
        </w:rPr>
        <w:t>regulada y autorizada por la instancia competente</w:t>
      </w:r>
      <w:bookmarkEnd w:id="11"/>
      <w:r w:rsidRPr="008314F6">
        <w:rPr>
          <w:rFonts w:ascii="Verdana" w:hAnsi="Verdana" w:cs="Arial"/>
          <w:sz w:val="18"/>
          <w:szCs w:val="18"/>
          <w:lang w:val="es-BO"/>
        </w:rPr>
        <w:t>.</w:t>
      </w:r>
    </w:p>
    <w:p w14:paraId="45B53F98" w14:textId="77777777" w:rsidR="00256CDA" w:rsidRDefault="00256CDA" w:rsidP="00256CDA">
      <w:pPr>
        <w:ind w:left="993"/>
        <w:jc w:val="both"/>
        <w:rPr>
          <w:rFonts w:cs="Arial"/>
          <w:sz w:val="18"/>
          <w:szCs w:val="18"/>
          <w:lang w:val="es-BO"/>
        </w:rPr>
      </w:pPr>
    </w:p>
    <w:p w14:paraId="4B9B1D16" w14:textId="77777777" w:rsidR="00256CDA" w:rsidRDefault="00256CDA" w:rsidP="00256CDA">
      <w:pPr>
        <w:ind w:left="993"/>
        <w:jc w:val="both"/>
        <w:rPr>
          <w:rFonts w:cs="Arial"/>
          <w:sz w:val="18"/>
          <w:szCs w:val="18"/>
          <w:lang w:val="es-BO"/>
        </w:rPr>
      </w:pPr>
      <w:r w:rsidRPr="00671B0C">
        <w:rPr>
          <w:rFonts w:cs="Arial"/>
          <w:sz w:val="18"/>
          <w:szCs w:val="18"/>
          <w:lang w:val="es-BO"/>
        </w:rPr>
        <w:lastRenderedPageBreak/>
        <w:t xml:space="preserve">Es obligación del contratista o proveedor mantener siempre actualizadas la garantía. </w:t>
      </w:r>
    </w:p>
    <w:p w14:paraId="5B9AFD74" w14:textId="77777777" w:rsidR="00256CDA" w:rsidRDefault="00256CDA" w:rsidP="00256CDA">
      <w:pPr>
        <w:ind w:left="993"/>
        <w:jc w:val="both"/>
        <w:rPr>
          <w:rFonts w:cs="Arial"/>
          <w:sz w:val="18"/>
          <w:szCs w:val="18"/>
          <w:lang w:val="es-BO"/>
        </w:rPr>
      </w:pPr>
    </w:p>
    <w:p w14:paraId="5555931E" w14:textId="0EB15FA0" w:rsidR="00256CDA" w:rsidRDefault="00256CDA" w:rsidP="00256CDA">
      <w:pPr>
        <w:ind w:left="993"/>
        <w:jc w:val="both"/>
        <w:rPr>
          <w:rFonts w:cs="Arial"/>
          <w:sz w:val="18"/>
          <w:szCs w:val="18"/>
          <w:lang w:val="es-BO"/>
        </w:rPr>
      </w:pPr>
      <w:r w:rsidRPr="00671B0C">
        <w:rPr>
          <w:rFonts w:cs="Arial"/>
          <w:sz w:val="18"/>
          <w:szCs w:val="18"/>
          <w:lang w:val="es-BO"/>
        </w:rPr>
        <w:t>ENDE podrá solicitar</w:t>
      </w:r>
      <w:r>
        <w:rPr>
          <w:rFonts w:cs="Arial"/>
          <w:sz w:val="18"/>
          <w:szCs w:val="18"/>
          <w:lang w:val="es-BO"/>
        </w:rPr>
        <w:t xml:space="preserve"> </w:t>
      </w:r>
      <w:r w:rsidRPr="00671B0C">
        <w:rPr>
          <w:rFonts w:cs="Arial"/>
          <w:sz w:val="18"/>
          <w:szCs w:val="18"/>
          <w:lang w:val="es-BO"/>
        </w:rPr>
        <w:t>cuando corresponda la renovación de la garantía.</w:t>
      </w:r>
    </w:p>
    <w:p w14:paraId="6959D1EE" w14:textId="77777777" w:rsidR="00256CDA" w:rsidRDefault="00256CDA" w:rsidP="00071E00">
      <w:pPr>
        <w:ind w:left="432"/>
        <w:jc w:val="both"/>
        <w:rPr>
          <w:rFonts w:cs="Arial"/>
          <w:sz w:val="18"/>
          <w:szCs w:val="18"/>
          <w:lang w:val="es-BO"/>
        </w:rPr>
      </w:pPr>
    </w:p>
    <w:p w14:paraId="12737520" w14:textId="639CE0DE" w:rsidR="00A72FB0" w:rsidRPr="00A40276" w:rsidRDefault="00813A80">
      <w:pPr>
        <w:pStyle w:val="Prrafodelista"/>
        <w:numPr>
          <w:ilvl w:val="1"/>
          <w:numId w:val="34"/>
        </w:numPr>
        <w:tabs>
          <w:tab w:val="left" w:pos="993"/>
        </w:tabs>
        <w:jc w:val="both"/>
        <w:rPr>
          <w:b/>
          <w:sz w:val="18"/>
          <w:lang w:val="es-BO"/>
        </w:rPr>
      </w:pPr>
      <w:bookmarkStart w:id="12" w:name="_Toc347135113"/>
      <w:bookmarkStart w:id="13" w:name="_Toc347135273"/>
      <w:r w:rsidRPr="00A40276">
        <w:rPr>
          <w:rFonts w:ascii="Verdana" w:hAnsi="Verdana"/>
          <w:b/>
          <w:sz w:val="18"/>
          <w:lang w:val="es-BO"/>
        </w:rPr>
        <w:t xml:space="preserve">La </w:t>
      </w:r>
      <w:r w:rsidRPr="001144A3">
        <w:rPr>
          <w:rFonts w:ascii="Verdana" w:hAnsi="Verdana" w:cs="Arial"/>
          <w:b/>
          <w:sz w:val="18"/>
          <w:szCs w:val="18"/>
          <w:lang w:val="es-BO"/>
        </w:rPr>
        <w:t>garantía</w:t>
      </w:r>
      <w:r w:rsidRPr="00A40276">
        <w:rPr>
          <w:rFonts w:ascii="Verdana" w:hAnsi="Verdana"/>
          <w:b/>
          <w:sz w:val="18"/>
          <w:lang w:val="es-BO"/>
        </w:rPr>
        <w:t xml:space="preserve"> requerida, de acuerdo con el objeto, </w:t>
      </w:r>
      <w:r w:rsidR="00B80B21">
        <w:rPr>
          <w:rFonts w:ascii="Verdana" w:hAnsi="Verdana"/>
          <w:b/>
          <w:sz w:val="18"/>
          <w:lang w:val="es-BO"/>
        </w:rPr>
        <w:t>es</w:t>
      </w:r>
      <w:r w:rsidRPr="00A40276">
        <w:rPr>
          <w:rFonts w:ascii="Verdana" w:hAnsi="Verdana"/>
          <w:b/>
          <w:sz w:val="18"/>
          <w:lang w:val="es-BO"/>
        </w:rPr>
        <w:t>:</w:t>
      </w:r>
      <w:bookmarkEnd w:id="12"/>
      <w:bookmarkEnd w:id="13"/>
    </w:p>
    <w:p w14:paraId="7260F5D5" w14:textId="77777777" w:rsidR="00A72FB0" w:rsidRPr="00A40276" w:rsidRDefault="00A72FB0" w:rsidP="00A72FB0">
      <w:pPr>
        <w:ind w:left="2124" w:hanging="711"/>
        <w:jc w:val="both"/>
        <w:rPr>
          <w:rFonts w:cs="Arial"/>
          <w:sz w:val="18"/>
          <w:szCs w:val="18"/>
          <w:lang w:val="es-BO"/>
        </w:rPr>
      </w:pPr>
    </w:p>
    <w:p w14:paraId="0C7C75A8" w14:textId="77777777" w:rsidR="00256CDA" w:rsidRPr="000854DC" w:rsidRDefault="00256CDA">
      <w:pPr>
        <w:numPr>
          <w:ilvl w:val="0"/>
          <w:numId w:val="13"/>
        </w:numPr>
        <w:tabs>
          <w:tab w:val="clear" w:pos="1773"/>
        </w:tabs>
        <w:ind w:left="1701" w:hanging="567"/>
        <w:jc w:val="both"/>
        <w:rPr>
          <w:rFonts w:cs="Arial"/>
          <w:b/>
          <w:bCs/>
          <w:sz w:val="18"/>
          <w:szCs w:val="18"/>
          <w:lang w:val="es-BO"/>
        </w:rPr>
      </w:pPr>
      <w:r w:rsidRPr="00256CDA">
        <w:rPr>
          <w:b/>
          <w:sz w:val="18"/>
          <w:szCs w:val="18"/>
          <w:lang w:val="es-BO"/>
        </w:rPr>
        <w:t>Garantía</w:t>
      </w:r>
      <w:r w:rsidRPr="000854DC">
        <w:rPr>
          <w:rFonts w:cs="Arial"/>
          <w:b/>
          <w:bCs/>
          <w:sz w:val="18"/>
          <w:szCs w:val="18"/>
          <w:lang w:val="es-BO"/>
        </w:rPr>
        <w:t xml:space="preserve"> de Cumplimiento de Contrato</w:t>
      </w:r>
    </w:p>
    <w:p w14:paraId="1DBA67BA" w14:textId="77777777" w:rsidR="00256CDA" w:rsidRDefault="00256CDA" w:rsidP="00256CDA">
      <w:pPr>
        <w:ind w:left="1560"/>
        <w:jc w:val="both"/>
        <w:rPr>
          <w:rFonts w:cs="Arial"/>
          <w:sz w:val="18"/>
          <w:szCs w:val="18"/>
          <w:lang w:val="es-BO"/>
        </w:rPr>
      </w:pPr>
    </w:p>
    <w:p w14:paraId="132A1F2B" w14:textId="77777777" w:rsidR="00256CDA" w:rsidRDefault="00256CDA" w:rsidP="00256CDA">
      <w:pPr>
        <w:ind w:left="1560"/>
        <w:jc w:val="both"/>
        <w:rPr>
          <w:rFonts w:cs="Arial"/>
          <w:sz w:val="18"/>
          <w:szCs w:val="18"/>
          <w:lang w:val="es-BO"/>
        </w:rPr>
      </w:pPr>
      <w:r w:rsidRPr="000854DC">
        <w:rPr>
          <w:rFonts w:cs="Arial"/>
          <w:sz w:val="18"/>
          <w:szCs w:val="18"/>
          <w:lang w:val="es-BO"/>
        </w:rPr>
        <w:t>Tiene por objeto garantizar la conclusión y entrega del objeto del contrato. Será equivalente del</w:t>
      </w:r>
      <w:r>
        <w:rPr>
          <w:rFonts w:cs="Arial"/>
          <w:sz w:val="18"/>
          <w:szCs w:val="18"/>
          <w:lang w:val="es-BO"/>
        </w:rPr>
        <w:t xml:space="preserve"> </w:t>
      </w:r>
      <w:r w:rsidRPr="000854DC">
        <w:rPr>
          <w:rFonts w:cs="Arial"/>
          <w:sz w:val="18"/>
          <w:szCs w:val="18"/>
          <w:lang w:val="es-BO"/>
        </w:rPr>
        <w:t>siete por ciento (7%) del monto del contrato y deberá ser presentada para la suscripción</w:t>
      </w:r>
      <w:r>
        <w:rPr>
          <w:rFonts w:cs="Arial"/>
          <w:sz w:val="18"/>
          <w:szCs w:val="18"/>
          <w:lang w:val="es-BO"/>
        </w:rPr>
        <w:t xml:space="preserve"> </w:t>
      </w:r>
      <w:r w:rsidRPr="000854DC">
        <w:rPr>
          <w:rFonts w:cs="Arial"/>
          <w:sz w:val="18"/>
          <w:szCs w:val="18"/>
          <w:lang w:val="es-BO"/>
        </w:rPr>
        <w:t>del contrato.</w:t>
      </w:r>
    </w:p>
    <w:p w14:paraId="51FA6ADE" w14:textId="77777777" w:rsidR="00256CDA" w:rsidRPr="000854DC" w:rsidRDefault="00256CDA" w:rsidP="00256CDA">
      <w:pPr>
        <w:ind w:left="1560"/>
        <w:jc w:val="both"/>
        <w:rPr>
          <w:rFonts w:cs="Arial"/>
          <w:sz w:val="18"/>
          <w:szCs w:val="18"/>
          <w:lang w:val="es-BO"/>
        </w:rPr>
      </w:pPr>
    </w:p>
    <w:p w14:paraId="0EE2B3F9" w14:textId="3FFD6CD3" w:rsidR="00256CDA" w:rsidRDefault="00256CDA" w:rsidP="00256CDA">
      <w:pPr>
        <w:ind w:left="1560"/>
        <w:jc w:val="both"/>
        <w:rPr>
          <w:rFonts w:cs="Arial"/>
          <w:sz w:val="18"/>
          <w:szCs w:val="18"/>
          <w:lang w:val="es-BO"/>
        </w:rPr>
      </w:pPr>
      <w:bookmarkStart w:id="14" w:name="_Hlk171090390"/>
      <w:r w:rsidRPr="00B80B21">
        <w:rPr>
          <w:rFonts w:cs="Arial"/>
          <w:sz w:val="18"/>
          <w:szCs w:val="18"/>
          <w:lang w:val="es-BO"/>
        </w:rPr>
        <w:t xml:space="preserve">La vigencia de la garantía será computable a partir de su emisión y deberá exceder mínimamente en </w:t>
      </w:r>
      <w:r w:rsidR="00B80B21" w:rsidRPr="00B80B21">
        <w:rPr>
          <w:rFonts w:cs="Arial"/>
          <w:sz w:val="18"/>
          <w:szCs w:val="18"/>
          <w:lang w:val="es-BO"/>
        </w:rPr>
        <w:t>noventa</w:t>
      </w:r>
      <w:r w:rsidRPr="00B80B21">
        <w:rPr>
          <w:rFonts w:cs="Arial"/>
          <w:sz w:val="18"/>
          <w:szCs w:val="18"/>
          <w:lang w:val="es-BO"/>
        </w:rPr>
        <w:t xml:space="preserve"> (</w:t>
      </w:r>
      <w:r w:rsidR="00B80B21" w:rsidRPr="00B80B21">
        <w:rPr>
          <w:rFonts w:cs="Arial"/>
          <w:sz w:val="18"/>
          <w:szCs w:val="18"/>
          <w:lang w:val="es-BO"/>
        </w:rPr>
        <w:t>9</w:t>
      </w:r>
      <w:r w:rsidRPr="00B80B21">
        <w:rPr>
          <w:rFonts w:cs="Arial"/>
          <w:sz w:val="18"/>
          <w:szCs w:val="18"/>
          <w:lang w:val="es-BO"/>
        </w:rPr>
        <w:t>0) días calendario, al plazo de ejecución del contrato de acuerdo a lo establecido en las Especificaciones Técnicas.</w:t>
      </w:r>
    </w:p>
    <w:bookmarkEnd w:id="14"/>
    <w:p w14:paraId="2A1F0B75" w14:textId="77777777" w:rsidR="00256CDA" w:rsidRDefault="00256CDA" w:rsidP="00256CDA">
      <w:pPr>
        <w:ind w:left="993"/>
        <w:jc w:val="both"/>
        <w:rPr>
          <w:rFonts w:cs="Arial"/>
          <w:sz w:val="18"/>
          <w:szCs w:val="18"/>
          <w:lang w:val="es-BO"/>
        </w:rPr>
      </w:pPr>
    </w:p>
    <w:p w14:paraId="04076398" w14:textId="0EA41441" w:rsidR="00256CDA" w:rsidRDefault="00256CDA" w:rsidP="00256CDA">
      <w:pPr>
        <w:ind w:left="1560"/>
        <w:jc w:val="both"/>
        <w:rPr>
          <w:rFonts w:cs="Arial"/>
          <w:sz w:val="18"/>
          <w:szCs w:val="18"/>
          <w:lang w:val="es-BO"/>
        </w:rPr>
      </w:pPr>
      <w:r w:rsidRPr="0060065E">
        <w:rPr>
          <w:rFonts w:cs="Arial"/>
          <w:sz w:val="18"/>
          <w:szCs w:val="18"/>
          <w:lang w:val="es-BO"/>
        </w:rPr>
        <w:t xml:space="preserve">Esta garantía será devuelta al </w:t>
      </w:r>
      <w:r>
        <w:rPr>
          <w:rFonts w:cs="Arial"/>
          <w:sz w:val="18"/>
          <w:szCs w:val="18"/>
          <w:lang w:val="es-BO"/>
        </w:rPr>
        <w:t>contratado</w:t>
      </w:r>
      <w:r w:rsidRPr="0060065E">
        <w:rPr>
          <w:rFonts w:cs="Arial"/>
          <w:sz w:val="18"/>
          <w:szCs w:val="18"/>
          <w:lang w:val="es-BO"/>
        </w:rPr>
        <w:t xml:space="preserve"> una vez que se cuente con la conformidad de la recepción definitiva.</w:t>
      </w:r>
    </w:p>
    <w:p w14:paraId="15692D25" w14:textId="77777777" w:rsidR="00F25EE8" w:rsidRDefault="00F25EE8" w:rsidP="00827823">
      <w:pPr>
        <w:pStyle w:val="Ttulo4"/>
        <w:numPr>
          <w:ilvl w:val="0"/>
          <w:numId w:val="0"/>
        </w:numPr>
        <w:ind w:left="1701" w:hanging="567"/>
        <w:rPr>
          <w:lang w:val="es-BO"/>
        </w:rPr>
      </w:pPr>
    </w:p>
    <w:p w14:paraId="3910A731" w14:textId="77777777" w:rsidR="00186827" w:rsidRPr="002832AF" w:rsidRDefault="00186827">
      <w:pPr>
        <w:pStyle w:val="Ttulo"/>
        <w:numPr>
          <w:ilvl w:val="0"/>
          <w:numId w:val="14"/>
        </w:numPr>
        <w:spacing w:before="0" w:after="0"/>
        <w:jc w:val="both"/>
        <w:rPr>
          <w:rFonts w:ascii="Verdana" w:hAnsi="Verdana"/>
          <w:sz w:val="18"/>
          <w:szCs w:val="18"/>
        </w:rPr>
      </w:pPr>
      <w:bookmarkStart w:id="15" w:name="_Toc174564229"/>
      <w:bookmarkStart w:id="16" w:name="_Toc189845241"/>
      <w:r w:rsidRPr="00186827">
        <w:rPr>
          <w:rFonts w:ascii="Verdana" w:hAnsi="Verdana"/>
          <w:sz w:val="18"/>
        </w:rPr>
        <w:t>SUSTANCIABILIDAD</w:t>
      </w:r>
      <w:r w:rsidRPr="002832AF">
        <w:rPr>
          <w:rFonts w:ascii="Verdana" w:hAnsi="Verdana"/>
          <w:sz w:val="18"/>
          <w:szCs w:val="18"/>
        </w:rPr>
        <w:t xml:space="preserve"> DE LA OFERTA</w:t>
      </w:r>
      <w:bookmarkEnd w:id="15"/>
      <w:bookmarkEnd w:id="16"/>
    </w:p>
    <w:p w14:paraId="4EEADA51" w14:textId="77777777" w:rsidR="00186827" w:rsidRDefault="00186827" w:rsidP="00186827">
      <w:pPr>
        <w:ind w:left="426"/>
        <w:jc w:val="both"/>
        <w:rPr>
          <w:rFonts w:cs="Arial"/>
          <w:sz w:val="18"/>
          <w:szCs w:val="18"/>
          <w:lang w:val="es-BO"/>
        </w:rPr>
      </w:pPr>
    </w:p>
    <w:p w14:paraId="22C63543" w14:textId="77777777" w:rsidR="00186827" w:rsidRDefault="00186827" w:rsidP="00186827">
      <w:pPr>
        <w:ind w:left="426"/>
        <w:jc w:val="both"/>
        <w:rPr>
          <w:rFonts w:cs="Arial"/>
          <w:sz w:val="18"/>
          <w:szCs w:val="18"/>
          <w:lang w:val="es-BO"/>
        </w:rPr>
      </w:pPr>
      <w:r w:rsidRPr="002832AF">
        <w:rPr>
          <w:rFonts w:cs="Arial"/>
          <w:sz w:val="18"/>
          <w:szCs w:val="18"/>
          <w:lang w:val="es-BO"/>
        </w:rPr>
        <w:t>Se considera una oferta sustancial, si la propuesta técnica cumple con el objeto de la contratación.</w:t>
      </w:r>
    </w:p>
    <w:p w14:paraId="7DAADC9A" w14:textId="77777777" w:rsidR="00186827" w:rsidRDefault="00186827" w:rsidP="00186827">
      <w:pPr>
        <w:rPr>
          <w:lang w:val="es-BO"/>
        </w:rPr>
      </w:pPr>
    </w:p>
    <w:p w14:paraId="3C5D1666" w14:textId="77777777" w:rsidR="00186827" w:rsidRPr="00E169D4" w:rsidRDefault="00186827">
      <w:pPr>
        <w:pStyle w:val="Ttulo"/>
        <w:numPr>
          <w:ilvl w:val="0"/>
          <w:numId w:val="14"/>
        </w:numPr>
        <w:spacing w:before="0" w:after="0"/>
        <w:jc w:val="both"/>
        <w:rPr>
          <w:rFonts w:ascii="Verdana" w:hAnsi="Verdana"/>
          <w:b w:val="0"/>
          <w:sz w:val="18"/>
          <w:szCs w:val="18"/>
        </w:rPr>
      </w:pPr>
      <w:bookmarkStart w:id="17" w:name="_Toc174564230"/>
      <w:bookmarkStart w:id="18" w:name="_Toc189845242"/>
      <w:r w:rsidRPr="005876E6">
        <w:rPr>
          <w:rFonts w:ascii="Verdana" w:hAnsi="Verdana"/>
          <w:sz w:val="18"/>
        </w:rPr>
        <w:t>ERRORES</w:t>
      </w:r>
      <w:r>
        <w:rPr>
          <w:rFonts w:ascii="Verdana" w:hAnsi="Verdana"/>
          <w:sz w:val="18"/>
          <w:szCs w:val="18"/>
        </w:rPr>
        <w:t xml:space="preserve"> SUBSANABLES Y NO SUBSANABLES</w:t>
      </w:r>
      <w:bookmarkEnd w:id="17"/>
      <w:bookmarkEnd w:id="18"/>
    </w:p>
    <w:p w14:paraId="5A311953" w14:textId="77777777" w:rsidR="00186827" w:rsidRPr="00E169D4" w:rsidRDefault="00186827" w:rsidP="00186827">
      <w:pPr>
        <w:ind w:left="567"/>
        <w:jc w:val="both"/>
        <w:rPr>
          <w:rFonts w:cs="Arial"/>
          <w:b/>
          <w:sz w:val="18"/>
          <w:szCs w:val="18"/>
          <w:lang w:val="es-BO"/>
        </w:rPr>
      </w:pPr>
    </w:p>
    <w:p w14:paraId="28A56FED" w14:textId="3BCA692B" w:rsidR="00186827" w:rsidRPr="005876E6" w:rsidRDefault="00186827">
      <w:pPr>
        <w:pStyle w:val="Prrafodelista"/>
        <w:numPr>
          <w:ilvl w:val="1"/>
          <w:numId w:val="14"/>
        </w:numPr>
        <w:jc w:val="both"/>
        <w:rPr>
          <w:rFonts w:ascii="Verdana" w:hAnsi="Verdana" w:cs="Arial"/>
          <w:b/>
          <w:sz w:val="18"/>
          <w:szCs w:val="18"/>
          <w:lang w:val="es-BO"/>
        </w:rPr>
      </w:pPr>
      <w:r w:rsidRPr="005876E6">
        <w:rPr>
          <w:rFonts w:ascii="Verdana" w:hAnsi="Verdana" w:cs="Arial"/>
          <w:b/>
          <w:sz w:val="18"/>
          <w:szCs w:val="18"/>
          <w:lang w:val="es-BO"/>
        </w:rPr>
        <w:t>Errores Subsanables</w:t>
      </w:r>
    </w:p>
    <w:p w14:paraId="6DC3AAB7" w14:textId="77777777" w:rsidR="00186827" w:rsidRDefault="00186827" w:rsidP="00186827">
      <w:pPr>
        <w:pStyle w:val="Prrafodelista"/>
        <w:ind w:left="426"/>
        <w:jc w:val="both"/>
        <w:rPr>
          <w:rFonts w:ascii="Verdana" w:hAnsi="Verdana" w:cs="Arial"/>
          <w:sz w:val="18"/>
          <w:szCs w:val="18"/>
          <w:lang w:val="es-BO"/>
        </w:rPr>
      </w:pPr>
    </w:p>
    <w:p w14:paraId="06792399" w14:textId="77777777" w:rsidR="00186827" w:rsidRDefault="00186827" w:rsidP="00186827">
      <w:pPr>
        <w:pStyle w:val="Prrafodelista"/>
        <w:ind w:left="426"/>
        <w:jc w:val="both"/>
        <w:rPr>
          <w:rFonts w:ascii="Verdana" w:hAnsi="Verdana" w:cs="Arial"/>
          <w:sz w:val="18"/>
          <w:szCs w:val="18"/>
          <w:lang w:val="es-BO"/>
        </w:rPr>
      </w:pPr>
      <w:r w:rsidRPr="008040AC">
        <w:rPr>
          <w:rFonts w:ascii="Verdana" w:hAnsi="Verdana" w:cs="Arial"/>
          <w:sz w:val="18"/>
          <w:szCs w:val="18"/>
          <w:lang w:val="es-BO"/>
        </w:rPr>
        <w:t>Errores que inciden sobre aspectos no sustanciales, sean accidentales, accesorios o de forma, sin afectar</w:t>
      </w:r>
      <w:r>
        <w:rPr>
          <w:rFonts w:ascii="Verdana" w:hAnsi="Verdana" w:cs="Arial"/>
          <w:sz w:val="18"/>
          <w:szCs w:val="18"/>
          <w:lang w:val="es-BO"/>
        </w:rPr>
        <w:t xml:space="preserve"> </w:t>
      </w:r>
      <w:r w:rsidRPr="008040AC">
        <w:rPr>
          <w:rFonts w:ascii="Verdana" w:hAnsi="Verdana" w:cs="Arial"/>
          <w:sz w:val="18"/>
          <w:szCs w:val="18"/>
          <w:lang w:val="es-BO"/>
        </w:rPr>
        <w:t>la legalidad ni la solvencia de la propuesta y es susceptible de ser corregido o reparado. Para fines del</w:t>
      </w:r>
      <w:r>
        <w:rPr>
          <w:rFonts w:ascii="Verdana" w:hAnsi="Verdana" w:cs="Arial"/>
          <w:sz w:val="18"/>
          <w:szCs w:val="18"/>
          <w:lang w:val="es-BO"/>
        </w:rPr>
        <w:t xml:space="preserve"> </w:t>
      </w:r>
      <w:r w:rsidRPr="008040AC">
        <w:rPr>
          <w:rFonts w:ascii="Verdana" w:hAnsi="Verdana" w:cs="Arial"/>
          <w:sz w:val="18"/>
          <w:szCs w:val="18"/>
          <w:lang w:val="es-BO"/>
        </w:rPr>
        <w:t>presente manual se establecen como errores subsanables los siguientes:</w:t>
      </w:r>
    </w:p>
    <w:p w14:paraId="70575475" w14:textId="77777777" w:rsidR="00186827" w:rsidRPr="008040AC" w:rsidRDefault="00186827" w:rsidP="00186827">
      <w:pPr>
        <w:pStyle w:val="Prrafodelista"/>
        <w:ind w:left="426"/>
        <w:jc w:val="both"/>
        <w:rPr>
          <w:rFonts w:ascii="Verdana" w:hAnsi="Verdana" w:cs="Arial"/>
          <w:sz w:val="18"/>
          <w:szCs w:val="18"/>
          <w:lang w:val="es-BO"/>
        </w:rPr>
      </w:pPr>
    </w:p>
    <w:p w14:paraId="61500F54" w14:textId="77777777" w:rsidR="00186827" w:rsidRPr="008040AC"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8040AC">
        <w:rPr>
          <w:rFonts w:ascii="Verdana" w:hAnsi="Verdana" w:cs="Arial"/>
          <w:sz w:val="18"/>
          <w:szCs w:val="18"/>
          <w:lang w:val="es-BO"/>
        </w:rPr>
        <w:t>Cuando los errores sean accidentales, accesorios o de forma y que no incidan en la validez y legalidad de la propuesta presentada.</w:t>
      </w:r>
    </w:p>
    <w:p w14:paraId="5768E90C" w14:textId="77777777" w:rsidR="00186827" w:rsidRPr="008040AC"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8040AC">
        <w:rPr>
          <w:rFonts w:ascii="Verdana" w:hAnsi="Verdana" w:cs="Arial"/>
          <w:sz w:val="18"/>
          <w:szCs w:val="18"/>
          <w:lang w:val="es-BO"/>
        </w:rPr>
        <w:t>Cuando los requisitos, condiciones, documentos y formularios de la propuesta cumplan</w:t>
      </w:r>
      <w:r>
        <w:rPr>
          <w:rFonts w:ascii="Verdana" w:hAnsi="Verdana" w:cs="Arial"/>
          <w:sz w:val="18"/>
          <w:szCs w:val="18"/>
          <w:lang w:val="es-BO"/>
        </w:rPr>
        <w:t xml:space="preserve"> </w:t>
      </w:r>
      <w:r w:rsidRPr="008040AC">
        <w:rPr>
          <w:rFonts w:ascii="Verdana" w:hAnsi="Verdana" w:cs="Arial"/>
          <w:sz w:val="18"/>
          <w:szCs w:val="18"/>
          <w:lang w:val="es-BO"/>
        </w:rPr>
        <w:t>sustancialmente con lo solicitado en el Documento de Requerimiento de Propuestas.</w:t>
      </w:r>
    </w:p>
    <w:p w14:paraId="6EC161E6" w14:textId="77777777" w:rsidR="00186827"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0BD5AE04"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1F8193DD"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la garantía de seriedad de propuesta presente errores en monto (solo cuando es menor), plazo y objeto de contrato y la misma sea reemplazada en un plazo que determine el RCD.</w:t>
      </w:r>
    </w:p>
    <w:p w14:paraId="491258E8"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el proponente presente un formato diferente al solicitado que contenga la información requerida, a excepción de</w:t>
      </w:r>
      <w:r>
        <w:rPr>
          <w:rFonts w:ascii="Verdana" w:hAnsi="Verdana" w:cs="Arial"/>
          <w:sz w:val="18"/>
          <w:szCs w:val="18"/>
          <w:lang w:val="es-BO"/>
        </w:rPr>
        <w:t>l</w:t>
      </w:r>
      <w:r w:rsidRPr="00F932AE">
        <w:rPr>
          <w:rFonts w:ascii="Verdana" w:hAnsi="Verdana" w:cs="Arial"/>
          <w:sz w:val="18"/>
          <w:szCs w:val="18"/>
          <w:lang w:val="es-BO"/>
        </w:rPr>
        <w:t xml:space="preserve"> </w:t>
      </w:r>
      <w:r w:rsidRPr="001E728F">
        <w:rPr>
          <w:rFonts w:ascii="Verdana" w:hAnsi="Verdana" w:cs="Arial"/>
          <w:sz w:val="18"/>
          <w:szCs w:val="18"/>
          <w:lang w:val="es-BO"/>
        </w:rPr>
        <w:t>Formulario de Declaración Jurada de Presentación de Propuesta</w:t>
      </w:r>
      <w:r w:rsidRPr="00F932AE">
        <w:rPr>
          <w:rFonts w:ascii="Verdana" w:hAnsi="Verdana" w:cs="Arial"/>
          <w:sz w:val="18"/>
          <w:szCs w:val="18"/>
          <w:lang w:val="es-BO"/>
        </w:rPr>
        <w:t>.</w:t>
      </w:r>
    </w:p>
    <w:p w14:paraId="5FE98B07"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1D878814" w14:textId="77777777" w:rsidR="00186827"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exista discrepancia entre los montos de la propuesta indicados en numeral y literal, prevalecerá el literal.</w:t>
      </w:r>
    </w:p>
    <w:p w14:paraId="737C1665"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lastRenderedPageBreak/>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7A740431" w14:textId="77777777" w:rsidR="00186827" w:rsidRPr="00F932AE" w:rsidRDefault="00186827">
      <w:pPr>
        <w:pStyle w:val="Prrafodelista"/>
        <w:numPr>
          <w:ilvl w:val="0"/>
          <w:numId w:val="29"/>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4FD1D465" w14:textId="77777777" w:rsidR="00186827" w:rsidRDefault="00186827" w:rsidP="00186827">
      <w:pPr>
        <w:pStyle w:val="Prrafodelista"/>
        <w:ind w:left="426"/>
        <w:jc w:val="both"/>
        <w:rPr>
          <w:rFonts w:ascii="Verdana" w:hAnsi="Verdana" w:cs="Arial"/>
          <w:sz w:val="18"/>
          <w:szCs w:val="18"/>
          <w:lang w:val="es-BO"/>
        </w:rPr>
      </w:pPr>
    </w:p>
    <w:p w14:paraId="5D238038" w14:textId="3FBFF42D" w:rsidR="00186827" w:rsidRDefault="00186827" w:rsidP="00186827">
      <w:pPr>
        <w:pStyle w:val="Prrafodelista"/>
        <w:ind w:left="426"/>
        <w:jc w:val="both"/>
        <w:rPr>
          <w:rFonts w:ascii="Verdana" w:hAnsi="Verdana" w:cs="Arial"/>
          <w:sz w:val="18"/>
          <w:szCs w:val="18"/>
          <w:lang w:val="es-BO"/>
        </w:rPr>
      </w:pPr>
      <w:r w:rsidRPr="00F932AE">
        <w:rPr>
          <w:rFonts w:ascii="Verdana" w:hAnsi="Verdana" w:cs="Arial"/>
          <w:sz w:val="18"/>
          <w:szCs w:val="18"/>
          <w:lang w:val="es-BO"/>
        </w:rPr>
        <w:t>Todos los errores subsanables deberán ser mencionados en el informe de evaluación. En caso de requerir</w:t>
      </w:r>
      <w:r>
        <w:rPr>
          <w:rFonts w:ascii="Verdana" w:hAnsi="Verdana" w:cs="Arial"/>
          <w:sz w:val="18"/>
          <w:szCs w:val="18"/>
          <w:lang w:val="es-BO"/>
        </w:rPr>
        <w:t xml:space="preserve"> </w:t>
      </w:r>
      <w:r w:rsidRPr="00F932AE">
        <w:rPr>
          <w:rFonts w:ascii="Verdana" w:hAnsi="Verdana" w:cs="Arial"/>
          <w:sz w:val="18"/>
          <w:szCs w:val="18"/>
          <w:lang w:val="es-BO"/>
        </w:rPr>
        <w:t>información adicional o complementaria, ésta deberá ser solicitada por la Comisión de Calificación a través</w:t>
      </w:r>
      <w:r>
        <w:rPr>
          <w:rFonts w:ascii="Verdana" w:hAnsi="Verdana" w:cs="Arial"/>
          <w:sz w:val="18"/>
          <w:szCs w:val="18"/>
          <w:lang w:val="es-BO"/>
        </w:rPr>
        <w:t xml:space="preserve"> </w:t>
      </w:r>
      <w:r w:rsidRPr="00F932AE">
        <w:rPr>
          <w:rFonts w:ascii="Verdana" w:hAnsi="Verdana" w:cs="Arial"/>
          <w:sz w:val="18"/>
          <w:szCs w:val="18"/>
          <w:lang w:val="es-BO"/>
        </w:rPr>
        <w:t>del Responsable de Contratación Directa (RCD) de forma escrita (correo electrónico o carta).</w:t>
      </w:r>
    </w:p>
    <w:p w14:paraId="35FACC0C" w14:textId="77777777" w:rsidR="00186827" w:rsidRPr="00F932AE" w:rsidRDefault="00186827" w:rsidP="00186827">
      <w:pPr>
        <w:pStyle w:val="Prrafodelista"/>
        <w:ind w:left="426"/>
        <w:jc w:val="both"/>
        <w:rPr>
          <w:rFonts w:ascii="Verdana" w:hAnsi="Verdana" w:cs="Arial"/>
          <w:sz w:val="18"/>
          <w:szCs w:val="18"/>
          <w:lang w:val="es-BO"/>
        </w:rPr>
      </w:pPr>
    </w:p>
    <w:p w14:paraId="7172AAD1" w14:textId="77777777" w:rsidR="00186827" w:rsidRPr="00623F0B" w:rsidRDefault="00186827">
      <w:pPr>
        <w:pStyle w:val="Prrafodelista"/>
        <w:numPr>
          <w:ilvl w:val="1"/>
          <w:numId w:val="14"/>
        </w:numPr>
        <w:jc w:val="both"/>
        <w:rPr>
          <w:rFonts w:ascii="Verdana" w:hAnsi="Verdana"/>
          <w:sz w:val="18"/>
          <w:szCs w:val="18"/>
        </w:rPr>
      </w:pPr>
      <w:r w:rsidRPr="005876E6">
        <w:rPr>
          <w:rFonts w:ascii="Verdana" w:hAnsi="Verdana"/>
          <w:b/>
          <w:bCs/>
          <w:sz w:val="18"/>
          <w:szCs w:val="18"/>
        </w:rPr>
        <w:t>Errores no</w:t>
      </w:r>
      <w:r w:rsidRPr="00E169D4">
        <w:rPr>
          <w:rFonts w:ascii="Verdana" w:hAnsi="Verdana"/>
          <w:sz w:val="18"/>
          <w:szCs w:val="18"/>
        </w:rPr>
        <w:t xml:space="preserve"> </w:t>
      </w:r>
      <w:r w:rsidRPr="005876E6">
        <w:rPr>
          <w:rFonts w:ascii="Verdana" w:hAnsi="Verdana" w:cs="Arial"/>
          <w:b/>
          <w:sz w:val="18"/>
          <w:szCs w:val="18"/>
          <w:lang w:val="es-BO"/>
        </w:rPr>
        <w:t>subsanables</w:t>
      </w:r>
      <w:r w:rsidRPr="00623F0B">
        <w:rPr>
          <w:rFonts w:ascii="Verdana" w:hAnsi="Verdana"/>
          <w:sz w:val="18"/>
          <w:szCs w:val="18"/>
        </w:rPr>
        <w:t>:</w:t>
      </w:r>
    </w:p>
    <w:p w14:paraId="5710188C" w14:textId="77777777" w:rsidR="00186827" w:rsidRDefault="00186827" w:rsidP="00186827">
      <w:pPr>
        <w:ind w:left="2124" w:hanging="708"/>
        <w:jc w:val="both"/>
        <w:rPr>
          <w:rFonts w:cs="Arial"/>
          <w:sz w:val="18"/>
          <w:szCs w:val="18"/>
          <w:lang w:val="es-BO"/>
        </w:rPr>
      </w:pPr>
    </w:p>
    <w:p w14:paraId="1F8AA02F" w14:textId="77777777" w:rsidR="00186827" w:rsidRDefault="00186827" w:rsidP="00186827">
      <w:pPr>
        <w:pStyle w:val="Prrafodelista"/>
        <w:ind w:left="426"/>
        <w:jc w:val="both"/>
        <w:rPr>
          <w:rFonts w:ascii="Verdana" w:hAnsi="Verdana" w:cs="Arial"/>
          <w:sz w:val="18"/>
          <w:szCs w:val="18"/>
          <w:lang w:val="es-BO"/>
        </w:rPr>
      </w:pPr>
      <w:r w:rsidRPr="00F932AE">
        <w:rPr>
          <w:rFonts w:ascii="Verdana" w:hAnsi="Verdana" w:cs="Arial"/>
          <w:sz w:val="18"/>
          <w:szCs w:val="18"/>
          <w:lang w:val="es-BO"/>
        </w:rPr>
        <w:t>Son causales de descalificación:</w:t>
      </w:r>
    </w:p>
    <w:p w14:paraId="242FDF14" w14:textId="77777777" w:rsidR="00186827" w:rsidRDefault="00186827" w:rsidP="00186827">
      <w:pPr>
        <w:ind w:left="2124" w:hanging="708"/>
        <w:jc w:val="both"/>
        <w:rPr>
          <w:rFonts w:cs="Arial"/>
          <w:sz w:val="18"/>
          <w:szCs w:val="18"/>
          <w:lang w:val="es-BO"/>
        </w:rPr>
      </w:pPr>
    </w:p>
    <w:p w14:paraId="5B8DB7FD"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las propuestas no cumplan con los requisitos establecidos en el Documento de</w:t>
      </w:r>
      <w:r>
        <w:rPr>
          <w:rFonts w:ascii="Verdana" w:hAnsi="Verdana" w:cs="Arial"/>
          <w:sz w:val="18"/>
          <w:szCs w:val="18"/>
          <w:lang w:val="es-BO"/>
        </w:rPr>
        <w:t xml:space="preserve"> </w:t>
      </w:r>
      <w:r w:rsidRPr="00F932AE">
        <w:rPr>
          <w:rFonts w:ascii="Verdana" w:hAnsi="Verdana" w:cs="Arial"/>
          <w:sz w:val="18"/>
          <w:szCs w:val="18"/>
          <w:lang w:val="es-BO"/>
        </w:rPr>
        <w:t>Requerimiento de Propuestas, siempre y cuando los mismos no puedan ser subsanados.</w:t>
      </w:r>
    </w:p>
    <w:p w14:paraId="66D847D0"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Presentar el Formulario de Declaración Jurada sin firma o con una firma que no corresponda a la del representante legal autorizado.</w:t>
      </w:r>
    </w:p>
    <w:p w14:paraId="1247EDC7"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Presentar el Formulario de Declaración Jurada con una firma escaneada.</w:t>
      </w:r>
    </w:p>
    <w:p w14:paraId="6C799E64"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 xml:space="preserve">La falta de presentación de formularios solicitados en el Documento de Requerimiento de Propuestas, excepto lo establecido </w:t>
      </w:r>
      <w:r w:rsidRPr="004A58AF">
        <w:rPr>
          <w:rFonts w:ascii="Verdana" w:hAnsi="Verdana" w:cs="Arial"/>
          <w:sz w:val="18"/>
          <w:szCs w:val="18"/>
          <w:lang w:val="es-BO"/>
        </w:rPr>
        <w:t>en el inciso f) del</w:t>
      </w:r>
      <w:r>
        <w:rPr>
          <w:rFonts w:ascii="Verdana" w:hAnsi="Verdana" w:cs="Arial"/>
          <w:sz w:val="18"/>
          <w:szCs w:val="18"/>
          <w:lang w:val="es-BO"/>
        </w:rPr>
        <w:t xml:space="preserve"> numeral 8.1 </w:t>
      </w:r>
      <w:r w:rsidRPr="004A58AF">
        <w:rPr>
          <w:rFonts w:ascii="Verdana" w:hAnsi="Verdana" w:cs="Arial"/>
          <w:sz w:val="18"/>
          <w:szCs w:val="18"/>
          <w:lang w:val="es-BO"/>
        </w:rPr>
        <w:t xml:space="preserve">del presente </w:t>
      </w:r>
      <w:r>
        <w:rPr>
          <w:rFonts w:ascii="Verdana" w:hAnsi="Verdana" w:cs="Arial"/>
          <w:sz w:val="18"/>
          <w:szCs w:val="18"/>
          <w:lang w:val="es-BO"/>
        </w:rPr>
        <w:t>Documento de Requerimiento de Propuestas.</w:t>
      </w:r>
    </w:p>
    <w:p w14:paraId="10BE5DE3"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La falta de presentación de la propuesta técnica o parte de ella.</w:t>
      </w:r>
    </w:p>
    <w:p w14:paraId="7224952B"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La falta de presentación de garantía de seriedad de propuesta cuando corresponda.</w:t>
      </w:r>
    </w:p>
    <w:p w14:paraId="007B8C4F" w14:textId="77777777" w:rsidR="00186827" w:rsidRPr="00AB7115"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AB7115">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1EC26594" w14:textId="77777777" w:rsidR="00186827" w:rsidRPr="00F932AE"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F932AE">
        <w:rPr>
          <w:rFonts w:ascii="Verdana" w:hAnsi="Verdana" w:cs="Arial"/>
          <w:sz w:val="18"/>
          <w:szCs w:val="18"/>
          <w:lang w:val="es-BO"/>
        </w:rPr>
        <w:t>Cuando el proponente presente dos o más alternativas con propuestas económicas diferentes.</w:t>
      </w:r>
    </w:p>
    <w:p w14:paraId="22BF9F0F" w14:textId="77777777" w:rsidR="00186827" w:rsidRPr="00AB7115"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AB7115">
        <w:rPr>
          <w:rFonts w:ascii="Verdana" w:hAnsi="Verdana" w:cs="Arial"/>
          <w:sz w:val="18"/>
          <w:szCs w:val="18"/>
          <w:lang w:val="es-BO"/>
        </w:rPr>
        <w:t>Cuando el proponente presente dos o más alternativas para un ítem, lote, tramo o paquete o de la oferta total con propuestas económicas diferentes.</w:t>
      </w:r>
    </w:p>
    <w:p w14:paraId="2C45BB95" w14:textId="77777777" w:rsidR="00186827" w:rsidRPr="00AB7115"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AB7115">
        <w:rPr>
          <w:rFonts w:ascii="Verdana" w:hAnsi="Verdana"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0A3A1D02" w14:textId="77777777" w:rsidR="00186827" w:rsidRPr="00AB7115" w:rsidRDefault="00186827">
      <w:pPr>
        <w:pStyle w:val="Prrafodelista"/>
        <w:numPr>
          <w:ilvl w:val="0"/>
          <w:numId w:val="30"/>
        </w:numPr>
        <w:tabs>
          <w:tab w:val="left" w:pos="3310"/>
        </w:tabs>
        <w:ind w:left="1560" w:hanging="567"/>
        <w:jc w:val="both"/>
        <w:rPr>
          <w:rFonts w:ascii="Verdana" w:hAnsi="Verdana" w:cs="Arial"/>
          <w:sz w:val="18"/>
          <w:szCs w:val="18"/>
          <w:lang w:val="es-BO"/>
        </w:rPr>
      </w:pPr>
      <w:r w:rsidRPr="00AB7115">
        <w:rPr>
          <w:rFonts w:ascii="Verdana" w:hAnsi="Verdana" w:cs="Arial"/>
          <w:sz w:val="18"/>
          <w:szCs w:val="18"/>
          <w:lang w:val="es-BO"/>
        </w:rPr>
        <w:t>Cuando el proponente en el plazo establecido, no presente la documentación, aclaración o complementación que le fuese solicitada sobre aspectos subsanables.</w:t>
      </w:r>
    </w:p>
    <w:p w14:paraId="727797B3" w14:textId="77777777" w:rsidR="00186827" w:rsidRPr="00E169D4" w:rsidRDefault="00186827" w:rsidP="00186827">
      <w:pPr>
        <w:ind w:left="1134" w:hanging="567"/>
        <w:jc w:val="both"/>
        <w:rPr>
          <w:rFonts w:cs="Arial"/>
          <w:sz w:val="18"/>
          <w:szCs w:val="18"/>
          <w:lang w:val="es-BO"/>
        </w:rPr>
      </w:pPr>
    </w:p>
    <w:p w14:paraId="71039889" w14:textId="77777777" w:rsidR="00186827" w:rsidRPr="00E169D4" w:rsidRDefault="00186827">
      <w:pPr>
        <w:pStyle w:val="Ttulo"/>
        <w:numPr>
          <w:ilvl w:val="0"/>
          <w:numId w:val="14"/>
        </w:numPr>
        <w:spacing w:before="0" w:after="0"/>
        <w:jc w:val="both"/>
        <w:rPr>
          <w:rFonts w:ascii="Verdana" w:hAnsi="Verdana"/>
          <w:b w:val="0"/>
          <w:sz w:val="18"/>
          <w:szCs w:val="18"/>
        </w:rPr>
      </w:pPr>
      <w:bookmarkStart w:id="19" w:name="_Toc174564231"/>
      <w:bookmarkStart w:id="20" w:name="_Toc189845243"/>
      <w:r w:rsidRPr="005876E6">
        <w:rPr>
          <w:rFonts w:ascii="Verdana" w:hAnsi="Verdana"/>
          <w:sz w:val="18"/>
        </w:rPr>
        <w:t>DECLARATORIA</w:t>
      </w:r>
      <w:r w:rsidRPr="00E169D4">
        <w:rPr>
          <w:rFonts w:ascii="Verdana" w:hAnsi="Verdana"/>
          <w:sz w:val="18"/>
          <w:szCs w:val="18"/>
        </w:rPr>
        <w:t xml:space="preserve"> DESIERTA</w:t>
      </w:r>
      <w:bookmarkEnd w:id="19"/>
      <w:bookmarkEnd w:id="20"/>
    </w:p>
    <w:p w14:paraId="31FFB495" w14:textId="77777777" w:rsidR="00186827" w:rsidRPr="00E169D4" w:rsidRDefault="00186827" w:rsidP="00186827">
      <w:pPr>
        <w:rPr>
          <w:rFonts w:cs="Arial"/>
          <w:b/>
          <w:sz w:val="18"/>
          <w:szCs w:val="18"/>
          <w:lang w:val="es-BO"/>
        </w:rPr>
      </w:pPr>
    </w:p>
    <w:p w14:paraId="39BF98DD" w14:textId="77777777" w:rsidR="00186827" w:rsidRDefault="00186827" w:rsidP="00186827">
      <w:pPr>
        <w:ind w:left="426"/>
        <w:jc w:val="both"/>
        <w:rPr>
          <w:rFonts w:cs="Arial"/>
          <w:sz w:val="18"/>
          <w:szCs w:val="18"/>
          <w:lang w:val="es-BO"/>
        </w:rPr>
      </w:pPr>
      <w:r w:rsidRPr="008040AC">
        <w:rPr>
          <w:rFonts w:cs="Arial"/>
          <w:sz w:val="18"/>
          <w:szCs w:val="18"/>
          <w:lang w:val="es-BO"/>
        </w:rPr>
        <w:t>Procederá la declaratoria desierta cuando:</w:t>
      </w:r>
    </w:p>
    <w:p w14:paraId="06581CDF" w14:textId="77777777" w:rsidR="00186827" w:rsidRPr="008040AC" w:rsidRDefault="00186827" w:rsidP="00186827">
      <w:pPr>
        <w:ind w:left="720" w:hanging="15"/>
        <w:jc w:val="both"/>
        <w:rPr>
          <w:rFonts w:cs="Arial"/>
          <w:sz w:val="18"/>
          <w:szCs w:val="18"/>
          <w:lang w:val="es-BO"/>
        </w:rPr>
      </w:pPr>
    </w:p>
    <w:p w14:paraId="7D584E88" w14:textId="77777777" w:rsidR="00186827" w:rsidRPr="008040AC" w:rsidRDefault="00186827">
      <w:pPr>
        <w:numPr>
          <w:ilvl w:val="0"/>
          <w:numId w:val="28"/>
        </w:numPr>
        <w:ind w:left="1560" w:hanging="567"/>
        <w:jc w:val="both"/>
        <w:rPr>
          <w:rFonts w:cs="Arial"/>
          <w:sz w:val="18"/>
          <w:szCs w:val="18"/>
          <w:lang w:val="es-BO"/>
        </w:rPr>
      </w:pPr>
      <w:r w:rsidRPr="008040AC">
        <w:rPr>
          <w:rFonts w:cs="Arial"/>
          <w:sz w:val="18"/>
          <w:szCs w:val="18"/>
          <w:lang w:val="es-BO"/>
        </w:rPr>
        <w:t>No se hubiese recibido ninguna propuesta,</w:t>
      </w:r>
    </w:p>
    <w:p w14:paraId="3FC9A819" w14:textId="77777777" w:rsidR="00186827" w:rsidRPr="008040AC" w:rsidRDefault="00186827">
      <w:pPr>
        <w:numPr>
          <w:ilvl w:val="0"/>
          <w:numId w:val="28"/>
        </w:numPr>
        <w:ind w:left="1560" w:hanging="567"/>
        <w:jc w:val="both"/>
        <w:rPr>
          <w:rFonts w:cs="Arial"/>
          <w:sz w:val="18"/>
          <w:szCs w:val="18"/>
          <w:lang w:val="es-BO"/>
        </w:rPr>
      </w:pPr>
      <w:r w:rsidRPr="008040AC">
        <w:rPr>
          <w:rFonts w:cs="Arial"/>
          <w:sz w:val="18"/>
          <w:szCs w:val="18"/>
          <w:lang w:val="es-BO"/>
        </w:rPr>
        <w:t>Todas las propuestas económicas hubiesen superado al precio referencial,</w:t>
      </w:r>
    </w:p>
    <w:p w14:paraId="3642A81D" w14:textId="77777777" w:rsidR="00186827" w:rsidRPr="008040AC" w:rsidRDefault="00186827">
      <w:pPr>
        <w:numPr>
          <w:ilvl w:val="0"/>
          <w:numId w:val="28"/>
        </w:numPr>
        <w:ind w:left="1560" w:hanging="567"/>
        <w:jc w:val="both"/>
        <w:rPr>
          <w:rFonts w:cs="Arial"/>
          <w:sz w:val="18"/>
          <w:szCs w:val="18"/>
          <w:lang w:val="es-BO"/>
        </w:rPr>
      </w:pPr>
      <w:r w:rsidRPr="008040AC">
        <w:rPr>
          <w:rFonts w:cs="Arial"/>
          <w:sz w:val="18"/>
          <w:szCs w:val="18"/>
          <w:lang w:val="es-BO"/>
        </w:rPr>
        <w:t>Ninguna propuesta hubiese cumplido lo especificado en el documento de Requerimiento de</w:t>
      </w:r>
    </w:p>
    <w:p w14:paraId="363842FE" w14:textId="77777777" w:rsidR="00186827" w:rsidRPr="008040AC" w:rsidRDefault="00186827" w:rsidP="00186827">
      <w:pPr>
        <w:ind w:left="1560" w:hanging="15"/>
        <w:jc w:val="both"/>
        <w:rPr>
          <w:rFonts w:cs="Arial"/>
          <w:sz w:val="18"/>
          <w:szCs w:val="18"/>
          <w:lang w:val="es-BO"/>
        </w:rPr>
      </w:pPr>
      <w:r w:rsidRPr="008040AC">
        <w:rPr>
          <w:rFonts w:cs="Arial"/>
          <w:sz w:val="18"/>
          <w:szCs w:val="18"/>
          <w:lang w:val="es-BO"/>
        </w:rPr>
        <w:t>Propuesta,</w:t>
      </w:r>
    </w:p>
    <w:p w14:paraId="276ED7AD" w14:textId="77777777" w:rsidR="00186827" w:rsidRDefault="00186827">
      <w:pPr>
        <w:numPr>
          <w:ilvl w:val="0"/>
          <w:numId w:val="28"/>
        </w:numPr>
        <w:ind w:left="1560" w:hanging="567"/>
        <w:jc w:val="both"/>
        <w:rPr>
          <w:rFonts w:cs="Arial"/>
          <w:sz w:val="18"/>
          <w:szCs w:val="18"/>
          <w:lang w:val="es-BO"/>
        </w:rPr>
      </w:pPr>
      <w:r w:rsidRPr="008040AC">
        <w:rPr>
          <w:rFonts w:cs="Arial"/>
          <w:sz w:val="18"/>
          <w:szCs w:val="18"/>
          <w:lang w:val="es-BO"/>
        </w:rPr>
        <w:t>Cuando el proponente identificado incumpla la presentación de documentos o desista de formalizar la contratación y no existan otras propuestas calificadas.</w:t>
      </w:r>
    </w:p>
    <w:p w14:paraId="6254D3AC" w14:textId="77777777" w:rsidR="00186827" w:rsidRPr="008040AC" w:rsidRDefault="00186827" w:rsidP="00186827">
      <w:pPr>
        <w:ind w:left="720"/>
        <w:jc w:val="both"/>
        <w:rPr>
          <w:rFonts w:cs="Arial"/>
          <w:sz w:val="18"/>
          <w:szCs w:val="18"/>
          <w:lang w:val="es-BO"/>
        </w:rPr>
      </w:pPr>
    </w:p>
    <w:p w14:paraId="6B4966CA" w14:textId="77777777" w:rsidR="00186827" w:rsidRDefault="00186827" w:rsidP="00186827">
      <w:pPr>
        <w:ind w:left="426"/>
        <w:jc w:val="both"/>
        <w:rPr>
          <w:rFonts w:cs="Arial"/>
          <w:sz w:val="18"/>
          <w:szCs w:val="18"/>
          <w:lang w:val="es-BO"/>
        </w:rPr>
      </w:pPr>
      <w:r w:rsidRPr="008040AC">
        <w:rPr>
          <w:rFonts w:cs="Arial"/>
          <w:sz w:val="18"/>
          <w:szCs w:val="18"/>
          <w:lang w:val="es-BO"/>
        </w:rPr>
        <w:lastRenderedPageBreak/>
        <w:t>En forma previa a la publicación de la siguiente convocatoria, las Unidades Solicitante y Administrativa,</w:t>
      </w:r>
      <w:r>
        <w:rPr>
          <w:rFonts w:cs="Arial"/>
          <w:sz w:val="18"/>
          <w:szCs w:val="18"/>
          <w:lang w:val="es-BO"/>
        </w:rPr>
        <w:t xml:space="preserve"> </w:t>
      </w:r>
      <w:r w:rsidRPr="008040AC">
        <w:rPr>
          <w:rFonts w:cs="Arial"/>
          <w:sz w:val="18"/>
          <w:szCs w:val="18"/>
          <w:lang w:val="es-BO"/>
        </w:rPr>
        <w:t>analizarán las causas por las que se hubiera declarado desierta la convocatoria, a fin de ajustar las</w:t>
      </w:r>
      <w:r>
        <w:rPr>
          <w:rFonts w:cs="Arial"/>
          <w:sz w:val="18"/>
          <w:szCs w:val="18"/>
          <w:lang w:val="es-BO"/>
        </w:rPr>
        <w:t xml:space="preserve"> </w:t>
      </w:r>
      <w:r w:rsidRPr="008040AC">
        <w:rPr>
          <w:rFonts w:cs="Arial"/>
          <w:sz w:val="18"/>
          <w:szCs w:val="18"/>
          <w:lang w:val="es-BO"/>
        </w:rPr>
        <w:t>especificaciones técnicas o términos de referencia, los plazos de ejecución de contrato, el precio referencial</w:t>
      </w:r>
      <w:r>
        <w:rPr>
          <w:rFonts w:cs="Arial"/>
          <w:sz w:val="18"/>
          <w:szCs w:val="18"/>
          <w:lang w:val="es-BO"/>
        </w:rPr>
        <w:t xml:space="preserve"> </w:t>
      </w:r>
      <w:r w:rsidRPr="008040AC">
        <w:rPr>
          <w:rFonts w:cs="Arial"/>
          <w:sz w:val="18"/>
          <w:szCs w:val="18"/>
          <w:lang w:val="es-BO"/>
        </w:rPr>
        <w:t>u otros aspectos que permitan viabilizar la contratación.</w:t>
      </w:r>
    </w:p>
    <w:p w14:paraId="79F95681" w14:textId="77777777" w:rsidR="00186827" w:rsidRPr="00E169D4" w:rsidRDefault="00186827" w:rsidP="00186827">
      <w:pPr>
        <w:ind w:left="720" w:hanging="15"/>
        <w:jc w:val="both"/>
        <w:rPr>
          <w:rFonts w:cs="Arial"/>
          <w:sz w:val="18"/>
          <w:szCs w:val="18"/>
          <w:lang w:val="es-BO"/>
        </w:rPr>
      </w:pPr>
    </w:p>
    <w:p w14:paraId="6D788E45" w14:textId="77777777" w:rsidR="00186827" w:rsidRPr="00E169D4" w:rsidRDefault="00186827">
      <w:pPr>
        <w:pStyle w:val="Ttulo"/>
        <w:numPr>
          <w:ilvl w:val="0"/>
          <w:numId w:val="14"/>
        </w:numPr>
        <w:spacing w:before="0" w:after="0"/>
        <w:jc w:val="both"/>
        <w:rPr>
          <w:rFonts w:ascii="Verdana" w:hAnsi="Verdana"/>
          <w:b w:val="0"/>
          <w:sz w:val="18"/>
          <w:szCs w:val="18"/>
        </w:rPr>
      </w:pPr>
      <w:bookmarkStart w:id="21" w:name="_Toc174564232"/>
      <w:bookmarkStart w:id="22" w:name="_Toc189845244"/>
      <w:r w:rsidRPr="005876E6">
        <w:rPr>
          <w:rFonts w:ascii="Verdana" w:hAnsi="Verdana"/>
          <w:sz w:val="18"/>
        </w:rPr>
        <w:t>CANCELACIÓN</w:t>
      </w:r>
      <w:r w:rsidRPr="00E169D4">
        <w:rPr>
          <w:rFonts w:ascii="Verdana" w:hAnsi="Verdana"/>
          <w:sz w:val="18"/>
          <w:szCs w:val="18"/>
        </w:rPr>
        <w:t>, SUSPENSIÓN Y ANULACIÓN DEL PROCESO DE CONTRATACIÓN</w:t>
      </w:r>
      <w:bookmarkEnd w:id="21"/>
      <w:bookmarkEnd w:id="22"/>
    </w:p>
    <w:p w14:paraId="44F6CD33" w14:textId="77777777" w:rsidR="00186827" w:rsidRPr="00E169D4" w:rsidRDefault="00186827" w:rsidP="00186827">
      <w:pPr>
        <w:ind w:left="360"/>
        <w:jc w:val="both"/>
        <w:rPr>
          <w:rFonts w:cs="Arial"/>
          <w:b/>
          <w:sz w:val="18"/>
          <w:szCs w:val="18"/>
          <w:lang w:val="es-BO"/>
        </w:rPr>
      </w:pPr>
    </w:p>
    <w:p w14:paraId="4B2AF92A" w14:textId="77777777" w:rsidR="00186827" w:rsidRDefault="00186827" w:rsidP="00186827">
      <w:pPr>
        <w:ind w:left="426"/>
        <w:jc w:val="both"/>
        <w:rPr>
          <w:rFonts w:cs="Arial"/>
          <w:sz w:val="18"/>
          <w:szCs w:val="18"/>
          <w:lang w:val="es-BO"/>
        </w:rPr>
      </w:pPr>
      <w:r w:rsidRPr="008040AC">
        <w:rPr>
          <w:rFonts w:cs="Arial"/>
          <w:sz w:val="18"/>
          <w:szCs w:val="18"/>
          <w:lang w:val="es-BO"/>
        </w:rPr>
        <w:t>El proceso de Requerimiento de Propuestas podrá ser cancelado, suspendido o anulado, por ENDE, en</w:t>
      </w:r>
      <w:r>
        <w:rPr>
          <w:rFonts w:cs="Arial"/>
          <w:sz w:val="18"/>
          <w:szCs w:val="18"/>
          <w:lang w:val="es-BO"/>
        </w:rPr>
        <w:t xml:space="preserve"> </w:t>
      </w:r>
      <w:r w:rsidRPr="008040AC">
        <w:rPr>
          <w:rFonts w:cs="Arial"/>
          <w:sz w:val="18"/>
          <w:szCs w:val="18"/>
          <w:lang w:val="es-BO"/>
        </w:rPr>
        <w:t>cualquier momento antes de la suscripción del contrato. ENDE no asumirá</w:t>
      </w:r>
      <w:r>
        <w:rPr>
          <w:rFonts w:cs="Arial"/>
          <w:sz w:val="18"/>
          <w:szCs w:val="18"/>
          <w:lang w:val="es-BO"/>
        </w:rPr>
        <w:t xml:space="preserve"> </w:t>
      </w:r>
      <w:r w:rsidRPr="008040AC">
        <w:rPr>
          <w:rFonts w:cs="Arial"/>
          <w:sz w:val="18"/>
          <w:szCs w:val="18"/>
          <w:lang w:val="es-BO"/>
        </w:rPr>
        <w:t>responsabilidad alguna respecto a los proponentes afectados por esta decisión.</w:t>
      </w:r>
    </w:p>
    <w:p w14:paraId="4AA59FB7" w14:textId="77777777" w:rsidR="00186827" w:rsidRDefault="00186827" w:rsidP="00186827">
      <w:pPr>
        <w:ind w:left="426"/>
        <w:jc w:val="both"/>
        <w:rPr>
          <w:rFonts w:cs="Arial"/>
          <w:sz w:val="18"/>
          <w:szCs w:val="18"/>
          <w:lang w:val="es-BO"/>
        </w:rPr>
      </w:pPr>
    </w:p>
    <w:p w14:paraId="4EED190E" w14:textId="77777777" w:rsidR="00186827" w:rsidRPr="008040AC" w:rsidRDefault="00186827" w:rsidP="00186827">
      <w:pPr>
        <w:ind w:left="426"/>
        <w:jc w:val="both"/>
        <w:rPr>
          <w:rFonts w:cs="Arial"/>
          <w:sz w:val="18"/>
          <w:szCs w:val="18"/>
          <w:lang w:val="es-BO"/>
        </w:rPr>
      </w:pPr>
      <w:r w:rsidRPr="008040AC">
        <w:rPr>
          <w:rFonts w:cs="Arial"/>
          <w:sz w:val="18"/>
          <w:szCs w:val="18"/>
          <w:lang w:val="es-BO"/>
        </w:rPr>
        <w:t>La cancelación, suspensión y anulación se ajustará a lo establecido en el Artículo 28 del Decreto Supremo</w:t>
      </w:r>
    </w:p>
    <w:p w14:paraId="78E7054D" w14:textId="77777777" w:rsidR="00186827" w:rsidRDefault="00186827" w:rsidP="00186827">
      <w:pPr>
        <w:ind w:left="426"/>
        <w:jc w:val="both"/>
        <w:rPr>
          <w:rFonts w:cs="Arial"/>
          <w:sz w:val="18"/>
          <w:szCs w:val="18"/>
          <w:lang w:val="es-BO"/>
        </w:rPr>
      </w:pPr>
      <w:r w:rsidRPr="008040AC">
        <w:rPr>
          <w:rFonts w:cs="Arial"/>
          <w:sz w:val="18"/>
          <w:szCs w:val="18"/>
          <w:lang w:val="es-BO"/>
        </w:rPr>
        <w:t>N° 0181.</w:t>
      </w:r>
    </w:p>
    <w:p w14:paraId="51C3454C" w14:textId="77777777" w:rsidR="00186827" w:rsidRDefault="00186827" w:rsidP="00186827">
      <w:pPr>
        <w:ind w:left="426"/>
        <w:jc w:val="both"/>
        <w:rPr>
          <w:rFonts w:cs="Arial"/>
          <w:sz w:val="18"/>
          <w:szCs w:val="18"/>
          <w:lang w:val="es-BO"/>
        </w:rPr>
      </w:pPr>
    </w:p>
    <w:p w14:paraId="4B4644DB" w14:textId="77777777" w:rsidR="00186827" w:rsidRDefault="00186827" w:rsidP="00186827">
      <w:pPr>
        <w:ind w:left="426"/>
        <w:jc w:val="both"/>
        <w:rPr>
          <w:rFonts w:cs="Arial"/>
          <w:sz w:val="18"/>
          <w:szCs w:val="18"/>
          <w:lang w:val="es-BO"/>
        </w:rPr>
      </w:pPr>
    </w:p>
    <w:p w14:paraId="7D87460F" w14:textId="059B1773" w:rsidR="00FC1353" w:rsidRDefault="00FC1353" w:rsidP="00DF7590">
      <w:pPr>
        <w:ind w:left="432"/>
        <w:jc w:val="both"/>
        <w:rPr>
          <w:rFonts w:cs="Arial"/>
          <w:sz w:val="18"/>
          <w:szCs w:val="18"/>
          <w:lang w:val="es-BO"/>
        </w:rPr>
      </w:pPr>
    </w:p>
    <w:p w14:paraId="28EDA283" w14:textId="77777777" w:rsidR="00186827" w:rsidRDefault="00186827" w:rsidP="00DF7590">
      <w:pPr>
        <w:ind w:left="432"/>
        <w:jc w:val="both"/>
        <w:rPr>
          <w:rFonts w:cs="Arial"/>
          <w:sz w:val="18"/>
          <w:szCs w:val="18"/>
          <w:lang w:val="es-BO"/>
        </w:rPr>
      </w:pPr>
    </w:p>
    <w:p w14:paraId="342FEA20" w14:textId="77777777" w:rsidR="00186827" w:rsidRDefault="00186827" w:rsidP="00DF7590">
      <w:pPr>
        <w:ind w:left="432"/>
        <w:jc w:val="both"/>
        <w:rPr>
          <w:rFonts w:cs="Arial"/>
          <w:sz w:val="18"/>
          <w:szCs w:val="18"/>
          <w:lang w:val="es-BO"/>
        </w:rPr>
      </w:pPr>
    </w:p>
    <w:p w14:paraId="7AF6B979" w14:textId="77777777" w:rsidR="00186827" w:rsidRDefault="00186827" w:rsidP="00DF7590">
      <w:pPr>
        <w:ind w:left="432"/>
        <w:jc w:val="both"/>
        <w:rPr>
          <w:rFonts w:cs="Arial"/>
          <w:sz w:val="18"/>
          <w:szCs w:val="18"/>
          <w:lang w:val="es-BO"/>
        </w:rPr>
      </w:pPr>
    </w:p>
    <w:p w14:paraId="4CEB9AF4" w14:textId="77777777" w:rsidR="00186827" w:rsidRDefault="00186827" w:rsidP="00DF7590">
      <w:pPr>
        <w:ind w:left="432"/>
        <w:jc w:val="both"/>
        <w:rPr>
          <w:rFonts w:cs="Arial"/>
          <w:sz w:val="18"/>
          <w:szCs w:val="18"/>
          <w:lang w:val="es-BO"/>
        </w:rPr>
      </w:pPr>
    </w:p>
    <w:p w14:paraId="0CEFD2B2" w14:textId="77777777" w:rsidR="00186827" w:rsidRDefault="00186827" w:rsidP="00DF7590">
      <w:pPr>
        <w:ind w:left="432"/>
        <w:jc w:val="both"/>
        <w:rPr>
          <w:rFonts w:cs="Arial"/>
          <w:sz w:val="18"/>
          <w:szCs w:val="18"/>
          <w:lang w:val="es-BO"/>
        </w:rPr>
      </w:pPr>
    </w:p>
    <w:p w14:paraId="3668C811" w14:textId="77777777" w:rsidR="00186827" w:rsidRDefault="00186827" w:rsidP="00DF7590">
      <w:pPr>
        <w:ind w:left="432"/>
        <w:jc w:val="both"/>
        <w:rPr>
          <w:rFonts w:cs="Arial"/>
          <w:sz w:val="18"/>
          <w:szCs w:val="18"/>
          <w:lang w:val="es-BO"/>
        </w:rPr>
      </w:pPr>
    </w:p>
    <w:p w14:paraId="05771877" w14:textId="77777777" w:rsidR="00186827" w:rsidRDefault="00186827" w:rsidP="00DF7590">
      <w:pPr>
        <w:ind w:left="432"/>
        <w:jc w:val="both"/>
        <w:rPr>
          <w:rFonts w:cs="Arial"/>
          <w:sz w:val="18"/>
          <w:szCs w:val="18"/>
          <w:lang w:val="es-BO"/>
        </w:rPr>
      </w:pPr>
    </w:p>
    <w:p w14:paraId="1B787F23" w14:textId="77777777" w:rsidR="00186827" w:rsidRDefault="00186827" w:rsidP="00DF7590">
      <w:pPr>
        <w:ind w:left="432"/>
        <w:jc w:val="both"/>
        <w:rPr>
          <w:rFonts w:cs="Arial"/>
          <w:sz w:val="18"/>
          <w:szCs w:val="18"/>
          <w:lang w:val="es-BO"/>
        </w:rPr>
      </w:pPr>
    </w:p>
    <w:p w14:paraId="650BB1A4" w14:textId="77777777" w:rsidR="00186827" w:rsidRDefault="00186827" w:rsidP="00DF7590">
      <w:pPr>
        <w:ind w:left="432"/>
        <w:jc w:val="both"/>
        <w:rPr>
          <w:rFonts w:cs="Arial"/>
          <w:sz w:val="18"/>
          <w:szCs w:val="18"/>
          <w:lang w:val="es-BO"/>
        </w:rPr>
      </w:pPr>
    </w:p>
    <w:p w14:paraId="0EDAD43C" w14:textId="77777777" w:rsidR="00186827" w:rsidRDefault="00186827" w:rsidP="00DF7590">
      <w:pPr>
        <w:ind w:left="432"/>
        <w:jc w:val="both"/>
        <w:rPr>
          <w:rFonts w:cs="Arial"/>
          <w:sz w:val="18"/>
          <w:szCs w:val="18"/>
          <w:lang w:val="es-BO"/>
        </w:rPr>
      </w:pPr>
    </w:p>
    <w:p w14:paraId="0D625DD0" w14:textId="77777777" w:rsidR="00186827" w:rsidRDefault="00186827" w:rsidP="00DF7590">
      <w:pPr>
        <w:ind w:left="432"/>
        <w:jc w:val="both"/>
        <w:rPr>
          <w:rFonts w:cs="Arial"/>
          <w:sz w:val="18"/>
          <w:szCs w:val="18"/>
          <w:lang w:val="es-BO"/>
        </w:rPr>
      </w:pPr>
    </w:p>
    <w:p w14:paraId="0324407A" w14:textId="77777777" w:rsidR="00186827" w:rsidRDefault="00186827" w:rsidP="00DF7590">
      <w:pPr>
        <w:ind w:left="432"/>
        <w:jc w:val="both"/>
        <w:rPr>
          <w:rFonts w:cs="Arial"/>
          <w:sz w:val="18"/>
          <w:szCs w:val="18"/>
          <w:lang w:val="es-BO"/>
        </w:rPr>
      </w:pPr>
    </w:p>
    <w:p w14:paraId="0B7B7ABC" w14:textId="77777777" w:rsidR="00186827" w:rsidRDefault="00186827" w:rsidP="00DF7590">
      <w:pPr>
        <w:ind w:left="432"/>
        <w:jc w:val="both"/>
        <w:rPr>
          <w:rFonts w:cs="Arial"/>
          <w:sz w:val="18"/>
          <w:szCs w:val="18"/>
          <w:lang w:val="es-BO"/>
        </w:rPr>
      </w:pPr>
    </w:p>
    <w:p w14:paraId="3AE08499" w14:textId="77777777" w:rsidR="00186827" w:rsidRDefault="00186827" w:rsidP="00DF7590">
      <w:pPr>
        <w:ind w:left="432"/>
        <w:jc w:val="both"/>
        <w:rPr>
          <w:rFonts w:cs="Arial"/>
          <w:sz w:val="18"/>
          <w:szCs w:val="18"/>
          <w:lang w:val="es-BO"/>
        </w:rPr>
      </w:pPr>
    </w:p>
    <w:p w14:paraId="3BF7EBB6" w14:textId="77777777" w:rsidR="00186827" w:rsidRDefault="00186827" w:rsidP="00DF7590">
      <w:pPr>
        <w:ind w:left="432"/>
        <w:jc w:val="both"/>
        <w:rPr>
          <w:rFonts w:cs="Arial"/>
          <w:sz w:val="18"/>
          <w:szCs w:val="18"/>
          <w:lang w:val="es-BO"/>
        </w:rPr>
      </w:pPr>
    </w:p>
    <w:p w14:paraId="6100E91D" w14:textId="77777777" w:rsidR="00186827" w:rsidRDefault="00186827" w:rsidP="00DF7590">
      <w:pPr>
        <w:ind w:left="432"/>
        <w:jc w:val="both"/>
        <w:rPr>
          <w:rFonts w:cs="Arial"/>
          <w:sz w:val="18"/>
          <w:szCs w:val="18"/>
          <w:lang w:val="es-BO"/>
        </w:rPr>
      </w:pPr>
    </w:p>
    <w:p w14:paraId="2CA1971B" w14:textId="77777777" w:rsidR="00186827" w:rsidRDefault="00186827" w:rsidP="00DF7590">
      <w:pPr>
        <w:ind w:left="432"/>
        <w:jc w:val="both"/>
        <w:rPr>
          <w:rFonts w:cs="Arial"/>
          <w:sz w:val="18"/>
          <w:szCs w:val="18"/>
          <w:lang w:val="es-BO"/>
        </w:rPr>
      </w:pPr>
    </w:p>
    <w:p w14:paraId="70D586AA" w14:textId="77777777" w:rsidR="00186827" w:rsidRDefault="00186827" w:rsidP="00DF7590">
      <w:pPr>
        <w:ind w:left="432"/>
        <w:jc w:val="both"/>
        <w:rPr>
          <w:rFonts w:cs="Arial"/>
          <w:sz w:val="18"/>
          <w:szCs w:val="18"/>
          <w:lang w:val="es-BO"/>
        </w:rPr>
      </w:pPr>
    </w:p>
    <w:p w14:paraId="64B88E79" w14:textId="77777777" w:rsidR="00186827" w:rsidRDefault="00186827" w:rsidP="00DF7590">
      <w:pPr>
        <w:ind w:left="432"/>
        <w:jc w:val="both"/>
        <w:rPr>
          <w:rFonts w:cs="Arial"/>
          <w:sz w:val="18"/>
          <w:szCs w:val="18"/>
          <w:lang w:val="es-BO"/>
        </w:rPr>
      </w:pPr>
    </w:p>
    <w:p w14:paraId="594ECF8B" w14:textId="77777777" w:rsidR="00186827" w:rsidRDefault="00186827" w:rsidP="00DF7590">
      <w:pPr>
        <w:ind w:left="432"/>
        <w:jc w:val="both"/>
        <w:rPr>
          <w:rFonts w:cs="Arial"/>
          <w:sz w:val="18"/>
          <w:szCs w:val="18"/>
          <w:lang w:val="es-BO"/>
        </w:rPr>
      </w:pPr>
    </w:p>
    <w:p w14:paraId="370DF8B2" w14:textId="77777777" w:rsidR="00186827" w:rsidRDefault="00186827" w:rsidP="00DF7590">
      <w:pPr>
        <w:ind w:left="432"/>
        <w:jc w:val="both"/>
        <w:rPr>
          <w:rFonts w:cs="Arial"/>
          <w:sz w:val="18"/>
          <w:szCs w:val="18"/>
          <w:lang w:val="es-BO"/>
        </w:rPr>
      </w:pPr>
    </w:p>
    <w:p w14:paraId="68ABE9D1" w14:textId="77777777" w:rsidR="00186827" w:rsidRDefault="00186827" w:rsidP="00DF7590">
      <w:pPr>
        <w:ind w:left="432"/>
        <w:jc w:val="both"/>
        <w:rPr>
          <w:rFonts w:cs="Arial"/>
          <w:sz w:val="18"/>
          <w:szCs w:val="18"/>
          <w:lang w:val="es-BO"/>
        </w:rPr>
      </w:pPr>
    </w:p>
    <w:p w14:paraId="7DCCB060" w14:textId="77777777" w:rsidR="00186827" w:rsidRDefault="00186827" w:rsidP="00DF7590">
      <w:pPr>
        <w:ind w:left="432"/>
        <w:jc w:val="both"/>
        <w:rPr>
          <w:rFonts w:cs="Arial"/>
          <w:sz w:val="18"/>
          <w:szCs w:val="18"/>
          <w:lang w:val="es-BO"/>
        </w:rPr>
      </w:pPr>
    </w:p>
    <w:p w14:paraId="36A8EB77" w14:textId="77777777" w:rsidR="00186827" w:rsidRDefault="00186827" w:rsidP="00DF7590">
      <w:pPr>
        <w:ind w:left="432"/>
        <w:jc w:val="both"/>
        <w:rPr>
          <w:rFonts w:cs="Arial"/>
          <w:sz w:val="18"/>
          <w:szCs w:val="18"/>
          <w:lang w:val="es-BO"/>
        </w:rPr>
      </w:pPr>
    </w:p>
    <w:p w14:paraId="79822C5F" w14:textId="77777777" w:rsidR="00186827" w:rsidRDefault="00186827" w:rsidP="00DF7590">
      <w:pPr>
        <w:ind w:left="432"/>
        <w:jc w:val="both"/>
        <w:rPr>
          <w:rFonts w:cs="Arial"/>
          <w:sz w:val="18"/>
          <w:szCs w:val="18"/>
          <w:lang w:val="es-BO"/>
        </w:rPr>
      </w:pPr>
    </w:p>
    <w:p w14:paraId="51BD17A6" w14:textId="77777777" w:rsidR="00186827" w:rsidRDefault="00186827" w:rsidP="00DF7590">
      <w:pPr>
        <w:ind w:left="432"/>
        <w:jc w:val="both"/>
        <w:rPr>
          <w:rFonts w:cs="Arial"/>
          <w:sz w:val="18"/>
          <w:szCs w:val="18"/>
          <w:lang w:val="es-BO"/>
        </w:rPr>
      </w:pPr>
    </w:p>
    <w:p w14:paraId="00BE2AA9" w14:textId="77777777" w:rsidR="00186827" w:rsidRDefault="00186827" w:rsidP="00DF7590">
      <w:pPr>
        <w:ind w:left="432"/>
        <w:jc w:val="both"/>
        <w:rPr>
          <w:rFonts w:cs="Arial"/>
          <w:sz w:val="18"/>
          <w:szCs w:val="18"/>
          <w:lang w:val="es-BO"/>
        </w:rPr>
      </w:pPr>
    </w:p>
    <w:p w14:paraId="6F8C29A7" w14:textId="77777777" w:rsidR="00186827" w:rsidRDefault="00186827" w:rsidP="00DF7590">
      <w:pPr>
        <w:ind w:left="432"/>
        <w:jc w:val="both"/>
        <w:rPr>
          <w:rFonts w:cs="Arial"/>
          <w:sz w:val="18"/>
          <w:szCs w:val="18"/>
          <w:lang w:val="es-BO"/>
        </w:rPr>
      </w:pPr>
    </w:p>
    <w:p w14:paraId="42439685" w14:textId="77777777" w:rsidR="00186827" w:rsidRDefault="00186827" w:rsidP="00DF7590">
      <w:pPr>
        <w:ind w:left="432"/>
        <w:jc w:val="both"/>
        <w:rPr>
          <w:rFonts w:cs="Arial"/>
          <w:sz w:val="18"/>
          <w:szCs w:val="18"/>
          <w:lang w:val="es-BO"/>
        </w:rPr>
      </w:pPr>
    </w:p>
    <w:p w14:paraId="2AC4FAD8" w14:textId="77777777" w:rsidR="00186827" w:rsidRDefault="00186827" w:rsidP="00DF7590">
      <w:pPr>
        <w:ind w:left="432"/>
        <w:jc w:val="both"/>
        <w:rPr>
          <w:rFonts w:cs="Arial"/>
          <w:sz w:val="18"/>
          <w:szCs w:val="18"/>
          <w:lang w:val="es-BO"/>
        </w:rPr>
      </w:pPr>
    </w:p>
    <w:p w14:paraId="336FFFA8" w14:textId="77777777" w:rsidR="00186827" w:rsidRDefault="00186827" w:rsidP="00DF7590">
      <w:pPr>
        <w:ind w:left="432"/>
        <w:jc w:val="both"/>
        <w:rPr>
          <w:rFonts w:cs="Arial"/>
          <w:sz w:val="18"/>
          <w:szCs w:val="18"/>
          <w:lang w:val="es-BO"/>
        </w:rPr>
      </w:pPr>
    </w:p>
    <w:p w14:paraId="6BBF139A" w14:textId="77777777" w:rsidR="00186827" w:rsidRDefault="00186827" w:rsidP="00DF7590">
      <w:pPr>
        <w:ind w:left="432"/>
        <w:jc w:val="both"/>
        <w:rPr>
          <w:rFonts w:cs="Arial"/>
          <w:sz w:val="18"/>
          <w:szCs w:val="18"/>
          <w:lang w:val="es-BO"/>
        </w:rPr>
      </w:pPr>
    </w:p>
    <w:p w14:paraId="260DD6C4" w14:textId="77777777" w:rsidR="00186827" w:rsidRDefault="00186827" w:rsidP="00DF7590">
      <w:pPr>
        <w:ind w:left="432"/>
        <w:jc w:val="both"/>
        <w:rPr>
          <w:rFonts w:cs="Arial"/>
          <w:sz w:val="18"/>
          <w:szCs w:val="18"/>
          <w:lang w:val="es-BO"/>
        </w:rPr>
      </w:pPr>
    </w:p>
    <w:p w14:paraId="7B638475" w14:textId="77777777" w:rsidR="00186827" w:rsidRDefault="00186827" w:rsidP="00DF7590">
      <w:pPr>
        <w:ind w:left="432"/>
        <w:jc w:val="both"/>
        <w:rPr>
          <w:rFonts w:cs="Arial"/>
          <w:sz w:val="18"/>
          <w:szCs w:val="18"/>
          <w:lang w:val="es-BO"/>
        </w:rPr>
      </w:pPr>
    </w:p>
    <w:p w14:paraId="4F45E8B2" w14:textId="77777777" w:rsidR="00186827" w:rsidRDefault="00186827" w:rsidP="00DF7590">
      <w:pPr>
        <w:ind w:left="432"/>
        <w:jc w:val="both"/>
        <w:rPr>
          <w:rFonts w:cs="Arial"/>
          <w:sz w:val="18"/>
          <w:szCs w:val="18"/>
          <w:lang w:val="es-BO"/>
        </w:rPr>
      </w:pPr>
    </w:p>
    <w:p w14:paraId="48D2D94D" w14:textId="77777777" w:rsidR="00186827" w:rsidRDefault="00186827" w:rsidP="00DF7590">
      <w:pPr>
        <w:ind w:left="432"/>
        <w:jc w:val="both"/>
        <w:rPr>
          <w:rFonts w:cs="Arial"/>
          <w:sz w:val="18"/>
          <w:szCs w:val="18"/>
          <w:lang w:val="es-BO"/>
        </w:rPr>
      </w:pPr>
    </w:p>
    <w:p w14:paraId="5238E130" w14:textId="77777777" w:rsidR="00186827" w:rsidRDefault="00186827" w:rsidP="00DF7590">
      <w:pPr>
        <w:ind w:left="432"/>
        <w:jc w:val="both"/>
        <w:rPr>
          <w:rFonts w:cs="Arial"/>
          <w:sz w:val="18"/>
          <w:szCs w:val="18"/>
          <w:lang w:val="es-BO"/>
        </w:rPr>
      </w:pPr>
    </w:p>
    <w:p w14:paraId="69AA5B84" w14:textId="77777777" w:rsidR="001144A3" w:rsidRDefault="001144A3" w:rsidP="00DF7590">
      <w:pPr>
        <w:ind w:left="432"/>
        <w:jc w:val="both"/>
        <w:rPr>
          <w:rFonts w:cs="Arial"/>
          <w:sz w:val="18"/>
          <w:szCs w:val="18"/>
          <w:lang w:val="es-BO"/>
        </w:rPr>
      </w:pPr>
    </w:p>
    <w:p w14:paraId="6F4F283E" w14:textId="77777777" w:rsidR="001144A3" w:rsidRDefault="001144A3" w:rsidP="00DF7590">
      <w:pPr>
        <w:ind w:left="432"/>
        <w:jc w:val="both"/>
        <w:rPr>
          <w:rFonts w:cs="Arial"/>
          <w:sz w:val="18"/>
          <w:szCs w:val="18"/>
          <w:lang w:val="es-BO"/>
        </w:rPr>
      </w:pPr>
    </w:p>
    <w:p w14:paraId="6D25CFC0" w14:textId="77777777" w:rsidR="001144A3" w:rsidRDefault="001144A3" w:rsidP="00DF7590">
      <w:pPr>
        <w:ind w:left="432"/>
        <w:jc w:val="both"/>
        <w:rPr>
          <w:rFonts w:cs="Arial"/>
          <w:sz w:val="18"/>
          <w:szCs w:val="18"/>
          <w:lang w:val="es-BO"/>
        </w:rPr>
      </w:pPr>
    </w:p>
    <w:p w14:paraId="35309316" w14:textId="77777777" w:rsidR="001144A3" w:rsidRDefault="001144A3" w:rsidP="00DF7590">
      <w:pPr>
        <w:ind w:left="432"/>
        <w:jc w:val="both"/>
        <w:rPr>
          <w:rFonts w:cs="Arial"/>
          <w:sz w:val="18"/>
          <w:szCs w:val="18"/>
          <w:lang w:val="es-BO"/>
        </w:rPr>
      </w:pPr>
    </w:p>
    <w:p w14:paraId="58B86717" w14:textId="77777777" w:rsidR="00186827" w:rsidRDefault="00186827"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4"/>
        </w:numPr>
        <w:spacing w:before="0" w:after="0"/>
        <w:jc w:val="both"/>
        <w:rPr>
          <w:rFonts w:ascii="Verdana" w:hAnsi="Verdana"/>
          <w:sz w:val="18"/>
        </w:rPr>
      </w:pPr>
      <w:bookmarkStart w:id="23" w:name="_Toc189845245"/>
      <w:r w:rsidRPr="001144A3">
        <w:rPr>
          <w:rFonts w:ascii="Verdana" w:hAnsi="Verdana"/>
          <w:sz w:val="18"/>
          <w:szCs w:val="18"/>
        </w:rPr>
        <w:t>PREPARACIÓN</w:t>
      </w:r>
      <w:r w:rsidRPr="00A40276">
        <w:rPr>
          <w:rFonts w:ascii="Verdana" w:hAnsi="Verdana"/>
          <w:sz w:val="18"/>
        </w:rPr>
        <w:t xml:space="preserve"> DE PROPUESTAS</w:t>
      </w:r>
      <w:bookmarkEnd w:id="23"/>
    </w:p>
    <w:p w14:paraId="2885D637" w14:textId="77777777" w:rsidR="00FC1353" w:rsidRPr="00A40276" w:rsidRDefault="00FC1353" w:rsidP="00FC1353">
      <w:pPr>
        <w:jc w:val="both"/>
        <w:rPr>
          <w:rFonts w:cs="Arial"/>
          <w:b/>
          <w:sz w:val="18"/>
          <w:szCs w:val="18"/>
        </w:rPr>
      </w:pPr>
    </w:p>
    <w:p w14:paraId="6C3A09C0" w14:textId="77777777" w:rsidR="00186827" w:rsidRPr="00E169D4" w:rsidRDefault="00186827" w:rsidP="00186827">
      <w:pPr>
        <w:jc w:val="both"/>
        <w:rPr>
          <w:rFonts w:cs="Arial"/>
          <w:sz w:val="18"/>
          <w:szCs w:val="18"/>
          <w:lang w:val="es-BO"/>
        </w:rPr>
      </w:pPr>
      <w:r w:rsidRPr="00E169D4">
        <w:rPr>
          <w:rFonts w:cs="Arial"/>
          <w:sz w:val="18"/>
          <w:szCs w:val="18"/>
        </w:rPr>
        <w:t xml:space="preserve">Las </w:t>
      </w:r>
      <w:r w:rsidRPr="00186827">
        <w:rPr>
          <w:rFonts w:cs="Arial"/>
          <w:sz w:val="18"/>
          <w:szCs w:val="18"/>
          <w:lang w:val="es-BO"/>
        </w:rPr>
        <w:t>propuestas</w:t>
      </w:r>
      <w:r w:rsidRPr="00E169D4">
        <w:rPr>
          <w:rFonts w:cs="Arial"/>
          <w:sz w:val="18"/>
          <w:szCs w:val="18"/>
        </w:rPr>
        <w:t xml:space="preserve"> deben ser elaboradas conforme a los requisitos y condiciones establecidos en el presente </w:t>
      </w:r>
      <w:r w:rsidRPr="00480067">
        <w:rPr>
          <w:rFonts w:cs="Arial"/>
          <w:sz w:val="18"/>
          <w:szCs w:val="18"/>
        </w:rPr>
        <w:t>Documento de Requerimiento de Propuestas</w:t>
      </w:r>
      <w:r>
        <w:rPr>
          <w:rFonts w:cs="Arial"/>
          <w:sz w:val="18"/>
          <w:szCs w:val="18"/>
        </w:rPr>
        <w:t xml:space="preserve"> (DRP)</w:t>
      </w:r>
      <w:r w:rsidRPr="00E169D4">
        <w:rPr>
          <w:rFonts w:cs="Arial"/>
          <w:sz w:val="18"/>
          <w:szCs w:val="18"/>
        </w:rPr>
        <w:t>, utilizando los formularios incluidos en Anexos</w:t>
      </w:r>
      <w:r>
        <w:rPr>
          <w:rFonts w:cs="Arial"/>
          <w:sz w:val="18"/>
          <w:szCs w:val="18"/>
        </w:rPr>
        <w:t>.</w:t>
      </w:r>
    </w:p>
    <w:p w14:paraId="0994F946" w14:textId="77777777" w:rsidR="00186827" w:rsidRDefault="00186827" w:rsidP="00186827">
      <w:pPr>
        <w:ind w:left="426"/>
        <w:jc w:val="both"/>
        <w:rPr>
          <w:rFonts w:eastAsia="Calibri" w:cs="Tahoma"/>
          <w:bCs/>
          <w:sz w:val="18"/>
          <w:szCs w:val="18"/>
        </w:rPr>
      </w:pPr>
    </w:p>
    <w:p w14:paraId="332BA2E9" w14:textId="77777777" w:rsidR="00186827" w:rsidRPr="00E81BD0" w:rsidRDefault="00186827" w:rsidP="00186827">
      <w:pPr>
        <w:jc w:val="both"/>
        <w:rPr>
          <w:rFonts w:cs="Arial"/>
          <w:sz w:val="18"/>
          <w:szCs w:val="18"/>
        </w:rPr>
      </w:pPr>
      <w:r w:rsidRPr="00013B51">
        <w:rPr>
          <w:rFonts w:eastAsia="Calibri" w:cs="Tahoma"/>
          <w:bCs/>
          <w:sz w:val="18"/>
          <w:szCs w:val="18"/>
        </w:rPr>
        <w:t xml:space="preserve">Las </w:t>
      </w:r>
      <w:r w:rsidRPr="00C9622E">
        <w:rPr>
          <w:rFonts w:cs="Arial"/>
          <w:sz w:val="18"/>
          <w:szCs w:val="18"/>
        </w:rPr>
        <w:t>propuestas</w:t>
      </w:r>
      <w:r w:rsidRPr="00013B51">
        <w:rPr>
          <w:rFonts w:eastAsia="Calibri" w:cs="Tahoma"/>
          <w:bCs/>
          <w:sz w:val="18"/>
          <w:szCs w:val="18"/>
        </w:rPr>
        <w:t xml:space="preserve"> podrán ser entregadas en persona o por correo certificado (Courier)</w:t>
      </w:r>
      <w:r>
        <w:rPr>
          <w:rFonts w:eastAsia="Calibri" w:cs="Tahoma"/>
          <w:bCs/>
          <w:sz w:val="18"/>
          <w:szCs w:val="18"/>
        </w:rPr>
        <w:t xml:space="preserve"> en la </w:t>
      </w:r>
      <w:r w:rsidRPr="00186827">
        <w:rPr>
          <w:rFonts w:cs="Arial"/>
          <w:sz w:val="18"/>
          <w:szCs w:val="18"/>
          <w:lang w:val="es-BO"/>
        </w:rPr>
        <w:t>dirección</w:t>
      </w:r>
      <w:r>
        <w:rPr>
          <w:rFonts w:eastAsia="Calibri" w:cs="Tahoma"/>
          <w:bCs/>
          <w:sz w:val="18"/>
          <w:szCs w:val="18"/>
        </w:rPr>
        <w:t xml:space="preserve"> establecida en el Cronograma de Plazos</w:t>
      </w:r>
      <w:r w:rsidRPr="00013B51">
        <w:rPr>
          <w:rFonts w:eastAsia="Calibri" w:cs="Tahoma"/>
          <w:bCs/>
          <w:sz w:val="18"/>
          <w:szCs w:val="18"/>
        </w:rPr>
        <w:t>. En ambos casos, el proponente es el responsable de que su propuesta sea presentada dentro el plazo establecido.</w:t>
      </w:r>
    </w:p>
    <w:p w14:paraId="5BB79D74" w14:textId="77777777" w:rsidR="00FC1353" w:rsidRDefault="00FC1353" w:rsidP="00FC1353">
      <w:pPr>
        <w:jc w:val="both"/>
        <w:rPr>
          <w:rFonts w:cs="Arial"/>
          <w:bCs/>
          <w:sz w:val="18"/>
          <w:szCs w:val="18"/>
        </w:rPr>
      </w:pPr>
    </w:p>
    <w:p w14:paraId="0802C903" w14:textId="77777777" w:rsidR="00186827" w:rsidRPr="00E169D4" w:rsidRDefault="00186827">
      <w:pPr>
        <w:pStyle w:val="Ttulo"/>
        <w:numPr>
          <w:ilvl w:val="0"/>
          <w:numId w:val="14"/>
        </w:numPr>
        <w:spacing w:before="0" w:after="0"/>
        <w:jc w:val="both"/>
        <w:rPr>
          <w:rFonts w:ascii="Verdana" w:hAnsi="Verdana"/>
          <w:b w:val="0"/>
          <w:sz w:val="18"/>
          <w:szCs w:val="18"/>
        </w:rPr>
      </w:pPr>
      <w:bookmarkStart w:id="24" w:name="_Toc174564234"/>
      <w:bookmarkStart w:id="25" w:name="_Toc189845246"/>
      <w:r w:rsidRPr="005876E6">
        <w:rPr>
          <w:rFonts w:ascii="Verdana" w:hAnsi="Verdana"/>
          <w:sz w:val="18"/>
        </w:rPr>
        <w:t>MONEDA</w:t>
      </w:r>
      <w:r w:rsidRPr="00E169D4">
        <w:rPr>
          <w:rFonts w:ascii="Verdana" w:hAnsi="Verdana"/>
          <w:sz w:val="18"/>
          <w:szCs w:val="18"/>
        </w:rPr>
        <w:t xml:space="preserve"> DEL PROCESO DE CONTRATACIÓN</w:t>
      </w:r>
      <w:bookmarkEnd w:id="24"/>
      <w:bookmarkEnd w:id="25"/>
    </w:p>
    <w:p w14:paraId="6DE621D3" w14:textId="77777777" w:rsidR="00186827" w:rsidRPr="00E169D4" w:rsidRDefault="00186827" w:rsidP="00186827">
      <w:pPr>
        <w:rPr>
          <w:rFonts w:cs="Arial"/>
          <w:b/>
          <w:sz w:val="18"/>
          <w:szCs w:val="18"/>
          <w:lang w:val="es-BO"/>
        </w:rPr>
      </w:pPr>
    </w:p>
    <w:p w14:paraId="30AC7C29" w14:textId="77777777" w:rsidR="00186827" w:rsidRPr="00E169D4" w:rsidRDefault="00186827" w:rsidP="007D5903">
      <w:pPr>
        <w:jc w:val="both"/>
        <w:rPr>
          <w:rFonts w:cs="Arial"/>
          <w:sz w:val="18"/>
          <w:szCs w:val="18"/>
          <w:lang w:val="es-BO"/>
        </w:rPr>
      </w:pPr>
      <w:r w:rsidRPr="00E169D4">
        <w:rPr>
          <w:rFonts w:cs="Arial"/>
          <w:sz w:val="18"/>
          <w:szCs w:val="18"/>
          <w:lang w:val="es-BO"/>
        </w:rPr>
        <w:t xml:space="preserve">Todo el proceso de contratación, incluyendo los pagos a realizar, deberá efectuarse en </w:t>
      </w:r>
      <w:r w:rsidRPr="007D5903">
        <w:rPr>
          <w:rFonts w:eastAsia="Calibri" w:cs="Tahoma"/>
          <w:bCs/>
          <w:sz w:val="18"/>
          <w:szCs w:val="18"/>
        </w:rPr>
        <w:t>bolivianos</w:t>
      </w:r>
      <w:r w:rsidRPr="00E169D4">
        <w:rPr>
          <w:rFonts w:cs="Arial"/>
          <w:sz w:val="18"/>
          <w:szCs w:val="18"/>
          <w:lang w:val="es-BO"/>
        </w:rPr>
        <w:t>.</w:t>
      </w:r>
    </w:p>
    <w:p w14:paraId="642408EF" w14:textId="77777777" w:rsidR="00186827" w:rsidRPr="00E169D4" w:rsidRDefault="00186827" w:rsidP="00186827">
      <w:pPr>
        <w:ind w:left="708"/>
        <w:jc w:val="both"/>
        <w:rPr>
          <w:rFonts w:cs="Arial"/>
          <w:sz w:val="18"/>
          <w:szCs w:val="18"/>
          <w:lang w:val="es-BO"/>
        </w:rPr>
      </w:pPr>
    </w:p>
    <w:p w14:paraId="5577A312" w14:textId="77777777" w:rsidR="00186827" w:rsidRPr="00E169D4" w:rsidRDefault="00186827">
      <w:pPr>
        <w:pStyle w:val="Ttulo"/>
        <w:numPr>
          <w:ilvl w:val="0"/>
          <w:numId w:val="14"/>
        </w:numPr>
        <w:spacing w:before="0" w:after="0"/>
        <w:jc w:val="both"/>
        <w:rPr>
          <w:rFonts w:ascii="Verdana" w:hAnsi="Verdana"/>
          <w:b w:val="0"/>
          <w:sz w:val="18"/>
          <w:szCs w:val="18"/>
        </w:rPr>
      </w:pPr>
      <w:bookmarkStart w:id="26" w:name="_Toc174564235"/>
      <w:bookmarkStart w:id="27" w:name="_Toc189845247"/>
      <w:r w:rsidRPr="00E169D4">
        <w:rPr>
          <w:rFonts w:ascii="Verdana" w:hAnsi="Verdana"/>
          <w:sz w:val="18"/>
          <w:szCs w:val="18"/>
        </w:rPr>
        <w:t>COSTOS DE PARTICIPACIÓN EN EL PROCESO DE CONTRATACIÓN</w:t>
      </w:r>
      <w:bookmarkEnd w:id="26"/>
      <w:bookmarkEnd w:id="27"/>
    </w:p>
    <w:p w14:paraId="69B7D91B" w14:textId="77777777" w:rsidR="00186827" w:rsidRPr="00E169D4" w:rsidRDefault="00186827" w:rsidP="00186827">
      <w:pPr>
        <w:ind w:left="708"/>
        <w:jc w:val="both"/>
        <w:rPr>
          <w:rFonts w:cs="Arial"/>
          <w:sz w:val="18"/>
          <w:szCs w:val="18"/>
          <w:lang w:val="es-BO"/>
        </w:rPr>
      </w:pPr>
    </w:p>
    <w:p w14:paraId="4D10CC68" w14:textId="77777777" w:rsidR="00186827" w:rsidRPr="00E169D4" w:rsidRDefault="00186827" w:rsidP="007D5903">
      <w:pPr>
        <w:jc w:val="both"/>
        <w:rPr>
          <w:rFonts w:cs="Arial"/>
          <w:sz w:val="18"/>
          <w:szCs w:val="18"/>
          <w:lang w:val="es-BO"/>
        </w:rPr>
      </w:pPr>
      <w:r w:rsidRPr="00E169D4">
        <w:rPr>
          <w:rFonts w:cs="Arial"/>
          <w:sz w:val="18"/>
          <w:szCs w:val="18"/>
          <w:lang w:val="es-BO"/>
        </w:rPr>
        <w:t xml:space="preserve">Los </w:t>
      </w:r>
      <w:r w:rsidRPr="007D5903">
        <w:rPr>
          <w:rFonts w:cs="Arial"/>
          <w:sz w:val="18"/>
          <w:szCs w:val="18"/>
        </w:rPr>
        <w:t>costos</w:t>
      </w:r>
      <w:r w:rsidRPr="00E169D4">
        <w:rPr>
          <w:rFonts w:cs="Arial"/>
          <w:sz w:val="18"/>
          <w:szCs w:val="18"/>
          <w:lang w:val="es-BO"/>
        </w:rPr>
        <w:t xml:space="preserve">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187E8554" w14:textId="77777777" w:rsidR="00186827" w:rsidRPr="00E169D4" w:rsidRDefault="00186827" w:rsidP="00186827">
      <w:pPr>
        <w:ind w:left="708"/>
        <w:jc w:val="both"/>
        <w:rPr>
          <w:rFonts w:cs="Arial"/>
          <w:sz w:val="18"/>
          <w:szCs w:val="18"/>
          <w:lang w:val="es-BO"/>
        </w:rPr>
      </w:pPr>
    </w:p>
    <w:p w14:paraId="48CDAF4C" w14:textId="77777777" w:rsidR="00186827" w:rsidRPr="00E169D4" w:rsidRDefault="00186827">
      <w:pPr>
        <w:pStyle w:val="Ttulo"/>
        <w:numPr>
          <w:ilvl w:val="0"/>
          <w:numId w:val="14"/>
        </w:numPr>
        <w:spacing w:before="0" w:after="0"/>
        <w:jc w:val="both"/>
        <w:rPr>
          <w:rFonts w:ascii="Verdana" w:hAnsi="Verdana"/>
          <w:b w:val="0"/>
          <w:sz w:val="18"/>
          <w:szCs w:val="18"/>
        </w:rPr>
      </w:pPr>
      <w:bookmarkStart w:id="28" w:name="_Toc174564236"/>
      <w:bookmarkStart w:id="29" w:name="_Toc189845248"/>
      <w:r w:rsidRPr="00E169D4">
        <w:rPr>
          <w:rFonts w:ascii="Verdana" w:hAnsi="Verdana"/>
          <w:sz w:val="18"/>
          <w:szCs w:val="18"/>
        </w:rPr>
        <w:t>IDIOMA</w:t>
      </w:r>
      <w:bookmarkEnd w:id="28"/>
      <w:bookmarkEnd w:id="29"/>
    </w:p>
    <w:p w14:paraId="15CAD0E7" w14:textId="77777777" w:rsidR="00186827" w:rsidRPr="00E169D4" w:rsidRDefault="00186827" w:rsidP="00186827">
      <w:pPr>
        <w:ind w:left="708"/>
        <w:jc w:val="both"/>
        <w:rPr>
          <w:rFonts w:cs="Arial"/>
          <w:sz w:val="18"/>
          <w:szCs w:val="18"/>
          <w:lang w:val="es-BO"/>
        </w:rPr>
      </w:pPr>
    </w:p>
    <w:p w14:paraId="20BCDCAD" w14:textId="77777777" w:rsidR="00186827" w:rsidRPr="00E169D4" w:rsidRDefault="00186827" w:rsidP="007D5903">
      <w:pPr>
        <w:jc w:val="both"/>
        <w:rPr>
          <w:rFonts w:cs="Arial"/>
          <w:sz w:val="18"/>
          <w:szCs w:val="18"/>
          <w:lang w:val="es-BO"/>
        </w:rPr>
      </w:pPr>
      <w:r w:rsidRPr="00E169D4">
        <w:rPr>
          <w:rFonts w:cs="Arial"/>
          <w:sz w:val="18"/>
          <w:szCs w:val="18"/>
          <w:lang w:val="es-BO"/>
        </w:rPr>
        <w:t xml:space="preserve">La propuesta, los documentos relativos a ella y toda la correspondencia que intercambien entre </w:t>
      </w:r>
      <w:r w:rsidRPr="007D5903">
        <w:rPr>
          <w:rFonts w:cs="Arial"/>
          <w:sz w:val="18"/>
          <w:szCs w:val="18"/>
        </w:rPr>
        <w:t>proponente</w:t>
      </w:r>
      <w:r w:rsidRPr="00E169D4">
        <w:rPr>
          <w:rFonts w:cs="Arial"/>
          <w:sz w:val="18"/>
          <w:szCs w:val="18"/>
          <w:lang w:val="es-BO"/>
        </w:rPr>
        <w:t xml:space="preserve"> y convocante, deberán presentarse en idioma castellano.</w:t>
      </w:r>
    </w:p>
    <w:p w14:paraId="086A9984" w14:textId="77777777" w:rsidR="00186827" w:rsidRPr="00E169D4" w:rsidRDefault="00186827" w:rsidP="00186827">
      <w:pPr>
        <w:rPr>
          <w:rFonts w:cs="Arial"/>
          <w:b/>
          <w:sz w:val="18"/>
          <w:szCs w:val="18"/>
          <w:lang w:val="es-BO"/>
        </w:rPr>
      </w:pPr>
    </w:p>
    <w:p w14:paraId="7C90070F" w14:textId="77777777" w:rsidR="00186827" w:rsidRPr="00362747" w:rsidRDefault="00186827">
      <w:pPr>
        <w:pStyle w:val="Ttulo"/>
        <w:numPr>
          <w:ilvl w:val="0"/>
          <w:numId w:val="14"/>
        </w:numPr>
        <w:spacing w:before="0" w:after="0"/>
        <w:jc w:val="both"/>
        <w:rPr>
          <w:rFonts w:ascii="Verdana" w:hAnsi="Verdana"/>
          <w:b w:val="0"/>
          <w:sz w:val="18"/>
          <w:szCs w:val="18"/>
        </w:rPr>
      </w:pPr>
      <w:bookmarkStart w:id="30" w:name="_Toc174564237"/>
      <w:bookmarkStart w:id="31" w:name="_Toc189845249"/>
      <w:r w:rsidRPr="00E169D4">
        <w:rPr>
          <w:rFonts w:ascii="Verdana" w:hAnsi="Verdana"/>
          <w:sz w:val="18"/>
          <w:szCs w:val="18"/>
        </w:rPr>
        <w:t>VALIDEZ DE LA PROPUESTA</w:t>
      </w:r>
      <w:bookmarkEnd w:id="30"/>
      <w:bookmarkEnd w:id="31"/>
    </w:p>
    <w:p w14:paraId="3C6BCDCD" w14:textId="77777777" w:rsidR="00186827" w:rsidRPr="00E169D4" w:rsidRDefault="00186827" w:rsidP="00186827">
      <w:pPr>
        <w:pStyle w:val="Ttulo"/>
        <w:spacing w:before="0"/>
        <w:ind w:left="426"/>
        <w:jc w:val="left"/>
        <w:rPr>
          <w:rFonts w:ascii="Verdana" w:hAnsi="Verdana"/>
          <w:b w:val="0"/>
          <w:sz w:val="18"/>
          <w:szCs w:val="18"/>
        </w:rPr>
      </w:pPr>
    </w:p>
    <w:p w14:paraId="0EC2F4FD" w14:textId="772383AE" w:rsidR="00186827" w:rsidRPr="005876E6" w:rsidRDefault="00186827">
      <w:pPr>
        <w:pStyle w:val="Prrafodelista"/>
        <w:numPr>
          <w:ilvl w:val="1"/>
          <w:numId w:val="14"/>
        </w:numPr>
        <w:ind w:left="1134" w:hanging="708"/>
        <w:jc w:val="both"/>
        <w:rPr>
          <w:rFonts w:ascii="Verdana" w:hAnsi="Verdana" w:cs="Arial"/>
          <w:sz w:val="18"/>
          <w:szCs w:val="18"/>
          <w:lang w:val="es-BO"/>
        </w:rPr>
      </w:pPr>
      <w:r w:rsidRPr="005876E6">
        <w:rPr>
          <w:rFonts w:ascii="Verdana" w:hAnsi="Verdana" w:cs="Arial"/>
          <w:sz w:val="18"/>
          <w:szCs w:val="18"/>
          <w:lang w:val="es-BO"/>
        </w:rPr>
        <w:t>La propuesta tendrá una validez de:</w:t>
      </w:r>
    </w:p>
    <w:p w14:paraId="683D3445" w14:textId="77777777" w:rsidR="00186827" w:rsidRPr="00E169D4" w:rsidRDefault="00186827" w:rsidP="00186827">
      <w:pPr>
        <w:pStyle w:val="Prrafodelista"/>
        <w:ind w:left="990"/>
        <w:jc w:val="both"/>
        <w:rPr>
          <w:rFonts w:ascii="Verdana" w:hAnsi="Verdana" w:cs="Arial"/>
          <w:sz w:val="18"/>
          <w:szCs w:val="18"/>
          <w:lang w:val="es-BO"/>
        </w:rPr>
      </w:pPr>
    </w:p>
    <w:p w14:paraId="0F0B3B46" w14:textId="4E5924E8" w:rsidR="00186827" w:rsidRPr="00A64CD7" w:rsidRDefault="00186827">
      <w:pPr>
        <w:pStyle w:val="Prrafodelista"/>
        <w:numPr>
          <w:ilvl w:val="0"/>
          <w:numId w:val="31"/>
        </w:numPr>
        <w:ind w:left="1560" w:hanging="426"/>
        <w:jc w:val="both"/>
        <w:rPr>
          <w:rFonts w:ascii="Verdana" w:hAnsi="Verdana" w:cs="Arial"/>
          <w:sz w:val="18"/>
          <w:szCs w:val="18"/>
          <w:lang w:val="es-BO"/>
        </w:rPr>
      </w:pPr>
      <w:r w:rsidRPr="00A64CD7">
        <w:rPr>
          <w:rFonts w:ascii="Verdana" w:hAnsi="Verdana" w:cs="Arial"/>
          <w:sz w:val="18"/>
          <w:szCs w:val="18"/>
          <w:lang w:val="es-BO"/>
        </w:rPr>
        <w:t xml:space="preserve">La propuesta deberá tener una validez </w:t>
      </w:r>
      <w:r w:rsidR="00936D2D">
        <w:rPr>
          <w:rFonts w:ascii="Verdana" w:hAnsi="Verdana" w:cs="Arial"/>
          <w:sz w:val="18"/>
          <w:szCs w:val="18"/>
          <w:lang w:val="es-BO"/>
        </w:rPr>
        <w:t>de sesenta</w:t>
      </w:r>
      <w:r w:rsidRPr="00A64CD7">
        <w:rPr>
          <w:rFonts w:ascii="Verdana" w:hAnsi="Verdana" w:cs="Arial"/>
          <w:sz w:val="18"/>
          <w:szCs w:val="18"/>
          <w:lang w:val="es-BO"/>
        </w:rPr>
        <w:t xml:space="preserve"> (</w:t>
      </w:r>
      <w:r w:rsidR="00936D2D">
        <w:rPr>
          <w:rFonts w:ascii="Verdana" w:hAnsi="Verdana" w:cs="Arial"/>
          <w:sz w:val="18"/>
          <w:szCs w:val="18"/>
          <w:lang w:val="es-BO"/>
        </w:rPr>
        <w:t>60</w:t>
      </w:r>
      <w:r w:rsidRPr="00A64CD7">
        <w:rPr>
          <w:rFonts w:ascii="Verdana" w:hAnsi="Verdana" w:cs="Arial"/>
          <w:sz w:val="18"/>
          <w:szCs w:val="18"/>
          <w:lang w:val="es-BO"/>
        </w:rPr>
        <w:t xml:space="preserve">) días </w:t>
      </w:r>
      <w:r>
        <w:rPr>
          <w:rFonts w:ascii="Verdana" w:hAnsi="Verdana" w:cs="Arial"/>
          <w:sz w:val="18"/>
          <w:szCs w:val="18"/>
          <w:lang w:val="es-BO"/>
        </w:rPr>
        <w:t>a partir de la fecha prevista para la apertura de propuestas establecido en el cronograma de plazos del proceso de contratación.</w:t>
      </w:r>
    </w:p>
    <w:p w14:paraId="3CED97BD" w14:textId="77777777" w:rsidR="00186827" w:rsidRPr="00E169D4" w:rsidRDefault="00186827" w:rsidP="00186827">
      <w:pPr>
        <w:ind w:left="360"/>
        <w:jc w:val="both"/>
        <w:rPr>
          <w:rFonts w:cs="Arial"/>
          <w:sz w:val="18"/>
          <w:szCs w:val="18"/>
          <w:lang w:val="es-BO"/>
        </w:rPr>
      </w:pPr>
    </w:p>
    <w:p w14:paraId="70787508" w14:textId="77777777" w:rsidR="00186827" w:rsidRPr="00E169D4" w:rsidRDefault="00186827">
      <w:pPr>
        <w:pStyle w:val="Prrafodelista"/>
        <w:numPr>
          <w:ilvl w:val="1"/>
          <w:numId w:val="14"/>
        </w:numPr>
        <w:ind w:left="1134" w:hanging="708"/>
        <w:jc w:val="both"/>
        <w:rPr>
          <w:rFonts w:ascii="Verdana" w:hAnsi="Verdana" w:cs="Arial"/>
          <w:sz w:val="18"/>
          <w:szCs w:val="18"/>
          <w:lang w:val="es-BO"/>
        </w:rPr>
      </w:pPr>
      <w:r>
        <w:rPr>
          <w:rFonts w:ascii="Verdana" w:hAnsi="Verdana" w:cs="Arial"/>
          <w:sz w:val="18"/>
          <w:szCs w:val="18"/>
          <w:lang w:val="es-BO"/>
        </w:rPr>
        <w:t>L</w:t>
      </w:r>
      <w:r w:rsidRPr="00E169D4">
        <w:rPr>
          <w:rFonts w:ascii="Verdana" w:hAnsi="Verdana" w:cs="Arial"/>
          <w:sz w:val="18"/>
          <w:szCs w:val="18"/>
          <w:lang w:val="es-BO"/>
        </w:rPr>
        <w:t>a entidad convocante podrá solicitar por escrito la extensión del período de validez de las propuestas, disponiendo un tiempo perentorio para la renovación de garantías</w:t>
      </w:r>
      <w:r>
        <w:rPr>
          <w:rFonts w:ascii="Verdana" w:hAnsi="Verdana" w:cs="Arial"/>
          <w:sz w:val="18"/>
          <w:szCs w:val="18"/>
          <w:lang w:val="es-BO"/>
        </w:rPr>
        <w:t xml:space="preserve"> (en caso de haber sido solicitada)</w:t>
      </w:r>
      <w:r w:rsidRPr="00E169D4">
        <w:rPr>
          <w:rFonts w:ascii="Verdana" w:hAnsi="Verdana" w:cs="Arial"/>
          <w:sz w:val="18"/>
          <w:szCs w:val="18"/>
          <w:lang w:val="es-BO"/>
        </w:rPr>
        <w:t xml:space="preserve">, para lo que se considerará lo siguiente: </w:t>
      </w:r>
    </w:p>
    <w:p w14:paraId="582E96E3" w14:textId="77777777" w:rsidR="00186827" w:rsidRPr="00E169D4" w:rsidRDefault="00186827" w:rsidP="00186827">
      <w:pPr>
        <w:ind w:left="1440" w:hanging="720"/>
        <w:jc w:val="both"/>
        <w:rPr>
          <w:rFonts w:cs="Arial"/>
          <w:sz w:val="18"/>
          <w:szCs w:val="18"/>
          <w:lang w:val="es-BO"/>
        </w:rPr>
      </w:pPr>
    </w:p>
    <w:p w14:paraId="0E5F5A5C" w14:textId="0127043D" w:rsidR="00186827" w:rsidRPr="00E169D4" w:rsidRDefault="00186827">
      <w:pPr>
        <w:pStyle w:val="Prrafodelista"/>
        <w:numPr>
          <w:ilvl w:val="0"/>
          <w:numId w:val="32"/>
        </w:numPr>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7D5903">
        <w:rPr>
          <w:rFonts w:ascii="Verdana" w:hAnsi="Verdana" w:cs="Arial"/>
          <w:sz w:val="18"/>
          <w:szCs w:val="18"/>
          <w:lang w:val="es-BO"/>
        </w:rPr>
        <w:t xml:space="preserve"> (cuando haya sido requerido)</w:t>
      </w:r>
      <w:r w:rsidRPr="00E169D4">
        <w:rPr>
          <w:rFonts w:ascii="Verdana" w:hAnsi="Verdana" w:cs="Arial"/>
          <w:sz w:val="18"/>
          <w:szCs w:val="18"/>
          <w:lang w:val="es-BO"/>
        </w:rPr>
        <w:t>.</w:t>
      </w:r>
    </w:p>
    <w:p w14:paraId="7B1A315E" w14:textId="77777777" w:rsidR="00186827" w:rsidRPr="00186827" w:rsidRDefault="00186827">
      <w:pPr>
        <w:pStyle w:val="Prrafodelista"/>
        <w:numPr>
          <w:ilvl w:val="0"/>
          <w:numId w:val="32"/>
        </w:numPr>
        <w:jc w:val="both"/>
        <w:rPr>
          <w:rFonts w:ascii="Verdana" w:hAnsi="Verdana" w:cs="Arial"/>
          <w:color w:val="C00000"/>
          <w:sz w:val="18"/>
          <w:szCs w:val="18"/>
          <w:lang w:val="es-BO"/>
        </w:rPr>
      </w:pPr>
      <w:r w:rsidRPr="00E169D4">
        <w:rPr>
          <w:rFonts w:ascii="Verdana" w:hAnsi="Verdana" w:cs="Arial"/>
          <w:sz w:val="18"/>
          <w:szCs w:val="18"/>
          <w:lang w:val="es-BO"/>
        </w:rPr>
        <w:t xml:space="preserve">Los proponentes que accedan a la prórroga, no podrán modificar su propuesta y para mantener la validez de la </w:t>
      </w:r>
      <w:r w:rsidRPr="00A64CD7">
        <w:rPr>
          <w:rFonts w:ascii="Verdana" w:hAnsi="Verdana" w:cs="Arial"/>
          <w:sz w:val="18"/>
          <w:szCs w:val="18"/>
          <w:lang w:val="es-BO"/>
        </w:rPr>
        <w:t>propuesta, el proponente deberá presentar necesariamente una garantía que cubra el nuevo plazo de validez de su propuesta</w:t>
      </w:r>
      <w:r>
        <w:rPr>
          <w:rFonts w:ascii="Verdana" w:hAnsi="Verdana" w:cs="Arial"/>
          <w:sz w:val="18"/>
          <w:szCs w:val="18"/>
          <w:lang w:val="es-BO"/>
        </w:rPr>
        <w:t xml:space="preserve"> (en caso de haber sido solicitada)</w:t>
      </w:r>
      <w:r w:rsidRPr="00A64CD7">
        <w:rPr>
          <w:rFonts w:ascii="Verdana" w:hAnsi="Verdana" w:cs="Arial"/>
          <w:sz w:val="18"/>
          <w:szCs w:val="18"/>
          <w:lang w:val="es-BO"/>
        </w:rPr>
        <w:t>.</w:t>
      </w:r>
    </w:p>
    <w:p w14:paraId="0B7F3AB6" w14:textId="77777777" w:rsidR="00186827" w:rsidRPr="00A64CD7" w:rsidRDefault="00186827" w:rsidP="00B72310">
      <w:pPr>
        <w:pStyle w:val="Prrafodelista"/>
        <w:ind w:left="1701"/>
        <w:jc w:val="both"/>
        <w:rPr>
          <w:rFonts w:ascii="Verdana" w:hAnsi="Verdana" w:cs="Arial"/>
          <w:color w:val="C00000"/>
          <w:sz w:val="18"/>
          <w:szCs w:val="18"/>
          <w:lang w:val="es-BO"/>
        </w:rPr>
      </w:pPr>
    </w:p>
    <w:p w14:paraId="7952BA94" w14:textId="71D5D230" w:rsidR="00561143" w:rsidRPr="00A40276" w:rsidRDefault="00121735">
      <w:pPr>
        <w:pStyle w:val="Ttulo"/>
        <w:numPr>
          <w:ilvl w:val="0"/>
          <w:numId w:val="14"/>
        </w:numPr>
        <w:spacing w:before="0"/>
        <w:jc w:val="left"/>
        <w:rPr>
          <w:rFonts w:ascii="Verdana" w:hAnsi="Verdana"/>
          <w:b w:val="0"/>
          <w:bCs w:val="0"/>
          <w:sz w:val="18"/>
        </w:rPr>
      </w:pPr>
      <w:bookmarkStart w:id="32" w:name="_Toc189845250"/>
      <w:r w:rsidRPr="00012D1D">
        <w:rPr>
          <w:rFonts w:ascii="Verdana" w:hAnsi="Verdana"/>
          <w:sz w:val="18"/>
          <w:szCs w:val="18"/>
        </w:rPr>
        <w:t>DOCUMENTOS</w:t>
      </w:r>
      <w:r w:rsidRPr="00A40276">
        <w:rPr>
          <w:rFonts w:ascii="Verdana" w:hAnsi="Verdana"/>
          <w:sz w:val="18"/>
        </w:rPr>
        <w:t xml:space="preserve"> </w:t>
      </w:r>
      <w:r w:rsidR="00BE3943">
        <w:rPr>
          <w:rFonts w:ascii="Verdana" w:hAnsi="Verdana"/>
          <w:sz w:val="18"/>
        </w:rPr>
        <w:t>DE LA PROPUESTA</w:t>
      </w:r>
      <w:bookmarkEnd w:id="32"/>
    </w:p>
    <w:p w14:paraId="75CCB0E8" w14:textId="77777777" w:rsidR="00C62B8F" w:rsidRPr="00A40276" w:rsidRDefault="00C62B8F" w:rsidP="00335966">
      <w:pPr>
        <w:rPr>
          <w:lang w:val="es-BO"/>
        </w:rPr>
      </w:pPr>
    </w:p>
    <w:p w14:paraId="48AB98E9" w14:textId="4ACA48CF"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w:t>
      </w:r>
      <w:r w:rsidR="009D063C">
        <w:rPr>
          <w:rFonts w:cs="Arial"/>
          <w:sz w:val="18"/>
          <w:szCs w:val="18"/>
          <w:lang w:val="es-BO"/>
        </w:rPr>
        <w:t>ocumento de Requerimiento de Propuestas - DRP</w:t>
      </w:r>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27211773" w:rsidR="003D0298" w:rsidRPr="00012D1D" w:rsidRDefault="00753655">
      <w:pPr>
        <w:pStyle w:val="Prrafodelista"/>
        <w:numPr>
          <w:ilvl w:val="1"/>
          <w:numId w:val="14"/>
        </w:numPr>
        <w:tabs>
          <w:tab w:val="left" w:pos="1134"/>
        </w:tabs>
        <w:rPr>
          <w:rFonts w:ascii="Verdana" w:hAnsi="Verdana"/>
          <w:bCs/>
          <w:sz w:val="18"/>
          <w:lang w:val="es-BO"/>
        </w:rPr>
      </w:pPr>
      <w:bookmarkStart w:id="33" w:name="_Toc347135127"/>
      <w:bookmarkStart w:id="34" w:name="_Toc347135287"/>
      <w:r w:rsidRPr="00012D1D">
        <w:rPr>
          <w:rFonts w:ascii="Verdana" w:hAnsi="Verdana"/>
          <w:bCs/>
          <w:sz w:val="18"/>
          <w:lang w:val="es-BO"/>
        </w:rPr>
        <w:t xml:space="preserve">Los documentos que deben presentar </w:t>
      </w:r>
      <w:r w:rsidR="00654207" w:rsidRPr="00012D1D">
        <w:rPr>
          <w:rFonts w:ascii="Verdana" w:hAnsi="Verdana"/>
          <w:bCs/>
          <w:sz w:val="18"/>
          <w:lang w:val="es-BO"/>
        </w:rPr>
        <w:t xml:space="preserve">los </w:t>
      </w:r>
      <w:r w:rsidR="007C1A0C" w:rsidRPr="00012D1D">
        <w:rPr>
          <w:rFonts w:ascii="Verdana" w:hAnsi="Verdana"/>
          <w:bCs/>
          <w:sz w:val="18"/>
          <w:lang w:val="es-BO"/>
        </w:rPr>
        <w:t>p</w:t>
      </w:r>
      <w:r w:rsidR="00654207" w:rsidRPr="00012D1D">
        <w:rPr>
          <w:rFonts w:ascii="Verdana" w:hAnsi="Verdana"/>
          <w:bCs/>
          <w:sz w:val="18"/>
          <w:lang w:val="es-BO"/>
        </w:rPr>
        <w:t xml:space="preserve">roponentes </w:t>
      </w:r>
      <w:r w:rsidRPr="00012D1D">
        <w:rPr>
          <w:rFonts w:ascii="Verdana" w:hAnsi="Verdana"/>
          <w:bCs/>
          <w:sz w:val="18"/>
          <w:lang w:val="es-BO"/>
        </w:rPr>
        <w:t>son:</w:t>
      </w:r>
      <w:bookmarkEnd w:id="33"/>
      <w:bookmarkEnd w:id="34"/>
    </w:p>
    <w:p w14:paraId="294FC172" w14:textId="77777777" w:rsidR="00E22CD4" w:rsidRPr="00A40276" w:rsidRDefault="00E22CD4" w:rsidP="00E22CD4">
      <w:pPr>
        <w:rPr>
          <w:lang w:val="es-BO"/>
        </w:rPr>
      </w:pPr>
    </w:p>
    <w:p w14:paraId="73BD0415" w14:textId="3B299551" w:rsidR="00162A36" w:rsidRPr="00A40276" w:rsidRDefault="00F84E6A">
      <w:pPr>
        <w:pStyle w:val="Prrafodelista"/>
        <w:numPr>
          <w:ilvl w:val="0"/>
          <w:numId w:val="18"/>
        </w:numPr>
        <w:ind w:left="1560" w:hanging="426"/>
        <w:jc w:val="both"/>
        <w:rPr>
          <w:rFonts w:ascii="Verdana" w:hAnsi="Verdana" w:cs="Arial"/>
          <w:sz w:val="18"/>
          <w:szCs w:val="18"/>
          <w:lang w:val="es-BO"/>
        </w:rPr>
      </w:pPr>
      <w:r w:rsidRPr="00F84E6A">
        <w:rPr>
          <w:rFonts w:ascii="Verdana" w:hAnsi="Verdana" w:cs="Arial"/>
          <w:sz w:val="18"/>
          <w:szCs w:val="18"/>
          <w:lang w:val="es-BO"/>
        </w:rPr>
        <w:t xml:space="preserve">Formulario </w:t>
      </w:r>
      <w:r>
        <w:rPr>
          <w:rFonts w:ascii="Verdana" w:hAnsi="Verdana" w:cs="Arial"/>
          <w:sz w:val="18"/>
          <w:szCs w:val="18"/>
          <w:lang w:val="es-BO"/>
        </w:rPr>
        <w:t>d</w:t>
      </w:r>
      <w:r w:rsidRPr="00F84E6A">
        <w:rPr>
          <w:rFonts w:ascii="Verdana" w:hAnsi="Verdana" w:cs="Arial"/>
          <w:sz w:val="18"/>
          <w:szCs w:val="18"/>
          <w:lang w:val="es-BO"/>
        </w:rPr>
        <w:t xml:space="preserve">e Declaración Jurada </w:t>
      </w:r>
      <w:r>
        <w:rPr>
          <w:rFonts w:ascii="Verdana" w:hAnsi="Verdana" w:cs="Arial"/>
          <w:sz w:val="18"/>
          <w:szCs w:val="18"/>
          <w:lang w:val="es-BO"/>
        </w:rPr>
        <w:t>d</w:t>
      </w:r>
      <w:r w:rsidRPr="00F84E6A">
        <w:rPr>
          <w:rFonts w:ascii="Verdana" w:hAnsi="Verdana" w:cs="Arial"/>
          <w:sz w:val="18"/>
          <w:szCs w:val="18"/>
          <w:lang w:val="es-BO"/>
        </w:rPr>
        <w:t xml:space="preserve">e Presentación </w:t>
      </w:r>
      <w:r>
        <w:rPr>
          <w:rFonts w:ascii="Verdana" w:hAnsi="Verdana" w:cs="Arial"/>
          <w:sz w:val="18"/>
          <w:szCs w:val="18"/>
          <w:lang w:val="es-BO"/>
        </w:rPr>
        <w:t>d</w:t>
      </w:r>
      <w:r w:rsidRPr="00F84E6A">
        <w:rPr>
          <w:rFonts w:ascii="Verdana" w:hAnsi="Verdana" w:cs="Arial"/>
          <w:sz w:val="18"/>
          <w:szCs w:val="18"/>
          <w:lang w:val="es-BO"/>
        </w:rPr>
        <w:t xml:space="preserve">e Propuesta </w:t>
      </w:r>
      <w:r w:rsidR="00162A36" w:rsidRPr="00A40276">
        <w:rPr>
          <w:rFonts w:ascii="Verdana" w:hAnsi="Verdana" w:cs="Arial"/>
          <w:sz w:val="18"/>
          <w:szCs w:val="18"/>
          <w:lang w:val="es-BO"/>
        </w:rPr>
        <w:t>(Formulario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w:t>
      </w:r>
      <w:r w:rsidR="00CE4A93">
        <w:rPr>
          <w:rFonts w:ascii="Verdana" w:hAnsi="Verdana" w:cs="Arial"/>
          <w:sz w:val="18"/>
          <w:szCs w:val="18"/>
        </w:rPr>
        <w:t xml:space="preserve"> original</w:t>
      </w:r>
    </w:p>
    <w:p w14:paraId="3B04F988" w14:textId="67E667FA" w:rsidR="00121735" w:rsidRPr="00A40276" w:rsidRDefault="00A858C8">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6058766E" w14:textId="0DD26ABA" w:rsidR="00CE4A93" w:rsidRPr="00CE4A93" w:rsidRDefault="00CE4A93">
      <w:pPr>
        <w:pStyle w:val="Prrafodelista"/>
        <w:numPr>
          <w:ilvl w:val="0"/>
          <w:numId w:val="18"/>
        </w:numPr>
        <w:ind w:left="1560" w:hanging="426"/>
        <w:jc w:val="both"/>
        <w:rPr>
          <w:rFonts w:ascii="Verdana" w:hAnsi="Verdana" w:cs="Arial"/>
          <w:sz w:val="18"/>
          <w:szCs w:val="18"/>
          <w:lang w:val="es-BO"/>
        </w:rPr>
      </w:pPr>
      <w:r w:rsidRPr="00CE4A93">
        <w:rPr>
          <w:rFonts w:ascii="Verdana" w:hAnsi="Verdana" w:cs="Arial"/>
          <w:sz w:val="18"/>
          <w:szCs w:val="18"/>
          <w:lang w:val="es-BO"/>
        </w:rPr>
        <w:t>Formulario de Propuesta Económica (Formulario B-1)</w:t>
      </w:r>
    </w:p>
    <w:p w14:paraId="0888FAA4" w14:textId="36F6A02E" w:rsidR="00107B3A" w:rsidRPr="00A40276" w:rsidRDefault="00486B02">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887050">
        <w:rPr>
          <w:rFonts w:ascii="Verdana" w:hAnsi="Verdana" w:cs="Arial"/>
          <w:color w:val="000000" w:themeColor="text1"/>
          <w:sz w:val="18"/>
          <w:szCs w:val="18"/>
          <w:lang w:val="es-BO"/>
        </w:rPr>
        <w:t>Formulario C-1</w:t>
      </w:r>
      <w:r w:rsidR="00E22CD4" w:rsidRPr="00887050">
        <w:rPr>
          <w:rFonts w:ascii="Verdana" w:hAnsi="Verdana" w:cs="Arial"/>
          <w:color w:val="000000" w:themeColor="text1"/>
          <w:sz w:val="18"/>
          <w:szCs w:val="18"/>
          <w:lang w:val="es-BO"/>
        </w:rPr>
        <w:t>)</w:t>
      </w:r>
    </w:p>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4"/>
        </w:numPr>
        <w:ind w:left="1134" w:hanging="708"/>
        <w:jc w:val="both"/>
        <w:rPr>
          <w:rFonts w:ascii="Verdana" w:hAnsi="Verdana"/>
          <w:sz w:val="18"/>
          <w:lang w:val="es-BO"/>
        </w:rPr>
      </w:pPr>
      <w:bookmarkStart w:id="35" w:name="_Toc347135128"/>
      <w:bookmarkStart w:id="36"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5"/>
      <w:bookmarkEnd w:id="36"/>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4"/>
        </w:numPr>
        <w:ind w:left="1985" w:hanging="851"/>
        <w:rPr>
          <w:rFonts w:ascii="Verdana" w:hAnsi="Verdana"/>
          <w:sz w:val="18"/>
          <w:lang w:val="es-BO"/>
        </w:rPr>
      </w:pPr>
      <w:bookmarkStart w:id="37" w:name="_Toc347135129"/>
      <w:bookmarkStart w:id="38"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7"/>
      <w:bookmarkEnd w:id="38"/>
    </w:p>
    <w:p w14:paraId="27B88585" w14:textId="77777777" w:rsidR="00E22CD4" w:rsidRPr="00A40276" w:rsidRDefault="00E22CD4" w:rsidP="00E22CD4">
      <w:pPr>
        <w:ind w:left="1418"/>
        <w:jc w:val="both"/>
        <w:rPr>
          <w:rFonts w:cs="Arial"/>
          <w:sz w:val="18"/>
          <w:szCs w:val="18"/>
          <w:lang w:val="es-BO"/>
        </w:rPr>
      </w:pPr>
    </w:p>
    <w:p w14:paraId="1442017F" w14:textId="77777777" w:rsidR="00F84E6A" w:rsidRPr="00F84E6A" w:rsidRDefault="00F84E6A" w:rsidP="00F84E6A">
      <w:pPr>
        <w:numPr>
          <w:ilvl w:val="0"/>
          <w:numId w:val="16"/>
        </w:numPr>
        <w:ind w:left="2268" w:hanging="283"/>
        <w:jc w:val="both"/>
        <w:rPr>
          <w:rFonts w:cs="Arial"/>
          <w:sz w:val="18"/>
          <w:szCs w:val="18"/>
          <w:lang w:val="es-BO"/>
        </w:rPr>
      </w:pPr>
      <w:r w:rsidRPr="00F84E6A">
        <w:rPr>
          <w:rFonts w:cs="Arial"/>
          <w:sz w:val="18"/>
          <w:szCs w:val="18"/>
          <w:lang w:val="es-BO"/>
        </w:rPr>
        <w:t>Formulario de Declaración Jurada de Presentación de Propuesta (Formulario A-1). Este formulario deberá consignar la firma original</w:t>
      </w:r>
    </w:p>
    <w:p w14:paraId="75AF0860" w14:textId="5B9E9B91" w:rsidR="00E22CD4" w:rsidRPr="00A40276" w:rsidRDefault="00C62B8F">
      <w:pPr>
        <w:numPr>
          <w:ilvl w:val="0"/>
          <w:numId w:val="16"/>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30452E8C" w14:textId="329BACE7" w:rsidR="00CE4A93" w:rsidRPr="00CE4A93" w:rsidRDefault="00CE4A93">
      <w:pPr>
        <w:numPr>
          <w:ilvl w:val="0"/>
          <w:numId w:val="16"/>
        </w:numPr>
        <w:ind w:left="2268" w:hanging="283"/>
        <w:jc w:val="both"/>
        <w:rPr>
          <w:rFonts w:cs="Arial"/>
          <w:sz w:val="18"/>
          <w:szCs w:val="18"/>
          <w:lang w:val="es-BO"/>
        </w:rPr>
      </w:pPr>
      <w:r w:rsidRPr="00CE4A93">
        <w:rPr>
          <w:rFonts w:cs="Arial"/>
          <w:sz w:val="18"/>
          <w:szCs w:val="18"/>
          <w:lang w:val="es-BO"/>
        </w:rPr>
        <w:t xml:space="preserve">Formulario de Propuesta Económica (Formulario B-1) </w:t>
      </w:r>
    </w:p>
    <w:p w14:paraId="1D40820C" w14:textId="7DA09262" w:rsidR="00EF12E0" w:rsidRPr="00A40276" w:rsidRDefault="00486B02">
      <w:pPr>
        <w:numPr>
          <w:ilvl w:val="0"/>
          <w:numId w:val="16"/>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0581A891" w:rsidR="00E22CD4" w:rsidRPr="00A40276" w:rsidRDefault="0023062B">
      <w:pPr>
        <w:pStyle w:val="Prrafodelista"/>
        <w:numPr>
          <w:ilvl w:val="2"/>
          <w:numId w:val="14"/>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w:t>
      </w:r>
      <w:r w:rsidR="00F84E6A">
        <w:rPr>
          <w:rFonts w:ascii="Verdana" w:hAnsi="Verdana"/>
          <w:sz w:val="18"/>
          <w:lang w:val="es-BO"/>
        </w:rPr>
        <w:t>c</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6448360B" w14:textId="07F0DB22" w:rsidR="00753655" w:rsidRPr="00A40276" w:rsidRDefault="00753655" w:rsidP="008E6026">
      <w:pPr>
        <w:rPr>
          <w:sz w:val="18"/>
          <w:szCs w:val="18"/>
          <w:lang w:val="es-BO"/>
        </w:rPr>
      </w:pPr>
    </w:p>
    <w:p w14:paraId="48376B89" w14:textId="426AD175" w:rsidR="00547A4C" w:rsidRDefault="00547A4C">
      <w:pPr>
        <w:pStyle w:val="Ttulo"/>
        <w:spacing w:before="0" w:after="0"/>
        <w:jc w:val="both"/>
        <w:rPr>
          <w:rFonts w:ascii="Verdana" w:hAnsi="Verdana"/>
          <w:sz w:val="18"/>
          <w:szCs w:val="18"/>
          <w:lang w:eastAsia="en-US"/>
        </w:rPr>
      </w:pPr>
    </w:p>
    <w:p w14:paraId="01DDFFFC" w14:textId="77777777" w:rsidR="00186827" w:rsidRDefault="00186827">
      <w:pPr>
        <w:pStyle w:val="Ttulo"/>
        <w:spacing w:before="0" w:after="0"/>
        <w:jc w:val="both"/>
        <w:rPr>
          <w:rFonts w:ascii="Verdana" w:hAnsi="Verdana"/>
          <w:sz w:val="18"/>
          <w:szCs w:val="18"/>
          <w:lang w:eastAsia="en-US"/>
        </w:rPr>
      </w:pPr>
    </w:p>
    <w:p w14:paraId="18C25CAA" w14:textId="77777777" w:rsidR="00186827" w:rsidRDefault="00186827">
      <w:pPr>
        <w:pStyle w:val="Ttulo"/>
        <w:spacing w:before="0" w:after="0"/>
        <w:jc w:val="both"/>
        <w:rPr>
          <w:rFonts w:ascii="Verdana" w:hAnsi="Verdana"/>
          <w:sz w:val="18"/>
          <w:szCs w:val="18"/>
          <w:lang w:eastAsia="en-US"/>
        </w:rPr>
      </w:pPr>
    </w:p>
    <w:p w14:paraId="38C8DAB2" w14:textId="77777777" w:rsidR="00186827" w:rsidRDefault="00186827">
      <w:pPr>
        <w:pStyle w:val="Ttulo"/>
        <w:spacing w:before="0" w:after="0"/>
        <w:jc w:val="both"/>
        <w:rPr>
          <w:rFonts w:ascii="Verdana" w:hAnsi="Verdana"/>
          <w:sz w:val="18"/>
          <w:szCs w:val="18"/>
          <w:lang w:eastAsia="en-US"/>
        </w:rPr>
      </w:pPr>
    </w:p>
    <w:p w14:paraId="5CB42B23" w14:textId="77777777" w:rsidR="00186827" w:rsidRDefault="00186827">
      <w:pPr>
        <w:pStyle w:val="Ttulo"/>
        <w:spacing w:before="0" w:after="0"/>
        <w:jc w:val="both"/>
        <w:rPr>
          <w:rFonts w:ascii="Verdana" w:hAnsi="Verdana"/>
          <w:sz w:val="18"/>
          <w:szCs w:val="18"/>
          <w:lang w:eastAsia="en-US"/>
        </w:rPr>
      </w:pPr>
    </w:p>
    <w:p w14:paraId="637364A1" w14:textId="77777777" w:rsidR="00887050" w:rsidRDefault="00887050">
      <w:pPr>
        <w:pStyle w:val="Ttulo"/>
        <w:spacing w:before="0" w:after="0"/>
        <w:jc w:val="both"/>
        <w:rPr>
          <w:rFonts w:ascii="Verdana" w:hAnsi="Verdana"/>
          <w:sz w:val="18"/>
          <w:szCs w:val="18"/>
          <w:lang w:eastAsia="en-US"/>
        </w:rPr>
      </w:pPr>
    </w:p>
    <w:p w14:paraId="5B44CDD1" w14:textId="77777777" w:rsidR="00887050" w:rsidRDefault="00887050">
      <w:pPr>
        <w:pStyle w:val="Ttulo"/>
        <w:spacing w:before="0" w:after="0"/>
        <w:jc w:val="both"/>
        <w:rPr>
          <w:rFonts w:ascii="Verdana" w:hAnsi="Verdana"/>
          <w:sz w:val="18"/>
          <w:szCs w:val="18"/>
          <w:lang w:eastAsia="en-US"/>
        </w:rPr>
      </w:pPr>
    </w:p>
    <w:p w14:paraId="74A18F13" w14:textId="77777777" w:rsidR="00887050" w:rsidRDefault="00887050">
      <w:pPr>
        <w:pStyle w:val="Ttulo"/>
        <w:spacing w:before="0" w:after="0"/>
        <w:jc w:val="both"/>
        <w:rPr>
          <w:rFonts w:ascii="Verdana" w:hAnsi="Verdana"/>
          <w:sz w:val="18"/>
          <w:szCs w:val="18"/>
          <w:lang w:eastAsia="en-US"/>
        </w:rPr>
      </w:pPr>
    </w:p>
    <w:p w14:paraId="5075A798" w14:textId="77777777" w:rsidR="00887050" w:rsidRDefault="00887050">
      <w:pPr>
        <w:pStyle w:val="Ttulo"/>
        <w:spacing w:before="0" w:after="0"/>
        <w:jc w:val="both"/>
        <w:rPr>
          <w:rFonts w:ascii="Verdana" w:hAnsi="Verdana"/>
          <w:sz w:val="18"/>
          <w:szCs w:val="18"/>
          <w:lang w:eastAsia="en-US"/>
        </w:rPr>
      </w:pPr>
    </w:p>
    <w:p w14:paraId="64F311B4" w14:textId="77777777" w:rsidR="00887050" w:rsidRDefault="00887050">
      <w:pPr>
        <w:pStyle w:val="Ttulo"/>
        <w:spacing w:before="0" w:after="0"/>
        <w:jc w:val="both"/>
        <w:rPr>
          <w:rFonts w:ascii="Verdana" w:hAnsi="Verdana"/>
          <w:sz w:val="18"/>
          <w:szCs w:val="18"/>
          <w:lang w:eastAsia="en-US"/>
        </w:rPr>
      </w:pPr>
    </w:p>
    <w:p w14:paraId="4880DAE1" w14:textId="77777777" w:rsidR="00887050" w:rsidRDefault="00887050">
      <w:pPr>
        <w:pStyle w:val="Ttulo"/>
        <w:spacing w:before="0" w:after="0"/>
        <w:jc w:val="both"/>
        <w:rPr>
          <w:rFonts w:ascii="Verdana" w:hAnsi="Verdana"/>
          <w:sz w:val="18"/>
          <w:szCs w:val="18"/>
          <w:lang w:eastAsia="en-US"/>
        </w:rPr>
      </w:pPr>
    </w:p>
    <w:p w14:paraId="19ADCB0F" w14:textId="77777777" w:rsidR="00887050" w:rsidRDefault="00887050">
      <w:pPr>
        <w:pStyle w:val="Ttulo"/>
        <w:spacing w:before="0" w:after="0"/>
        <w:jc w:val="both"/>
        <w:rPr>
          <w:rFonts w:ascii="Verdana" w:hAnsi="Verdana"/>
          <w:sz w:val="18"/>
          <w:szCs w:val="18"/>
          <w:lang w:eastAsia="en-US"/>
        </w:rPr>
      </w:pPr>
    </w:p>
    <w:p w14:paraId="17F13F56" w14:textId="77777777" w:rsidR="00887050" w:rsidRDefault="00887050">
      <w:pPr>
        <w:pStyle w:val="Ttulo"/>
        <w:spacing w:before="0" w:after="0"/>
        <w:jc w:val="both"/>
        <w:rPr>
          <w:rFonts w:ascii="Verdana" w:hAnsi="Verdana"/>
          <w:sz w:val="18"/>
          <w:szCs w:val="18"/>
          <w:lang w:eastAsia="en-US"/>
        </w:rPr>
      </w:pPr>
    </w:p>
    <w:p w14:paraId="2BD5B4CA" w14:textId="77777777" w:rsidR="00887050" w:rsidRDefault="00887050">
      <w:pPr>
        <w:pStyle w:val="Ttulo"/>
        <w:spacing w:before="0" w:after="0"/>
        <w:jc w:val="both"/>
        <w:rPr>
          <w:rFonts w:ascii="Verdana" w:hAnsi="Verdana"/>
          <w:sz w:val="18"/>
          <w:szCs w:val="18"/>
          <w:lang w:eastAsia="en-US"/>
        </w:rPr>
      </w:pPr>
    </w:p>
    <w:p w14:paraId="5A0B55C7" w14:textId="77777777" w:rsidR="00887050" w:rsidRDefault="00887050">
      <w:pPr>
        <w:pStyle w:val="Ttulo"/>
        <w:spacing w:before="0" w:after="0"/>
        <w:jc w:val="both"/>
        <w:rPr>
          <w:rFonts w:ascii="Verdana" w:hAnsi="Verdana"/>
          <w:sz w:val="18"/>
          <w:szCs w:val="18"/>
          <w:lang w:eastAsia="en-US"/>
        </w:rPr>
      </w:pPr>
    </w:p>
    <w:p w14:paraId="4DFCFDC7" w14:textId="77777777" w:rsidR="00887050" w:rsidRDefault="00887050">
      <w:pPr>
        <w:pStyle w:val="Ttulo"/>
        <w:spacing w:before="0" w:after="0"/>
        <w:jc w:val="both"/>
        <w:rPr>
          <w:rFonts w:ascii="Verdana" w:hAnsi="Verdana"/>
          <w:sz w:val="18"/>
          <w:szCs w:val="18"/>
          <w:lang w:eastAsia="en-US"/>
        </w:rPr>
      </w:pPr>
    </w:p>
    <w:p w14:paraId="14D68768" w14:textId="77777777" w:rsidR="00887050" w:rsidRDefault="00887050">
      <w:pPr>
        <w:pStyle w:val="Ttulo"/>
        <w:spacing w:before="0" w:after="0"/>
        <w:jc w:val="both"/>
        <w:rPr>
          <w:rFonts w:ascii="Verdana" w:hAnsi="Verdana"/>
          <w:sz w:val="18"/>
          <w:szCs w:val="18"/>
          <w:lang w:eastAsia="en-US"/>
        </w:rPr>
      </w:pPr>
    </w:p>
    <w:p w14:paraId="1E373AAF" w14:textId="77777777" w:rsidR="00887050" w:rsidRDefault="00887050">
      <w:pPr>
        <w:pStyle w:val="Ttulo"/>
        <w:spacing w:before="0" w:after="0"/>
        <w:jc w:val="both"/>
        <w:rPr>
          <w:rFonts w:ascii="Verdana" w:hAnsi="Verdana"/>
          <w:sz w:val="18"/>
          <w:szCs w:val="18"/>
          <w:lang w:eastAsia="en-US"/>
        </w:rPr>
      </w:pPr>
    </w:p>
    <w:p w14:paraId="096EEF45" w14:textId="77777777" w:rsidR="00887050" w:rsidRDefault="00887050">
      <w:pPr>
        <w:pStyle w:val="Ttulo"/>
        <w:spacing w:before="0" w:after="0"/>
        <w:jc w:val="both"/>
        <w:rPr>
          <w:rFonts w:ascii="Verdana" w:hAnsi="Verdana"/>
          <w:sz w:val="18"/>
          <w:szCs w:val="18"/>
          <w:lang w:eastAsia="en-US"/>
        </w:rPr>
      </w:pPr>
    </w:p>
    <w:p w14:paraId="7FA556DA" w14:textId="77777777" w:rsidR="00887050" w:rsidRDefault="00887050">
      <w:pPr>
        <w:pStyle w:val="Ttulo"/>
        <w:spacing w:before="0" w:after="0"/>
        <w:jc w:val="both"/>
        <w:rPr>
          <w:rFonts w:ascii="Verdana" w:hAnsi="Verdana"/>
          <w:sz w:val="18"/>
          <w:szCs w:val="18"/>
          <w:lang w:eastAsia="en-US"/>
        </w:rPr>
      </w:pPr>
    </w:p>
    <w:p w14:paraId="3438CD41" w14:textId="77777777" w:rsidR="00887050" w:rsidRDefault="00887050">
      <w:pPr>
        <w:pStyle w:val="Ttulo"/>
        <w:spacing w:before="0" w:after="0"/>
        <w:jc w:val="both"/>
        <w:rPr>
          <w:rFonts w:ascii="Verdana" w:hAnsi="Verdana"/>
          <w:sz w:val="18"/>
          <w:szCs w:val="18"/>
          <w:lang w:eastAsia="en-US"/>
        </w:rPr>
      </w:pPr>
    </w:p>
    <w:p w14:paraId="2BE64F66" w14:textId="77777777" w:rsidR="00887050" w:rsidRDefault="00887050">
      <w:pPr>
        <w:pStyle w:val="Ttulo"/>
        <w:spacing w:before="0" w:after="0"/>
        <w:jc w:val="both"/>
        <w:rPr>
          <w:rFonts w:ascii="Verdana" w:hAnsi="Verdana"/>
          <w:sz w:val="18"/>
          <w:szCs w:val="18"/>
          <w:lang w:eastAsia="en-US"/>
        </w:rPr>
      </w:pPr>
    </w:p>
    <w:p w14:paraId="0DF1B08A" w14:textId="77777777" w:rsidR="00887050" w:rsidRDefault="00887050">
      <w:pPr>
        <w:pStyle w:val="Ttulo"/>
        <w:spacing w:before="0" w:after="0"/>
        <w:jc w:val="both"/>
        <w:rPr>
          <w:rFonts w:ascii="Verdana" w:hAnsi="Verdana"/>
          <w:sz w:val="18"/>
          <w:szCs w:val="18"/>
          <w:lang w:eastAsia="en-US"/>
        </w:rPr>
      </w:pPr>
    </w:p>
    <w:p w14:paraId="1E46495C" w14:textId="77777777" w:rsidR="00887050" w:rsidRDefault="00887050">
      <w:pPr>
        <w:pStyle w:val="Ttulo"/>
        <w:spacing w:before="0" w:after="0"/>
        <w:jc w:val="both"/>
        <w:rPr>
          <w:rFonts w:ascii="Verdana" w:hAnsi="Verdana"/>
          <w:sz w:val="18"/>
          <w:szCs w:val="18"/>
          <w:lang w:eastAsia="en-US"/>
        </w:rPr>
      </w:pPr>
    </w:p>
    <w:p w14:paraId="0677F61F" w14:textId="77777777" w:rsidR="00887050" w:rsidRDefault="00887050">
      <w:pPr>
        <w:pStyle w:val="Ttulo"/>
        <w:spacing w:before="0" w:after="0"/>
        <w:jc w:val="both"/>
        <w:rPr>
          <w:rFonts w:ascii="Verdana" w:hAnsi="Verdana"/>
          <w:sz w:val="18"/>
          <w:szCs w:val="18"/>
          <w:lang w:eastAsia="en-US"/>
        </w:rPr>
      </w:pPr>
    </w:p>
    <w:p w14:paraId="327C8086" w14:textId="77777777" w:rsidR="00887050" w:rsidRDefault="00887050">
      <w:pPr>
        <w:pStyle w:val="Ttulo"/>
        <w:spacing w:before="0" w:after="0"/>
        <w:jc w:val="both"/>
        <w:rPr>
          <w:rFonts w:ascii="Verdana" w:hAnsi="Verdana"/>
          <w:sz w:val="18"/>
          <w:szCs w:val="18"/>
          <w:lang w:eastAsia="en-US"/>
        </w:rPr>
      </w:pPr>
    </w:p>
    <w:p w14:paraId="64B4D821" w14:textId="77777777" w:rsidR="00887050" w:rsidRDefault="00887050">
      <w:pPr>
        <w:pStyle w:val="Ttulo"/>
        <w:spacing w:before="0" w:after="0"/>
        <w:jc w:val="both"/>
        <w:rPr>
          <w:rFonts w:ascii="Verdana" w:hAnsi="Verdana"/>
          <w:sz w:val="18"/>
          <w:szCs w:val="18"/>
          <w:lang w:eastAsia="en-US"/>
        </w:rPr>
      </w:pPr>
    </w:p>
    <w:p w14:paraId="54405668" w14:textId="77777777" w:rsidR="00887050" w:rsidRDefault="00887050">
      <w:pPr>
        <w:pStyle w:val="Ttulo"/>
        <w:spacing w:before="0" w:after="0"/>
        <w:jc w:val="both"/>
        <w:rPr>
          <w:rFonts w:ascii="Verdana" w:hAnsi="Verdana"/>
          <w:sz w:val="18"/>
          <w:szCs w:val="18"/>
          <w:lang w:eastAsia="en-US"/>
        </w:rPr>
      </w:pPr>
    </w:p>
    <w:p w14:paraId="00B4933E" w14:textId="77777777" w:rsidR="00887050" w:rsidRDefault="00887050">
      <w:pPr>
        <w:pStyle w:val="Ttulo"/>
        <w:spacing w:before="0" w:after="0"/>
        <w:jc w:val="both"/>
        <w:rPr>
          <w:rFonts w:ascii="Verdana" w:hAnsi="Verdana"/>
          <w:sz w:val="18"/>
          <w:szCs w:val="18"/>
          <w:lang w:eastAsia="en-US"/>
        </w:rPr>
      </w:pPr>
    </w:p>
    <w:p w14:paraId="41AD7B6E" w14:textId="77777777" w:rsidR="00887050" w:rsidRDefault="00887050">
      <w:pPr>
        <w:pStyle w:val="Ttulo"/>
        <w:spacing w:before="0" w:after="0"/>
        <w:jc w:val="both"/>
        <w:rPr>
          <w:rFonts w:ascii="Verdana" w:hAnsi="Verdana"/>
          <w:sz w:val="18"/>
          <w:szCs w:val="18"/>
          <w:lang w:eastAsia="en-US"/>
        </w:rPr>
      </w:pPr>
    </w:p>
    <w:p w14:paraId="3B06FC24" w14:textId="77777777" w:rsidR="00887050" w:rsidRDefault="00887050">
      <w:pPr>
        <w:pStyle w:val="Ttulo"/>
        <w:spacing w:before="0" w:after="0"/>
        <w:jc w:val="both"/>
        <w:rPr>
          <w:rFonts w:ascii="Verdana" w:hAnsi="Verdana"/>
          <w:sz w:val="18"/>
          <w:szCs w:val="18"/>
          <w:lang w:eastAsia="en-US"/>
        </w:rPr>
      </w:pPr>
    </w:p>
    <w:p w14:paraId="75D1D271" w14:textId="77777777" w:rsidR="00F84E6A" w:rsidRDefault="00F84E6A">
      <w:pPr>
        <w:pStyle w:val="Ttulo"/>
        <w:spacing w:before="0" w:after="0"/>
        <w:jc w:val="both"/>
        <w:rPr>
          <w:rFonts w:ascii="Verdana" w:hAnsi="Verdana"/>
          <w:sz w:val="18"/>
          <w:szCs w:val="18"/>
          <w:lang w:eastAsia="en-US"/>
        </w:rPr>
      </w:pPr>
    </w:p>
    <w:p w14:paraId="7D0D51CE" w14:textId="77777777" w:rsidR="00F84E6A" w:rsidRDefault="00F84E6A">
      <w:pPr>
        <w:pStyle w:val="Ttulo"/>
        <w:spacing w:before="0" w:after="0"/>
        <w:jc w:val="both"/>
        <w:rPr>
          <w:rFonts w:ascii="Verdana" w:hAnsi="Verdana"/>
          <w:sz w:val="18"/>
          <w:szCs w:val="18"/>
          <w:lang w:eastAsia="en-US"/>
        </w:rPr>
      </w:pPr>
    </w:p>
    <w:p w14:paraId="7250F6D2" w14:textId="77777777" w:rsidR="00F84E6A" w:rsidRDefault="00F84E6A">
      <w:pPr>
        <w:pStyle w:val="Ttulo"/>
        <w:spacing w:before="0" w:after="0"/>
        <w:jc w:val="both"/>
        <w:rPr>
          <w:rFonts w:ascii="Verdana" w:hAnsi="Verdana"/>
          <w:sz w:val="18"/>
          <w:szCs w:val="18"/>
          <w:lang w:eastAsia="en-US"/>
        </w:rPr>
      </w:pPr>
    </w:p>
    <w:p w14:paraId="22B44624" w14:textId="77777777" w:rsidR="00F84E6A" w:rsidRDefault="00F84E6A">
      <w:pPr>
        <w:pStyle w:val="Ttulo"/>
        <w:spacing w:before="0" w:after="0"/>
        <w:jc w:val="both"/>
        <w:rPr>
          <w:rFonts w:ascii="Verdana" w:hAnsi="Verdana"/>
          <w:sz w:val="18"/>
          <w:szCs w:val="18"/>
          <w:lang w:eastAsia="en-US"/>
        </w:rPr>
      </w:pPr>
    </w:p>
    <w:p w14:paraId="348E83F4" w14:textId="77777777" w:rsidR="00F84E6A" w:rsidRDefault="00F84E6A">
      <w:pPr>
        <w:pStyle w:val="Ttulo"/>
        <w:spacing w:before="0" w:after="0"/>
        <w:jc w:val="both"/>
        <w:rPr>
          <w:rFonts w:ascii="Verdana" w:hAnsi="Verdana"/>
          <w:sz w:val="18"/>
          <w:szCs w:val="18"/>
          <w:lang w:eastAsia="en-US"/>
        </w:rPr>
      </w:pPr>
    </w:p>
    <w:p w14:paraId="077C339A" w14:textId="77777777" w:rsidR="00F84E6A" w:rsidRDefault="00F84E6A">
      <w:pPr>
        <w:pStyle w:val="Ttulo"/>
        <w:spacing w:before="0" w:after="0"/>
        <w:jc w:val="both"/>
        <w:rPr>
          <w:rFonts w:ascii="Verdana" w:hAnsi="Verdana"/>
          <w:sz w:val="18"/>
          <w:szCs w:val="18"/>
          <w:lang w:eastAsia="en-US"/>
        </w:rPr>
      </w:pPr>
    </w:p>
    <w:p w14:paraId="687D7820" w14:textId="77777777" w:rsidR="00F84E6A" w:rsidRDefault="00F84E6A">
      <w:pPr>
        <w:pStyle w:val="Ttulo"/>
        <w:spacing w:before="0" w:after="0"/>
        <w:jc w:val="both"/>
        <w:rPr>
          <w:rFonts w:ascii="Verdana" w:hAnsi="Verdana"/>
          <w:sz w:val="18"/>
          <w:szCs w:val="18"/>
          <w:lang w:eastAsia="en-US"/>
        </w:rPr>
      </w:pPr>
    </w:p>
    <w:p w14:paraId="458DB3F8" w14:textId="77777777" w:rsidR="00F84E6A" w:rsidRDefault="00F84E6A">
      <w:pPr>
        <w:pStyle w:val="Ttulo"/>
        <w:spacing w:before="0" w:after="0"/>
        <w:jc w:val="both"/>
        <w:rPr>
          <w:rFonts w:ascii="Verdana" w:hAnsi="Verdana"/>
          <w:sz w:val="18"/>
          <w:szCs w:val="18"/>
          <w:lang w:eastAsia="en-US"/>
        </w:rPr>
      </w:pPr>
    </w:p>
    <w:p w14:paraId="2B1664D6" w14:textId="77777777" w:rsidR="00887050" w:rsidRDefault="00887050">
      <w:pPr>
        <w:pStyle w:val="Ttulo"/>
        <w:spacing w:before="0" w:after="0"/>
        <w:jc w:val="both"/>
        <w:rPr>
          <w:rFonts w:ascii="Verdana" w:hAnsi="Verdana"/>
          <w:sz w:val="18"/>
          <w:szCs w:val="18"/>
          <w:lang w:eastAsia="en-US"/>
        </w:rPr>
      </w:pPr>
    </w:p>
    <w:p w14:paraId="01C19C8A" w14:textId="77777777" w:rsidR="00186827" w:rsidRDefault="00186827">
      <w:pPr>
        <w:pStyle w:val="Ttulo"/>
        <w:spacing w:before="0" w:after="0"/>
        <w:jc w:val="both"/>
        <w:rPr>
          <w:rFonts w:ascii="Verdana" w:hAnsi="Verdana"/>
          <w:sz w:val="18"/>
          <w:szCs w:val="18"/>
          <w:lang w:eastAsia="en-US"/>
        </w:rPr>
      </w:pPr>
    </w:p>
    <w:p w14:paraId="1F10B467" w14:textId="77777777" w:rsidR="00186827" w:rsidRDefault="00186827">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4"/>
        </w:numPr>
        <w:spacing w:before="0" w:after="0"/>
        <w:jc w:val="both"/>
        <w:rPr>
          <w:rFonts w:ascii="Verdana" w:hAnsi="Verdana"/>
          <w:sz w:val="18"/>
        </w:rPr>
      </w:pPr>
      <w:bookmarkStart w:id="43" w:name="_Toc189845251"/>
      <w:r w:rsidRPr="00A40276">
        <w:rPr>
          <w:rFonts w:ascii="Verdana" w:hAnsi="Verdana"/>
          <w:sz w:val="18"/>
        </w:rPr>
        <w:t>PRESENTACIÓN DE PROPUESTAS</w:t>
      </w:r>
      <w:bookmarkEnd w:id="43"/>
    </w:p>
    <w:p w14:paraId="32DA8CE7" w14:textId="77777777" w:rsidR="00E52D74" w:rsidRPr="00A40276" w:rsidRDefault="00E52D74" w:rsidP="00E52D74">
      <w:pPr>
        <w:pStyle w:val="Ttulo"/>
        <w:spacing w:before="0" w:after="0"/>
        <w:ind w:left="432"/>
        <w:jc w:val="both"/>
        <w:rPr>
          <w:rFonts w:ascii="Verdana" w:hAnsi="Verdana"/>
          <w:sz w:val="18"/>
        </w:rPr>
      </w:pPr>
    </w:p>
    <w:p w14:paraId="03429EDD" w14:textId="539D1FC1" w:rsidR="00B72310" w:rsidRPr="00C1631A" w:rsidRDefault="00B72310">
      <w:pPr>
        <w:pStyle w:val="Prrafodelista"/>
        <w:numPr>
          <w:ilvl w:val="1"/>
          <w:numId w:val="14"/>
        </w:numPr>
        <w:ind w:left="993" w:hanging="567"/>
        <w:jc w:val="both"/>
        <w:rPr>
          <w:rFonts w:ascii="Verdana" w:hAnsi="Verdana" w:cs="Arial"/>
          <w:b/>
          <w:sz w:val="18"/>
          <w:szCs w:val="18"/>
          <w:lang w:val="es-BO"/>
        </w:rPr>
      </w:pPr>
      <w:r w:rsidRPr="00C1631A">
        <w:rPr>
          <w:rFonts w:ascii="Verdana" w:hAnsi="Verdana" w:cs="Arial"/>
          <w:b/>
          <w:sz w:val="18"/>
          <w:szCs w:val="18"/>
          <w:lang w:val="es-BO"/>
        </w:rPr>
        <w:t>Forma de Presentación</w:t>
      </w:r>
    </w:p>
    <w:p w14:paraId="2DD53DC2" w14:textId="77777777" w:rsidR="00B72310" w:rsidRPr="00944083" w:rsidRDefault="00B72310" w:rsidP="00B72310">
      <w:pPr>
        <w:pStyle w:val="Prrafodelista"/>
        <w:ind w:left="780"/>
        <w:jc w:val="both"/>
        <w:rPr>
          <w:rFonts w:ascii="Verdana" w:hAnsi="Verdana"/>
          <w:sz w:val="18"/>
          <w:szCs w:val="18"/>
          <w:lang w:val="es-BO"/>
        </w:rPr>
      </w:pPr>
    </w:p>
    <w:p w14:paraId="68AEFB2A" w14:textId="5FC33DDD" w:rsidR="00B72310" w:rsidRPr="00944083" w:rsidRDefault="00B72310">
      <w:pPr>
        <w:pStyle w:val="Prrafodelista"/>
        <w:numPr>
          <w:ilvl w:val="2"/>
          <w:numId w:val="14"/>
        </w:numPr>
        <w:jc w:val="both"/>
        <w:rPr>
          <w:rFonts w:ascii="Verdana" w:hAnsi="Verdana"/>
          <w:sz w:val="18"/>
          <w:szCs w:val="18"/>
        </w:rPr>
      </w:pPr>
      <w:r w:rsidRPr="00944083">
        <w:rPr>
          <w:rFonts w:ascii="Verdana" w:hAnsi="Verdana"/>
          <w:sz w:val="18"/>
          <w:szCs w:val="18"/>
        </w:rPr>
        <w:t>La propuesta deberá ser presentada en sobre dirigido a la entidad convocante, citando el Número de Proceso, Nombre del Proponente y el objeto de la Convocatoria.</w:t>
      </w:r>
    </w:p>
    <w:p w14:paraId="1BE67A3D" w14:textId="77777777" w:rsidR="00B72310" w:rsidRPr="00013B51" w:rsidRDefault="00B72310" w:rsidP="00B72310">
      <w:pPr>
        <w:rPr>
          <w:sz w:val="18"/>
          <w:szCs w:val="18"/>
        </w:rPr>
      </w:pPr>
    </w:p>
    <w:p w14:paraId="73EC32ED" w14:textId="683E02B0" w:rsidR="00B72310" w:rsidRPr="000A6982" w:rsidRDefault="00B72310">
      <w:pPr>
        <w:pStyle w:val="Prrafodelista"/>
        <w:numPr>
          <w:ilvl w:val="2"/>
          <w:numId w:val="14"/>
        </w:numPr>
        <w:ind w:left="1701" w:hanging="708"/>
        <w:jc w:val="both"/>
        <w:rPr>
          <w:rFonts w:ascii="Verdana" w:hAnsi="Verdana"/>
          <w:sz w:val="18"/>
          <w:szCs w:val="18"/>
        </w:rPr>
      </w:pPr>
      <w:r w:rsidRPr="000A6982">
        <w:rPr>
          <w:rFonts w:ascii="Verdana" w:hAnsi="Verdana"/>
          <w:sz w:val="18"/>
          <w:szCs w:val="18"/>
        </w:rPr>
        <w:t>La propuesta debe ser presentada en un ejemplar físico original</w:t>
      </w:r>
    </w:p>
    <w:p w14:paraId="476A93DA" w14:textId="77777777" w:rsidR="00B72310" w:rsidRPr="000A6982" w:rsidRDefault="00B72310" w:rsidP="00B72310">
      <w:pPr>
        <w:pStyle w:val="Prrafodelista"/>
        <w:ind w:left="1800"/>
        <w:jc w:val="both"/>
        <w:rPr>
          <w:rFonts w:ascii="Verdana" w:hAnsi="Verdana" w:cs="Arial"/>
          <w:sz w:val="18"/>
          <w:szCs w:val="18"/>
          <w:lang w:val="es-BO"/>
        </w:rPr>
      </w:pPr>
    </w:p>
    <w:p w14:paraId="5EB6DF72" w14:textId="77777777" w:rsidR="00B72310" w:rsidRPr="00E169D4" w:rsidRDefault="00B72310">
      <w:pPr>
        <w:pStyle w:val="Prrafodelista"/>
        <w:numPr>
          <w:ilvl w:val="1"/>
          <w:numId w:val="14"/>
        </w:numPr>
        <w:ind w:left="993" w:hanging="567"/>
        <w:jc w:val="both"/>
        <w:rPr>
          <w:rFonts w:ascii="Verdana" w:hAnsi="Verdana"/>
          <w:b/>
          <w:sz w:val="18"/>
          <w:szCs w:val="18"/>
          <w:lang w:val="es-BO"/>
        </w:rPr>
      </w:pPr>
      <w:r w:rsidRPr="008577F6">
        <w:rPr>
          <w:rFonts w:ascii="Verdana" w:hAnsi="Verdana" w:cs="Arial"/>
          <w:b/>
          <w:sz w:val="18"/>
          <w:szCs w:val="18"/>
          <w:lang w:val="es-BO"/>
        </w:rPr>
        <w:t>Plazo</w:t>
      </w:r>
      <w:r>
        <w:rPr>
          <w:rFonts w:ascii="Verdana" w:hAnsi="Verdana"/>
          <w:b/>
          <w:sz w:val="18"/>
          <w:szCs w:val="18"/>
          <w:lang w:val="es-BO"/>
        </w:rPr>
        <w:t xml:space="preserve"> y</w:t>
      </w:r>
      <w:r w:rsidRPr="00E169D4">
        <w:rPr>
          <w:rFonts w:ascii="Verdana" w:hAnsi="Verdana"/>
          <w:b/>
          <w:sz w:val="18"/>
          <w:szCs w:val="18"/>
          <w:lang w:val="es-BO"/>
        </w:rPr>
        <w:t xml:space="preserve"> lugar de presentación</w:t>
      </w:r>
    </w:p>
    <w:p w14:paraId="28A6FCAB" w14:textId="77777777" w:rsidR="00B72310" w:rsidRPr="00E169D4" w:rsidRDefault="00B72310" w:rsidP="00B72310">
      <w:pPr>
        <w:pStyle w:val="Prrafodelista"/>
        <w:ind w:left="1134"/>
        <w:jc w:val="both"/>
        <w:rPr>
          <w:rFonts w:ascii="Verdana" w:hAnsi="Verdana" w:cs="Arial"/>
          <w:sz w:val="18"/>
          <w:szCs w:val="18"/>
          <w:lang w:val="es-BO"/>
        </w:rPr>
      </w:pPr>
    </w:p>
    <w:p w14:paraId="2938074F" w14:textId="5E918C60" w:rsidR="00B72310" w:rsidRDefault="00B72310">
      <w:pPr>
        <w:pStyle w:val="Prrafodelista"/>
        <w:numPr>
          <w:ilvl w:val="2"/>
          <w:numId w:val="14"/>
        </w:numPr>
        <w:ind w:left="1701" w:hanging="708"/>
        <w:jc w:val="both"/>
        <w:rPr>
          <w:rFonts w:ascii="Verdana" w:hAnsi="Verdana"/>
          <w:sz w:val="18"/>
          <w:szCs w:val="18"/>
        </w:rPr>
      </w:pPr>
      <w:bookmarkStart w:id="44" w:name="_Toc159533069"/>
      <w:r w:rsidRPr="00E81BD0">
        <w:rPr>
          <w:rFonts w:ascii="Verdana" w:hAnsi="Verdana"/>
          <w:sz w:val="18"/>
          <w:szCs w:val="18"/>
        </w:rPr>
        <w:t>Las propuestas deberán ser presentadas dentro del plazo (fecha y hora) fijado y en el domicilio establecido en el presente Documento de Requerimiento de Propuestas.</w:t>
      </w:r>
      <w:bookmarkStart w:id="45" w:name="_Toc61866614"/>
      <w:bookmarkEnd w:id="44"/>
    </w:p>
    <w:p w14:paraId="657D3DB6" w14:textId="77777777" w:rsidR="00B72310" w:rsidRDefault="00B72310" w:rsidP="00B72310">
      <w:pPr>
        <w:pStyle w:val="Prrafodelista"/>
        <w:ind w:left="1800"/>
        <w:jc w:val="both"/>
        <w:rPr>
          <w:rFonts w:ascii="Verdana" w:hAnsi="Verdana"/>
          <w:sz w:val="18"/>
          <w:szCs w:val="18"/>
        </w:rPr>
      </w:pPr>
    </w:p>
    <w:p w14:paraId="10B54B0F" w14:textId="77777777" w:rsidR="00B72310" w:rsidRPr="007C5B3F" w:rsidRDefault="00B72310" w:rsidP="00B72310">
      <w:pPr>
        <w:ind w:left="1701"/>
        <w:jc w:val="both"/>
        <w:rPr>
          <w:sz w:val="18"/>
          <w:szCs w:val="18"/>
        </w:rPr>
      </w:pPr>
      <w:r w:rsidRPr="00B57028">
        <w:rPr>
          <w:sz w:val="18"/>
          <w:szCs w:val="18"/>
        </w:rPr>
        <w:t>Se considerará que el proponente ha presentado su propuesta dentro del plazo, siempre y cuando</w:t>
      </w:r>
      <w:r>
        <w:rPr>
          <w:sz w:val="18"/>
          <w:szCs w:val="18"/>
        </w:rPr>
        <w:t xml:space="preserve"> e</w:t>
      </w:r>
      <w:r w:rsidRPr="00E43B8D">
        <w:rPr>
          <w:sz w:val="18"/>
          <w:szCs w:val="18"/>
        </w:rPr>
        <w:t>sta haya sido enviada antes del vencimiento del cierre del plazo de presentación de propuestas</w:t>
      </w:r>
      <w:r>
        <w:rPr>
          <w:sz w:val="18"/>
          <w:szCs w:val="18"/>
        </w:rPr>
        <w:t>.</w:t>
      </w:r>
    </w:p>
    <w:p w14:paraId="160D2D0F" w14:textId="77777777" w:rsidR="00B72310" w:rsidRPr="00B57028" w:rsidRDefault="00B72310" w:rsidP="00B72310">
      <w:pPr>
        <w:pStyle w:val="Prrafodelista"/>
        <w:ind w:left="1800"/>
        <w:jc w:val="both"/>
        <w:rPr>
          <w:rFonts w:ascii="Verdana" w:hAnsi="Verdana"/>
          <w:sz w:val="18"/>
          <w:szCs w:val="18"/>
        </w:rPr>
      </w:pPr>
      <w:bookmarkStart w:id="46" w:name="_Toc159533070"/>
      <w:bookmarkEnd w:id="45"/>
    </w:p>
    <w:p w14:paraId="12864B2E" w14:textId="77777777" w:rsidR="00B72310" w:rsidRPr="00E81BD0" w:rsidRDefault="00B72310">
      <w:pPr>
        <w:pStyle w:val="Prrafodelista"/>
        <w:numPr>
          <w:ilvl w:val="2"/>
          <w:numId w:val="14"/>
        </w:numPr>
        <w:ind w:left="1701" w:hanging="708"/>
        <w:jc w:val="both"/>
        <w:rPr>
          <w:rFonts w:ascii="Verdana" w:hAnsi="Verdana"/>
          <w:sz w:val="18"/>
          <w:szCs w:val="18"/>
        </w:rPr>
      </w:pPr>
      <w:r w:rsidRPr="00E81BD0">
        <w:rPr>
          <w:rFonts w:ascii="Verdana" w:hAnsi="Verdana"/>
          <w:sz w:val="18"/>
          <w:szCs w:val="16"/>
          <w:lang w:eastAsia="es-ES"/>
        </w:rPr>
        <w:t xml:space="preserve">Las </w:t>
      </w:r>
      <w:r w:rsidRPr="002466BF">
        <w:rPr>
          <w:rFonts w:ascii="Verdana" w:hAnsi="Verdana"/>
          <w:sz w:val="18"/>
          <w:szCs w:val="18"/>
        </w:rPr>
        <w:t>propuestas</w:t>
      </w:r>
      <w:r w:rsidRPr="00E81BD0">
        <w:rPr>
          <w:rFonts w:ascii="Verdana" w:hAnsi="Verdana"/>
          <w:sz w:val="18"/>
          <w:szCs w:val="16"/>
          <w:lang w:eastAsia="es-ES"/>
        </w:rPr>
        <w:t xml:space="preserve"> podrán ser entregadas en persona o por correo certificado (Courier). En ambos casos, el proponente es el responsable de que su propuesta sea presentada dentro el plazo establecido.</w:t>
      </w:r>
      <w:bookmarkEnd w:id="46"/>
    </w:p>
    <w:p w14:paraId="44FED610" w14:textId="77777777" w:rsidR="00B72310" w:rsidRPr="00E169D4" w:rsidRDefault="00B72310" w:rsidP="00B72310">
      <w:pPr>
        <w:pStyle w:val="Prrafodelista"/>
        <w:tabs>
          <w:tab w:val="left" w:pos="3138"/>
        </w:tabs>
        <w:ind w:left="1985"/>
        <w:jc w:val="both"/>
        <w:rPr>
          <w:rFonts w:ascii="Verdana" w:hAnsi="Verdana" w:cs="Arial"/>
          <w:sz w:val="18"/>
          <w:szCs w:val="18"/>
          <w:lang w:val="es-BO"/>
        </w:rPr>
      </w:pPr>
    </w:p>
    <w:p w14:paraId="7F67000C" w14:textId="77777777" w:rsidR="00B72310" w:rsidRPr="00E169D4" w:rsidRDefault="00B72310">
      <w:pPr>
        <w:pStyle w:val="Prrafodelista"/>
        <w:numPr>
          <w:ilvl w:val="1"/>
          <w:numId w:val="14"/>
        </w:numPr>
        <w:ind w:left="993" w:hanging="567"/>
        <w:jc w:val="both"/>
        <w:rPr>
          <w:rFonts w:ascii="Verdana" w:hAnsi="Verdana"/>
          <w:b/>
          <w:sz w:val="18"/>
          <w:szCs w:val="18"/>
          <w:lang w:val="es-BO"/>
        </w:rPr>
      </w:pPr>
      <w:r w:rsidRPr="008577F6">
        <w:rPr>
          <w:rFonts w:ascii="Verdana" w:hAnsi="Verdana" w:cs="Arial"/>
          <w:b/>
          <w:sz w:val="18"/>
          <w:szCs w:val="18"/>
          <w:lang w:val="es-BO"/>
        </w:rPr>
        <w:t>Modificaciones</w:t>
      </w:r>
      <w:r w:rsidRPr="00E169D4">
        <w:rPr>
          <w:rFonts w:ascii="Verdana" w:hAnsi="Verdana"/>
          <w:b/>
          <w:sz w:val="18"/>
          <w:szCs w:val="18"/>
          <w:lang w:val="es-BO"/>
        </w:rPr>
        <w:t xml:space="preserve"> y retiro de propuestas</w:t>
      </w:r>
    </w:p>
    <w:p w14:paraId="2D79BD34" w14:textId="77777777" w:rsidR="00B72310" w:rsidRPr="00E169D4" w:rsidRDefault="00B72310" w:rsidP="00B72310">
      <w:pPr>
        <w:ind w:left="1418"/>
        <w:jc w:val="both"/>
        <w:rPr>
          <w:rFonts w:cs="Arial"/>
          <w:sz w:val="18"/>
          <w:szCs w:val="18"/>
          <w:lang w:val="es-BO"/>
        </w:rPr>
      </w:pPr>
    </w:p>
    <w:p w14:paraId="325C3CA6" w14:textId="77777777" w:rsidR="00B72310" w:rsidRPr="00E169D4" w:rsidRDefault="00B72310">
      <w:pPr>
        <w:pStyle w:val="Prrafodelista"/>
        <w:numPr>
          <w:ilvl w:val="2"/>
          <w:numId w:val="14"/>
        </w:numPr>
        <w:ind w:left="1701" w:hanging="708"/>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presentadas sólo podrán modificarse antes del plazo límite establecido para el cierre de presentación de propuestas.</w:t>
      </w:r>
    </w:p>
    <w:p w14:paraId="178F6E18" w14:textId="77777777" w:rsidR="00B72310" w:rsidRPr="00E169D4" w:rsidRDefault="00B72310" w:rsidP="00B72310">
      <w:pPr>
        <w:tabs>
          <w:tab w:val="left" w:pos="993"/>
        </w:tabs>
        <w:ind w:left="1985" w:hanging="851"/>
        <w:jc w:val="both"/>
        <w:rPr>
          <w:rFonts w:cs="Arial"/>
          <w:sz w:val="18"/>
          <w:szCs w:val="18"/>
          <w:lang w:val="es-BO"/>
        </w:rPr>
      </w:pPr>
    </w:p>
    <w:p w14:paraId="747F54A0" w14:textId="77777777" w:rsidR="00B72310" w:rsidRPr="00F10456" w:rsidRDefault="00B72310" w:rsidP="00B72310">
      <w:pPr>
        <w:ind w:left="1701"/>
        <w:jc w:val="both"/>
        <w:rPr>
          <w:rFonts w:cs="Arial"/>
          <w:sz w:val="18"/>
          <w:szCs w:val="18"/>
          <w:lang w:val="es-BO"/>
        </w:rPr>
      </w:pPr>
      <w:r w:rsidRPr="00E169D4">
        <w:rPr>
          <w:rFonts w:cs="Arial"/>
          <w:sz w:val="18"/>
          <w:szCs w:val="18"/>
          <w:lang w:val="es-BO"/>
        </w:rPr>
        <w:t xml:space="preserve">Para este propósito, el proponente </w:t>
      </w:r>
      <w:r>
        <w:rPr>
          <w:rFonts w:cs="Arial"/>
          <w:sz w:val="18"/>
          <w:szCs w:val="18"/>
          <w:lang w:val="es-BO"/>
        </w:rPr>
        <w:t>solicitará mediante nota el retiro de su propues</w:t>
      </w:r>
      <w:r w:rsidRPr="00E169D4">
        <w:rPr>
          <w:rFonts w:cs="Arial"/>
          <w:sz w:val="18"/>
          <w:szCs w:val="18"/>
          <w:lang w:val="es-BO"/>
        </w:rPr>
        <w:t>ta</w:t>
      </w:r>
      <w:r>
        <w:rPr>
          <w:rFonts w:cs="Arial"/>
          <w:sz w:val="18"/>
          <w:szCs w:val="18"/>
          <w:lang w:val="es-BO"/>
        </w:rPr>
        <w:t>,</w:t>
      </w:r>
      <w:r w:rsidRPr="00E169D4">
        <w:rPr>
          <w:rFonts w:cs="Arial"/>
          <w:sz w:val="18"/>
          <w:szCs w:val="18"/>
          <w:lang w:val="es-BO"/>
        </w:rPr>
        <w:t xml:space="preserve"> a efectos de </w:t>
      </w:r>
      <w:r w:rsidRPr="00E65BB1">
        <w:rPr>
          <w:sz w:val="18"/>
          <w:szCs w:val="18"/>
        </w:rPr>
        <w:t>modificarla</w:t>
      </w:r>
      <w:r w:rsidRPr="00E169D4">
        <w:rPr>
          <w:rFonts w:cs="Arial"/>
          <w:sz w:val="18"/>
          <w:szCs w:val="18"/>
          <w:lang w:val="es-BO"/>
        </w:rPr>
        <w:t>, ampliarla y/o subsanarla.</w:t>
      </w:r>
      <w:r>
        <w:rPr>
          <w:rFonts w:cs="Arial"/>
          <w:sz w:val="18"/>
          <w:szCs w:val="18"/>
          <w:lang w:val="es-BO"/>
        </w:rPr>
        <w:t xml:space="preserve"> </w:t>
      </w:r>
      <w:r w:rsidRPr="00A71018">
        <w:rPr>
          <w:rFonts w:cs="Arial"/>
          <w:sz w:val="18"/>
          <w:szCs w:val="18"/>
          <w:lang w:val="es-BO"/>
        </w:rPr>
        <w:t xml:space="preserve">La entidad procederá con la devolución bajo constancia escrita y liberándose de cualquier responsabilidad. </w:t>
      </w:r>
    </w:p>
    <w:p w14:paraId="53DE6A05" w14:textId="77777777" w:rsidR="00B72310" w:rsidRPr="00E169D4" w:rsidRDefault="00B72310" w:rsidP="00B72310">
      <w:pPr>
        <w:tabs>
          <w:tab w:val="left" w:pos="2127"/>
        </w:tabs>
        <w:ind w:left="2127" w:hanging="666"/>
        <w:jc w:val="both"/>
        <w:rPr>
          <w:rFonts w:cs="Arial"/>
          <w:sz w:val="18"/>
          <w:szCs w:val="18"/>
          <w:lang w:val="es-BO"/>
        </w:rPr>
      </w:pPr>
    </w:p>
    <w:p w14:paraId="1696313D" w14:textId="77777777" w:rsidR="00B72310" w:rsidRPr="00E169D4" w:rsidRDefault="00B72310">
      <w:pPr>
        <w:pStyle w:val="Prrafodelista"/>
        <w:numPr>
          <w:ilvl w:val="2"/>
          <w:numId w:val="14"/>
        </w:numPr>
        <w:ind w:left="1701" w:hanging="708"/>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w:t>
      </w:r>
      <w:r>
        <w:rPr>
          <w:rFonts w:ascii="Verdana" w:hAnsi="Verdana" w:cs="Arial"/>
          <w:sz w:val="18"/>
          <w:szCs w:val="18"/>
          <w:lang w:val="es-BO"/>
        </w:rPr>
        <w:t>ocumento de Requerimiento de Propuestas</w:t>
      </w:r>
      <w:r w:rsidRPr="00E169D4">
        <w:rPr>
          <w:rFonts w:ascii="Verdana" w:hAnsi="Verdana" w:cs="Arial"/>
          <w:sz w:val="18"/>
          <w:szCs w:val="18"/>
          <w:lang w:val="es-BO"/>
        </w:rPr>
        <w:t>.</w:t>
      </w:r>
    </w:p>
    <w:p w14:paraId="1AEBA876" w14:textId="77777777" w:rsidR="00B72310" w:rsidRPr="00E169D4" w:rsidRDefault="00B72310" w:rsidP="00B72310">
      <w:pPr>
        <w:pStyle w:val="Prrafodelista"/>
        <w:ind w:left="2127" w:hanging="666"/>
        <w:jc w:val="both"/>
        <w:rPr>
          <w:rFonts w:ascii="Verdana" w:hAnsi="Verdana" w:cs="Arial"/>
          <w:sz w:val="18"/>
          <w:szCs w:val="18"/>
          <w:lang w:val="es-BO"/>
        </w:rPr>
      </w:pPr>
    </w:p>
    <w:p w14:paraId="5DAA6C4A" w14:textId="77777777" w:rsidR="00B72310" w:rsidRDefault="00B72310">
      <w:pPr>
        <w:pStyle w:val="Prrafodelista"/>
        <w:numPr>
          <w:ilvl w:val="2"/>
          <w:numId w:val="14"/>
        </w:numPr>
        <w:ind w:left="1701" w:hanging="708"/>
        <w:jc w:val="both"/>
        <w:rPr>
          <w:rFonts w:ascii="Verdana" w:hAnsi="Verdana" w:cs="Arial"/>
          <w:sz w:val="18"/>
          <w:szCs w:val="18"/>
          <w:lang w:val="es-BO"/>
        </w:rPr>
      </w:pPr>
      <w:r w:rsidRPr="00E65BB1">
        <w:rPr>
          <w:rFonts w:ascii="Verdana" w:hAnsi="Verdana" w:cs="Arial"/>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14:paraId="6E094047" w14:textId="77777777" w:rsidR="00B72310" w:rsidRPr="006B571A" w:rsidRDefault="00B72310" w:rsidP="00B72310">
      <w:pPr>
        <w:jc w:val="both"/>
        <w:rPr>
          <w:rFonts w:cs="Arial"/>
          <w:sz w:val="18"/>
          <w:szCs w:val="18"/>
          <w:lang w:val="es-BO"/>
        </w:rPr>
      </w:pPr>
    </w:p>
    <w:p w14:paraId="37B11306" w14:textId="77777777" w:rsidR="00B72310" w:rsidRPr="00E169D4" w:rsidRDefault="00B72310">
      <w:pPr>
        <w:pStyle w:val="Ttulo"/>
        <w:numPr>
          <w:ilvl w:val="0"/>
          <w:numId w:val="14"/>
        </w:numPr>
        <w:spacing w:before="0" w:after="0"/>
        <w:jc w:val="both"/>
        <w:rPr>
          <w:rFonts w:ascii="Verdana" w:hAnsi="Verdana"/>
          <w:sz w:val="18"/>
          <w:szCs w:val="18"/>
        </w:rPr>
      </w:pPr>
      <w:bookmarkStart w:id="47" w:name="_Toc174564243"/>
      <w:bookmarkStart w:id="48" w:name="_Toc189845252"/>
      <w:r w:rsidRPr="00C1631A">
        <w:rPr>
          <w:rFonts w:ascii="Verdana" w:hAnsi="Verdana"/>
          <w:sz w:val="18"/>
        </w:rPr>
        <w:t>APERTURA</w:t>
      </w:r>
      <w:r w:rsidRPr="00E169D4">
        <w:rPr>
          <w:rFonts w:ascii="Verdana" w:hAnsi="Verdana"/>
          <w:sz w:val="18"/>
          <w:szCs w:val="18"/>
        </w:rPr>
        <w:t xml:space="preserve"> DE PROPUESTAS</w:t>
      </w:r>
      <w:bookmarkEnd w:id="47"/>
      <w:bookmarkEnd w:id="48"/>
    </w:p>
    <w:p w14:paraId="1F3393D7" w14:textId="77777777" w:rsidR="00B72310" w:rsidRDefault="00B72310" w:rsidP="00B72310">
      <w:pPr>
        <w:pStyle w:val="Prrafodelista"/>
        <w:tabs>
          <w:tab w:val="left" w:pos="1134"/>
        </w:tabs>
        <w:ind w:left="1134"/>
        <w:jc w:val="both"/>
        <w:rPr>
          <w:rFonts w:ascii="Verdana" w:hAnsi="Verdana" w:cs="Arial"/>
          <w:sz w:val="18"/>
          <w:szCs w:val="18"/>
          <w:lang w:val="es-BO"/>
        </w:rPr>
      </w:pPr>
    </w:p>
    <w:p w14:paraId="18BB5D99" w14:textId="67C1C6AA" w:rsidR="00B72310" w:rsidRPr="00C1631A" w:rsidRDefault="00B72310">
      <w:pPr>
        <w:pStyle w:val="Prrafodelista"/>
        <w:numPr>
          <w:ilvl w:val="1"/>
          <w:numId w:val="14"/>
        </w:numPr>
        <w:tabs>
          <w:tab w:val="left" w:pos="1276"/>
        </w:tabs>
        <w:ind w:left="1134" w:hanging="708"/>
        <w:jc w:val="both"/>
        <w:rPr>
          <w:rFonts w:ascii="Verdana" w:hAnsi="Verdana" w:cs="Arial"/>
          <w:sz w:val="18"/>
          <w:szCs w:val="18"/>
          <w:lang w:val="es-BO"/>
        </w:rPr>
      </w:pPr>
      <w:r w:rsidRPr="00C1631A">
        <w:rPr>
          <w:rFonts w:ascii="Verdana" w:hAnsi="Verdana" w:cs="Arial"/>
          <w:sz w:val="18"/>
          <w:szCs w:val="18"/>
          <w:lang w:val="es-BO"/>
        </w:rPr>
        <w:t xml:space="preserve">Inmediatamente después del cierre del plazo de presentación de propuestas, la Comisión de Calificación </w:t>
      </w:r>
      <w:r w:rsidR="00F84E6A">
        <w:rPr>
          <w:rFonts w:ascii="Verdana" w:hAnsi="Verdana" w:cs="Arial"/>
          <w:sz w:val="18"/>
          <w:szCs w:val="18"/>
          <w:lang w:val="es-BO"/>
        </w:rPr>
        <w:t xml:space="preserve">de Propuestas </w:t>
      </w:r>
      <w:r w:rsidRPr="00C1631A">
        <w:rPr>
          <w:rFonts w:ascii="Verdana" w:hAnsi="Verdana" w:cs="Arial"/>
          <w:sz w:val="18"/>
          <w:szCs w:val="18"/>
          <w:lang w:val="es-BO"/>
        </w:rPr>
        <w:t xml:space="preserve">procederá a la apertura de las propuestas en acto público, en la fecha, hora y lugar señalados en el presente Documento de Requerimiento de Propuestas. </w:t>
      </w:r>
    </w:p>
    <w:p w14:paraId="67027CCA" w14:textId="77777777" w:rsidR="00B72310" w:rsidRPr="00E169D4" w:rsidRDefault="00B72310" w:rsidP="00B72310">
      <w:pPr>
        <w:ind w:left="1440" w:hanging="720"/>
        <w:jc w:val="both"/>
        <w:rPr>
          <w:rFonts w:cs="Arial"/>
          <w:sz w:val="18"/>
          <w:szCs w:val="18"/>
          <w:lang w:val="es-BO"/>
        </w:rPr>
      </w:pPr>
      <w:r w:rsidRPr="00E169D4">
        <w:rPr>
          <w:rFonts w:cs="Arial"/>
          <w:sz w:val="18"/>
          <w:szCs w:val="18"/>
          <w:lang w:val="es-BO"/>
        </w:rPr>
        <w:tab/>
      </w:r>
    </w:p>
    <w:p w14:paraId="657A32CA" w14:textId="77777777" w:rsidR="00B72310" w:rsidRPr="00E169D4" w:rsidRDefault="00B72310" w:rsidP="00B72310">
      <w:pPr>
        <w:ind w:left="1134"/>
        <w:jc w:val="both"/>
        <w:rPr>
          <w:rFonts w:cs="Arial"/>
          <w:sz w:val="18"/>
          <w:szCs w:val="18"/>
          <w:lang w:val="es-BO"/>
        </w:rPr>
      </w:pPr>
      <w:r w:rsidRPr="00E169D4">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Pr>
          <w:sz w:val="18"/>
          <w:szCs w:val="18"/>
        </w:rPr>
        <w:t xml:space="preserve"> </w:t>
      </w:r>
      <w:r w:rsidRPr="00A40859">
        <w:rPr>
          <w:sz w:val="18"/>
          <w:szCs w:val="18"/>
        </w:rPr>
        <w:t xml:space="preserve">y en el cronograma de plazos del presente </w:t>
      </w:r>
      <w:r>
        <w:rPr>
          <w:sz w:val="18"/>
          <w:szCs w:val="18"/>
        </w:rPr>
        <w:t>Documento de Requerimiento de Propuestas</w:t>
      </w:r>
      <w:r w:rsidRPr="00E169D4">
        <w:rPr>
          <w:sz w:val="18"/>
          <w:szCs w:val="18"/>
        </w:rPr>
        <w:t>.</w:t>
      </w:r>
    </w:p>
    <w:p w14:paraId="1BFB4E52" w14:textId="77777777" w:rsidR="00B72310" w:rsidRPr="00E169D4" w:rsidRDefault="00B72310" w:rsidP="00B72310">
      <w:pPr>
        <w:ind w:left="993"/>
        <w:jc w:val="both"/>
        <w:rPr>
          <w:rFonts w:cs="Arial"/>
          <w:sz w:val="18"/>
          <w:szCs w:val="18"/>
          <w:lang w:val="es-BO"/>
        </w:rPr>
      </w:pPr>
    </w:p>
    <w:p w14:paraId="5C6B4031" w14:textId="5E9C1703" w:rsidR="00B72310" w:rsidRDefault="00B72310" w:rsidP="00F84E6A">
      <w:pPr>
        <w:ind w:left="1134"/>
        <w:jc w:val="both"/>
        <w:rPr>
          <w:rFonts w:cs="Arial"/>
          <w:sz w:val="18"/>
          <w:szCs w:val="18"/>
          <w:lang w:val="es-BO"/>
        </w:rPr>
      </w:pPr>
      <w:r w:rsidRPr="00E169D4">
        <w:rPr>
          <w:rFonts w:cs="Arial"/>
          <w:sz w:val="18"/>
          <w:szCs w:val="18"/>
          <w:lang w:val="es-BO"/>
        </w:rPr>
        <w:t xml:space="preserve">El acto se efectuará así se hubiese recibido una sola propuesta. En caso de no existir propuestas, la Comisión de </w:t>
      </w:r>
      <w:r w:rsidRPr="008577F6">
        <w:rPr>
          <w:sz w:val="18"/>
          <w:szCs w:val="18"/>
        </w:rPr>
        <w:t>Calificación</w:t>
      </w:r>
      <w:r w:rsidRPr="00E169D4">
        <w:rPr>
          <w:rFonts w:cs="Arial"/>
          <w:sz w:val="18"/>
          <w:szCs w:val="18"/>
          <w:lang w:val="es-BO"/>
        </w:rPr>
        <w:t xml:space="preserve"> </w:t>
      </w:r>
      <w:r w:rsidR="00F84E6A">
        <w:rPr>
          <w:rFonts w:cs="Arial"/>
          <w:sz w:val="18"/>
          <w:szCs w:val="18"/>
          <w:lang w:val="es-BO"/>
        </w:rPr>
        <w:t xml:space="preserve">de Propuestas </w:t>
      </w:r>
      <w:r w:rsidRPr="00E169D4">
        <w:rPr>
          <w:rFonts w:cs="Arial"/>
          <w:sz w:val="18"/>
          <w:szCs w:val="18"/>
          <w:lang w:val="es-BO"/>
        </w:rPr>
        <w:t xml:space="preserve">suspenderá el Acto de Apertura y recomendará al </w:t>
      </w:r>
      <w:r>
        <w:rPr>
          <w:rFonts w:cs="Arial"/>
          <w:sz w:val="18"/>
          <w:szCs w:val="18"/>
          <w:lang w:val="es-BO"/>
        </w:rPr>
        <w:t>RCD</w:t>
      </w:r>
      <w:r w:rsidRPr="00E169D4">
        <w:rPr>
          <w:rFonts w:cs="Arial"/>
          <w:sz w:val="18"/>
          <w:szCs w:val="18"/>
          <w:lang w:val="es-BO"/>
        </w:rPr>
        <w:t>, que la convocatoria sea declarada desierta.</w:t>
      </w:r>
      <w:r w:rsidRPr="00E169D4">
        <w:rPr>
          <w:rFonts w:cs="Arial"/>
          <w:sz w:val="18"/>
          <w:szCs w:val="18"/>
          <w:lang w:val="es-BO"/>
        </w:rPr>
        <w:tab/>
      </w:r>
    </w:p>
    <w:p w14:paraId="47AC6069" w14:textId="77777777" w:rsidR="00B72310" w:rsidRPr="009D085E" w:rsidRDefault="00B72310">
      <w:pPr>
        <w:pStyle w:val="Prrafodelista"/>
        <w:numPr>
          <w:ilvl w:val="1"/>
          <w:numId w:val="14"/>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lastRenderedPageBreak/>
        <w:t>El Acto de Apertura comprenderá:</w:t>
      </w:r>
    </w:p>
    <w:p w14:paraId="3AFB8977" w14:textId="77777777" w:rsidR="00B72310" w:rsidRPr="00E169D4" w:rsidRDefault="00B72310" w:rsidP="00B72310">
      <w:pPr>
        <w:pStyle w:val="Prrafodelista"/>
        <w:ind w:left="1134"/>
        <w:jc w:val="both"/>
        <w:rPr>
          <w:rFonts w:ascii="Verdana" w:hAnsi="Verdana" w:cs="Arial"/>
          <w:b/>
          <w:sz w:val="18"/>
          <w:szCs w:val="18"/>
          <w:lang w:val="es-BO"/>
        </w:rPr>
      </w:pPr>
    </w:p>
    <w:p w14:paraId="3DE6C74E" w14:textId="10DEB781" w:rsidR="00B72310" w:rsidRPr="00E7070A" w:rsidRDefault="00B72310" w:rsidP="00F84E6A">
      <w:pPr>
        <w:pStyle w:val="Prrafodelista"/>
        <w:numPr>
          <w:ilvl w:val="0"/>
          <w:numId w:val="33"/>
        </w:numPr>
        <w:tabs>
          <w:tab w:val="left" w:pos="1701"/>
        </w:tabs>
        <w:ind w:left="1701" w:hanging="567"/>
        <w:jc w:val="both"/>
        <w:rPr>
          <w:rFonts w:ascii="Verdana" w:hAnsi="Verdana" w:cs="Arial"/>
          <w:sz w:val="18"/>
          <w:szCs w:val="18"/>
          <w:lang w:val="es-BO"/>
        </w:rPr>
      </w:pPr>
      <w:bookmarkStart w:id="49" w:name="_Hlk94392598"/>
      <w:r w:rsidRPr="00E7070A">
        <w:rPr>
          <w:rFonts w:ascii="Verdana" w:hAnsi="Verdana" w:cs="Arial"/>
          <w:sz w:val="18"/>
          <w:szCs w:val="18"/>
          <w:lang w:val="es-BO"/>
        </w:rPr>
        <w:t>Lectura de la información sobre el objeto de la contratación</w:t>
      </w:r>
      <w:r w:rsidR="00E7070A" w:rsidRPr="00E7070A">
        <w:rPr>
          <w:rFonts w:ascii="Verdana" w:hAnsi="Verdana" w:cs="Arial"/>
          <w:sz w:val="18"/>
          <w:szCs w:val="18"/>
          <w:lang w:val="es-BO"/>
        </w:rPr>
        <w:t xml:space="preserve"> y </w:t>
      </w:r>
      <w:r w:rsidRPr="00E7070A">
        <w:rPr>
          <w:rFonts w:ascii="Verdana" w:hAnsi="Verdana" w:cs="Arial"/>
          <w:sz w:val="18"/>
          <w:szCs w:val="18"/>
          <w:lang w:val="es-BO"/>
        </w:rPr>
        <w:t>las publicaciones realizadas</w:t>
      </w:r>
      <w:bookmarkEnd w:id="49"/>
      <w:r w:rsidR="00E7070A">
        <w:rPr>
          <w:rFonts w:ascii="Verdana" w:hAnsi="Verdana" w:cs="Arial"/>
          <w:sz w:val="18"/>
          <w:szCs w:val="18"/>
          <w:lang w:val="es-BO"/>
        </w:rPr>
        <w:t>.</w:t>
      </w:r>
    </w:p>
    <w:p w14:paraId="5978DE3D" w14:textId="67F770C1" w:rsidR="00B72310" w:rsidRPr="00E169D4" w:rsidRDefault="00B72310">
      <w:pPr>
        <w:pStyle w:val="Prrafodelista"/>
        <w:numPr>
          <w:ilvl w:val="0"/>
          <w:numId w:val="33"/>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Apertura de todas las propuestas recibidas dentro del plazo, para su registro en el Acta de Apertura.</w:t>
      </w:r>
    </w:p>
    <w:p w14:paraId="0CF2C160" w14:textId="77777777" w:rsidR="00B72310" w:rsidRPr="00E169D4" w:rsidRDefault="00B72310" w:rsidP="00B72310">
      <w:pPr>
        <w:tabs>
          <w:tab w:val="left" w:pos="1701"/>
        </w:tabs>
        <w:ind w:left="1701"/>
        <w:jc w:val="both"/>
        <w:rPr>
          <w:rFonts w:cs="Arial"/>
          <w:sz w:val="18"/>
          <w:szCs w:val="18"/>
          <w:lang w:val="es-BO"/>
        </w:rPr>
      </w:pPr>
    </w:p>
    <w:p w14:paraId="57F132FA" w14:textId="77777777" w:rsidR="00B72310" w:rsidRPr="00E169D4" w:rsidRDefault="00B72310">
      <w:pPr>
        <w:pStyle w:val="Prrafodelista"/>
        <w:numPr>
          <w:ilvl w:val="0"/>
          <w:numId w:val="33"/>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5B3D7603" w14:textId="77777777" w:rsidR="00B72310" w:rsidRPr="00E169D4" w:rsidRDefault="00B72310" w:rsidP="00B72310">
      <w:pPr>
        <w:tabs>
          <w:tab w:val="left" w:pos="1701"/>
        </w:tabs>
        <w:jc w:val="both"/>
        <w:rPr>
          <w:rFonts w:cs="Arial"/>
          <w:sz w:val="18"/>
          <w:szCs w:val="18"/>
          <w:lang w:val="es-BO"/>
        </w:rPr>
      </w:pPr>
    </w:p>
    <w:p w14:paraId="5FE53F15" w14:textId="77777777" w:rsidR="00B72310" w:rsidRPr="00E169D4" w:rsidRDefault="00B72310">
      <w:pPr>
        <w:pStyle w:val="Prrafodelista"/>
        <w:numPr>
          <w:ilvl w:val="0"/>
          <w:numId w:val="33"/>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PRESENTÓ/NO PRESENTÓ, del Formulario V-1 </w:t>
      </w:r>
      <w:r w:rsidRPr="005A4C51">
        <w:rPr>
          <w:rFonts w:ascii="Verdana" w:hAnsi="Verdana" w:cs="Arial"/>
          <w:sz w:val="18"/>
          <w:szCs w:val="18"/>
          <w:lang w:val="es-BO"/>
        </w:rPr>
        <w:t>correspondiente</w:t>
      </w:r>
      <w:r w:rsidRPr="00E169D4">
        <w:rPr>
          <w:rFonts w:ascii="Verdana" w:hAnsi="Verdana" w:cs="Arial"/>
          <w:sz w:val="18"/>
          <w:szCs w:val="18"/>
          <w:lang w:val="es-BO"/>
        </w:rPr>
        <w:t>.</w:t>
      </w:r>
    </w:p>
    <w:p w14:paraId="78B1FB57" w14:textId="77777777" w:rsidR="00B72310" w:rsidRPr="00E169D4" w:rsidRDefault="00B72310" w:rsidP="00B72310">
      <w:pPr>
        <w:pStyle w:val="Prrafodelista"/>
        <w:tabs>
          <w:tab w:val="left" w:pos="1701"/>
        </w:tabs>
        <w:ind w:left="1843"/>
        <w:jc w:val="both"/>
        <w:rPr>
          <w:rFonts w:ascii="Verdana" w:hAnsi="Verdana" w:cs="Arial"/>
          <w:sz w:val="18"/>
          <w:szCs w:val="18"/>
          <w:lang w:val="es-BO"/>
        </w:rPr>
      </w:pPr>
    </w:p>
    <w:p w14:paraId="5F043C54" w14:textId="24304244" w:rsidR="00B72310" w:rsidRDefault="00B72310" w:rsidP="00B72310">
      <w:pPr>
        <w:tabs>
          <w:tab w:val="left" w:pos="1701"/>
        </w:tabs>
        <w:ind w:left="1701"/>
        <w:jc w:val="both"/>
        <w:rPr>
          <w:rFonts w:cs="Arial"/>
          <w:sz w:val="18"/>
          <w:szCs w:val="18"/>
          <w:lang w:val="es-BO"/>
        </w:rPr>
      </w:pPr>
      <w:r w:rsidRPr="00E169D4">
        <w:rPr>
          <w:rFonts w:cs="Arial"/>
          <w:sz w:val="18"/>
          <w:szCs w:val="18"/>
          <w:lang w:val="es-BO"/>
        </w:rPr>
        <w:t xml:space="preserve">Cuando no se ubique algún formulario o documento requerido en el presente </w:t>
      </w:r>
      <w:r w:rsidRPr="00480067">
        <w:rPr>
          <w:rFonts w:cs="Arial"/>
          <w:sz w:val="18"/>
          <w:szCs w:val="18"/>
          <w:lang w:val="es-BO"/>
        </w:rPr>
        <w:t>Documento de Requerimiento de Propuestas</w:t>
      </w:r>
      <w:r w:rsidRPr="00E169D4">
        <w:rPr>
          <w:rFonts w:cs="Arial"/>
          <w:sz w:val="18"/>
          <w:szCs w:val="18"/>
          <w:lang w:val="es-BO"/>
        </w:rPr>
        <w:t>, la Comisión de Calificación</w:t>
      </w:r>
      <w:r w:rsidR="00F84E6A">
        <w:rPr>
          <w:rFonts w:cs="Arial"/>
          <w:sz w:val="18"/>
          <w:szCs w:val="18"/>
          <w:lang w:val="es-BO"/>
        </w:rPr>
        <w:t xml:space="preserve"> de propuestas</w:t>
      </w:r>
      <w:r w:rsidRPr="00E169D4">
        <w:rPr>
          <w:rFonts w:cs="Arial"/>
          <w:sz w:val="18"/>
          <w:szCs w:val="18"/>
          <w:lang w:val="es-BO"/>
        </w:rPr>
        <w:t xml:space="preserve"> podrá solicitar al representante del proponente, señalar el lugar que dicho documento o información ocupa en la propuesta o aceptar la falta del mismo, sin poder incluirlo. En ausencia del proponente o su representante, se registrará tal hecho en el Acta de Apertura.</w:t>
      </w:r>
    </w:p>
    <w:p w14:paraId="408B48F1" w14:textId="77777777" w:rsidR="00B72310" w:rsidRPr="00E169D4" w:rsidRDefault="00B72310" w:rsidP="00B72310">
      <w:pPr>
        <w:pStyle w:val="Prrafodelista"/>
        <w:tabs>
          <w:tab w:val="left" w:pos="1701"/>
        </w:tabs>
        <w:ind w:left="1843"/>
        <w:jc w:val="both"/>
        <w:rPr>
          <w:rFonts w:ascii="Verdana" w:hAnsi="Verdana" w:cs="Arial"/>
          <w:sz w:val="18"/>
          <w:szCs w:val="18"/>
          <w:lang w:val="es-BO"/>
        </w:rPr>
      </w:pPr>
    </w:p>
    <w:p w14:paraId="3A7A2B01" w14:textId="3062933C" w:rsidR="00B72310" w:rsidRPr="00E169D4" w:rsidRDefault="00B72310">
      <w:pPr>
        <w:pStyle w:val="Prrafodelista"/>
        <w:numPr>
          <w:ilvl w:val="0"/>
          <w:numId w:val="33"/>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consignando las propuestas presentadas, </w:t>
      </w:r>
      <w:r>
        <w:rPr>
          <w:rFonts w:ascii="Verdana" w:hAnsi="Verdana" w:cs="Arial"/>
          <w:sz w:val="18"/>
          <w:szCs w:val="18"/>
          <w:lang w:val="es-BO"/>
        </w:rPr>
        <w:t xml:space="preserve">la </w:t>
      </w:r>
      <w:r w:rsidRPr="00E169D4">
        <w:rPr>
          <w:rFonts w:ascii="Verdana" w:hAnsi="Verdana" w:cs="Arial"/>
          <w:sz w:val="18"/>
          <w:szCs w:val="18"/>
          <w:lang w:val="es-BO"/>
        </w:rPr>
        <w:t xml:space="preserve">que deberá ser suscrita por todos los integrantes de la Comisión de Calificación </w:t>
      </w:r>
      <w:r w:rsidR="00F84E6A">
        <w:rPr>
          <w:rFonts w:ascii="Verdana" w:hAnsi="Verdana" w:cs="Arial"/>
          <w:sz w:val="18"/>
          <w:szCs w:val="18"/>
          <w:lang w:val="es-BO"/>
        </w:rPr>
        <w:t xml:space="preserve">de Propuestas </w:t>
      </w:r>
      <w:r w:rsidRPr="00E169D4">
        <w:rPr>
          <w:rFonts w:ascii="Verdana" w:hAnsi="Verdana" w:cs="Arial"/>
          <w:sz w:val="18"/>
          <w:szCs w:val="18"/>
          <w:lang w:val="es-BO"/>
        </w:rPr>
        <w:t>y por los representantes de los proponentes asistentes que deseen hacerlo, a quienes se les deberá entregar una copia o fotocopia del Acta.</w:t>
      </w:r>
    </w:p>
    <w:p w14:paraId="7BD09CF3" w14:textId="77777777" w:rsidR="00B72310" w:rsidRPr="00483623" w:rsidRDefault="00B72310" w:rsidP="00B72310">
      <w:pPr>
        <w:tabs>
          <w:tab w:val="left" w:pos="1701"/>
        </w:tabs>
        <w:jc w:val="both"/>
        <w:rPr>
          <w:rFonts w:cs="Arial"/>
          <w:sz w:val="18"/>
          <w:szCs w:val="18"/>
          <w:lang w:val="es-BO"/>
        </w:rPr>
      </w:pPr>
    </w:p>
    <w:p w14:paraId="0D222372" w14:textId="77777777" w:rsidR="00B72310" w:rsidRPr="00E169D4" w:rsidRDefault="00B72310" w:rsidP="00B7231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71B687FB" w14:textId="77777777" w:rsidR="00B72310" w:rsidRPr="00483623" w:rsidRDefault="00B72310" w:rsidP="00B72310">
      <w:pPr>
        <w:jc w:val="both"/>
        <w:rPr>
          <w:rFonts w:cs="Arial"/>
          <w:sz w:val="18"/>
          <w:szCs w:val="18"/>
          <w:lang w:val="es-BO"/>
        </w:rPr>
      </w:pPr>
    </w:p>
    <w:p w14:paraId="028B9189" w14:textId="4DDB1592" w:rsidR="00B72310" w:rsidRPr="00E169D4" w:rsidRDefault="00B72310">
      <w:pPr>
        <w:pStyle w:val="Prrafodelista"/>
        <w:numPr>
          <w:ilvl w:val="1"/>
          <w:numId w:val="14"/>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 xml:space="preserve">Durante el Acto de Apertura de propuestas no se descalificará a ningún proponente, siendo esta una atribución de la Comisión de Calificación </w:t>
      </w:r>
      <w:r w:rsidR="00F84E6A">
        <w:rPr>
          <w:rFonts w:ascii="Verdana" w:hAnsi="Verdana" w:cs="Arial"/>
          <w:sz w:val="18"/>
          <w:szCs w:val="18"/>
          <w:lang w:val="es-BO"/>
        </w:rPr>
        <w:t xml:space="preserve">de Propuestas </w:t>
      </w:r>
      <w:r w:rsidRPr="00E169D4">
        <w:rPr>
          <w:rFonts w:ascii="Verdana" w:hAnsi="Verdana" w:cs="Arial"/>
          <w:sz w:val="18"/>
          <w:szCs w:val="18"/>
          <w:lang w:val="es-BO"/>
        </w:rPr>
        <w:t>en el proceso de evaluación.</w:t>
      </w:r>
    </w:p>
    <w:p w14:paraId="3F5AF73B" w14:textId="77777777" w:rsidR="00B72310" w:rsidRPr="00E169D4" w:rsidRDefault="00B72310" w:rsidP="00B72310">
      <w:pPr>
        <w:ind w:left="1440" w:hanging="24"/>
        <w:jc w:val="both"/>
        <w:rPr>
          <w:rFonts w:cs="Arial"/>
          <w:sz w:val="18"/>
          <w:szCs w:val="18"/>
          <w:lang w:val="es-BO"/>
        </w:rPr>
      </w:pPr>
    </w:p>
    <w:p w14:paraId="1FCB70B3" w14:textId="413ADC43" w:rsidR="00B72310" w:rsidRPr="00E169D4" w:rsidRDefault="00B72310" w:rsidP="00B72310">
      <w:pPr>
        <w:ind w:left="1134"/>
        <w:jc w:val="both"/>
        <w:rPr>
          <w:rFonts w:cs="Arial"/>
          <w:sz w:val="18"/>
          <w:szCs w:val="18"/>
          <w:lang w:val="es-BO"/>
        </w:rPr>
      </w:pPr>
      <w:r w:rsidRPr="00E169D4">
        <w:rPr>
          <w:rFonts w:cs="Arial"/>
          <w:sz w:val="18"/>
          <w:szCs w:val="18"/>
          <w:lang w:val="es-BO"/>
        </w:rPr>
        <w:t>Los integrantes de la Comisión de Calificación</w:t>
      </w:r>
      <w:r w:rsidR="00F84E6A">
        <w:rPr>
          <w:rFonts w:cs="Arial"/>
          <w:sz w:val="18"/>
          <w:szCs w:val="18"/>
          <w:lang w:val="es-BO"/>
        </w:rPr>
        <w:t xml:space="preserve"> de Propuestas</w:t>
      </w:r>
      <w:r w:rsidRPr="00E169D4">
        <w:rPr>
          <w:rFonts w:cs="Arial"/>
          <w:sz w:val="18"/>
          <w:szCs w:val="18"/>
          <w:lang w:val="es-BO"/>
        </w:rPr>
        <w:t xml:space="preserve"> y los asistentes deberán abstenerse de emitir criterios o juicios de valor sobre el contenido de las propuestas.</w:t>
      </w:r>
    </w:p>
    <w:p w14:paraId="5AAF3A79" w14:textId="77777777" w:rsidR="00B72310" w:rsidRDefault="00B72310" w:rsidP="00B72310">
      <w:pPr>
        <w:ind w:left="1440" w:hanging="720"/>
        <w:jc w:val="both"/>
        <w:rPr>
          <w:rFonts w:cs="Arial"/>
          <w:sz w:val="18"/>
          <w:szCs w:val="18"/>
          <w:lang w:val="es-BO"/>
        </w:rPr>
      </w:pPr>
    </w:p>
    <w:p w14:paraId="0F631DAF" w14:textId="4F3226E6" w:rsidR="00B72310" w:rsidRPr="00E169D4" w:rsidRDefault="00B72310">
      <w:pPr>
        <w:pStyle w:val="Prrafodelista"/>
        <w:numPr>
          <w:ilvl w:val="1"/>
          <w:numId w:val="14"/>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w:t>
      </w:r>
      <w:r w:rsidR="00F84E6A">
        <w:rPr>
          <w:rFonts w:ascii="Verdana" w:hAnsi="Verdana" w:cs="Arial"/>
          <w:sz w:val="18"/>
          <w:szCs w:val="18"/>
          <w:lang w:val="es-BO"/>
        </w:rPr>
        <w:t xml:space="preserve"> de Propuestas</w:t>
      </w:r>
      <w:r w:rsidRPr="00E169D4">
        <w:rPr>
          <w:rFonts w:ascii="Verdana" w:hAnsi="Verdana" w:cs="Arial"/>
          <w:sz w:val="18"/>
          <w:szCs w:val="18"/>
          <w:lang w:val="es-BO"/>
        </w:rPr>
        <w:t xml:space="preserve"> al </w:t>
      </w:r>
      <w:r>
        <w:rPr>
          <w:rFonts w:ascii="Verdana" w:hAnsi="Verdana" w:cs="Arial"/>
          <w:sz w:val="18"/>
          <w:szCs w:val="18"/>
          <w:lang w:val="es-BO"/>
        </w:rPr>
        <w:t>RCD</w:t>
      </w:r>
      <w:r w:rsidRPr="00E169D4">
        <w:rPr>
          <w:rFonts w:ascii="Verdana" w:hAnsi="Verdana" w:cs="Arial"/>
          <w:sz w:val="18"/>
          <w:szCs w:val="18"/>
          <w:lang w:val="es-BO"/>
        </w:rPr>
        <w:t xml:space="preserve"> en forma inmediata, para efectos de eventual excusa.</w:t>
      </w:r>
    </w:p>
    <w:p w14:paraId="6876815D" w14:textId="77777777" w:rsidR="00B72310" w:rsidRDefault="00B72310" w:rsidP="00B72310">
      <w:pPr>
        <w:rPr>
          <w:lang w:val="es-BO"/>
        </w:rPr>
      </w:pPr>
    </w:p>
    <w:p w14:paraId="4E7CFDE5" w14:textId="77777777" w:rsidR="00B72310" w:rsidRDefault="00B72310" w:rsidP="006158F3">
      <w:pPr>
        <w:jc w:val="center"/>
        <w:rPr>
          <w:rFonts w:cs="Arial"/>
          <w:b/>
          <w:sz w:val="18"/>
          <w:szCs w:val="18"/>
        </w:rPr>
      </w:pPr>
    </w:p>
    <w:p w14:paraId="34520E71" w14:textId="77777777" w:rsidR="0089653A" w:rsidRDefault="0089653A" w:rsidP="006158F3">
      <w:pPr>
        <w:jc w:val="center"/>
        <w:rPr>
          <w:rFonts w:cs="Arial"/>
          <w:b/>
          <w:sz w:val="18"/>
          <w:szCs w:val="18"/>
        </w:rPr>
      </w:pPr>
    </w:p>
    <w:p w14:paraId="7A3D3077" w14:textId="77777777" w:rsidR="0089653A" w:rsidRDefault="0089653A" w:rsidP="006158F3">
      <w:pPr>
        <w:jc w:val="center"/>
        <w:rPr>
          <w:rFonts w:cs="Arial"/>
          <w:b/>
          <w:sz w:val="18"/>
          <w:szCs w:val="18"/>
        </w:rPr>
      </w:pPr>
    </w:p>
    <w:p w14:paraId="7D0DE03A" w14:textId="77777777" w:rsidR="0089653A" w:rsidRDefault="0089653A" w:rsidP="006158F3">
      <w:pPr>
        <w:jc w:val="center"/>
        <w:rPr>
          <w:rFonts w:cs="Arial"/>
          <w:b/>
          <w:sz w:val="18"/>
          <w:szCs w:val="18"/>
        </w:rPr>
      </w:pPr>
    </w:p>
    <w:p w14:paraId="36F3EE14" w14:textId="77777777" w:rsidR="0089653A" w:rsidRDefault="0089653A" w:rsidP="006158F3">
      <w:pPr>
        <w:jc w:val="center"/>
        <w:rPr>
          <w:rFonts w:cs="Arial"/>
          <w:b/>
          <w:sz w:val="18"/>
          <w:szCs w:val="18"/>
        </w:rPr>
      </w:pPr>
    </w:p>
    <w:p w14:paraId="17CEB5C9" w14:textId="77777777" w:rsidR="0089653A" w:rsidRDefault="0089653A" w:rsidP="006158F3">
      <w:pPr>
        <w:jc w:val="center"/>
        <w:rPr>
          <w:rFonts w:cs="Arial"/>
          <w:b/>
          <w:sz w:val="18"/>
          <w:szCs w:val="18"/>
        </w:rPr>
      </w:pPr>
    </w:p>
    <w:p w14:paraId="2F0906D1" w14:textId="77777777" w:rsidR="0089653A" w:rsidRDefault="0089653A" w:rsidP="006158F3">
      <w:pPr>
        <w:jc w:val="center"/>
        <w:rPr>
          <w:rFonts w:cs="Arial"/>
          <w:b/>
          <w:sz w:val="18"/>
          <w:szCs w:val="18"/>
        </w:rPr>
      </w:pPr>
    </w:p>
    <w:p w14:paraId="16A62DB6" w14:textId="77777777" w:rsidR="0089653A" w:rsidRDefault="0089653A" w:rsidP="006158F3">
      <w:pPr>
        <w:jc w:val="center"/>
        <w:rPr>
          <w:rFonts w:cs="Arial"/>
          <w:b/>
          <w:sz w:val="18"/>
          <w:szCs w:val="18"/>
        </w:rPr>
      </w:pPr>
    </w:p>
    <w:p w14:paraId="72BE9DF9" w14:textId="77777777" w:rsidR="0089653A" w:rsidRDefault="0089653A" w:rsidP="006158F3">
      <w:pPr>
        <w:jc w:val="center"/>
        <w:rPr>
          <w:rFonts w:cs="Arial"/>
          <w:b/>
          <w:sz w:val="18"/>
          <w:szCs w:val="18"/>
        </w:rPr>
      </w:pPr>
    </w:p>
    <w:p w14:paraId="68558EBC" w14:textId="77777777" w:rsidR="0089653A" w:rsidRDefault="0089653A" w:rsidP="006158F3">
      <w:pPr>
        <w:jc w:val="center"/>
        <w:rPr>
          <w:rFonts w:cs="Arial"/>
          <w:b/>
          <w:sz w:val="18"/>
          <w:szCs w:val="18"/>
        </w:rPr>
      </w:pPr>
    </w:p>
    <w:p w14:paraId="1807CF12" w14:textId="77777777" w:rsidR="0089653A" w:rsidRDefault="0089653A" w:rsidP="006158F3">
      <w:pPr>
        <w:jc w:val="center"/>
        <w:rPr>
          <w:rFonts w:cs="Arial"/>
          <w:b/>
          <w:sz w:val="18"/>
          <w:szCs w:val="18"/>
        </w:rPr>
      </w:pPr>
    </w:p>
    <w:p w14:paraId="4B4DE52B" w14:textId="77777777" w:rsidR="0089653A" w:rsidRDefault="0089653A" w:rsidP="006158F3">
      <w:pPr>
        <w:jc w:val="center"/>
        <w:rPr>
          <w:rFonts w:cs="Arial"/>
          <w:b/>
          <w:sz w:val="18"/>
          <w:szCs w:val="18"/>
        </w:rPr>
      </w:pPr>
    </w:p>
    <w:p w14:paraId="4C8500A4" w14:textId="77777777" w:rsidR="0089653A" w:rsidRDefault="0089653A" w:rsidP="006158F3">
      <w:pPr>
        <w:jc w:val="center"/>
        <w:rPr>
          <w:rFonts w:cs="Arial"/>
          <w:b/>
          <w:sz w:val="18"/>
          <w:szCs w:val="18"/>
        </w:rPr>
      </w:pPr>
    </w:p>
    <w:p w14:paraId="6CC5A830" w14:textId="77777777" w:rsidR="00E7070A" w:rsidRDefault="00E7070A" w:rsidP="006158F3">
      <w:pPr>
        <w:jc w:val="center"/>
        <w:rPr>
          <w:rFonts w:cs="Arial"/>
          <w:b/>
          <w:sz w:val="18"/>
          <w:szCs w:val="18"/>
        </w:rPr>
      </w:pPr>
    </w:p>
    <w:p w14:paraId="1090D1E3" w14:textId="77777777" w:rsidR="00E7070A" w:rsidRDefault="00E7070A" w:rsidP="006158F3">
      <w:pPr>
        <w:jc w:val="center"/>
        <w:rPr>
          <w:rFonts w:cs="Arial"/>
          <w:b/>
          <w:sz w:val="18"/>
          <w:szCs w:val="18"/>
        </w:rPr>
      </w:pPr>
    </w:p>
    <w:p w14:paraId="111C07B8" w14:textId="77777777" w:rsidR="00F84E6A" w:rsidRDefault="00F84E6A" w:rsidP="006158F3">
      <w:pPr>
        <w:jc w:val="center"/>
        <w:rPr>
          <w:rFonts w:cs="Arial"/>
          <w:b/>
          <w:sz w:val="18"/>
          <w:szCs w:val="18"/>
        </w:rPr>
      </w:pPr>
    </w:p>
    <w:p w14:paraId="4C3CA91B" w14:textId="77777777" w:rsidR="00F84E6A" w:rsidRDefault="00F84E6A" w:rsidP="006158F3">
      <w:pPr>
        <w:jc w:val="center"/>
        <w:rPr>
          <w:rFonts w:cs="Arial"/>
          <w:b/>
          <w:sz w:val="18"/>
          <w:szCs w:val="18"/>
        </w:rPr>
      </w:pPr>
    </w:p>
    <w:p w14:paraId="30B4B10F" w14:textId="77777777" w:rsidR="00F84E6A" w:rsidRDefault="00F84E6A" w:rsidP="006158F3">
      <w:pPr>
        <w:jc w:val="center"/>
        <w:rPr>
          <w:rFonts w:cs="Arial"/>
          <w:b/>
          <w:sz w:val="18"/>
          <w:szCs w:val="18"/>
        </w:rPr>
      </w:pPr>
    </w:p>
    <w:p w14:paraId="4537C484" w14:textId="77777777" w:rsidR="00E7070A" w:rsidRDefault="00E7070A" w:rsidP="006158F3">
      <w:pPr>
        <w:jc w:val="center"/>
        <w:rPr>
          <w:rFonts w:cs="Arial"/>
          <w:b/>
          <w:sz w:val="18"/>
          <w:szCs w:val="18"/>
        </w:rPr>
      </w:pPr>
    </w:p>
    <w:p w14:paraId="4BEBAC8F" w14:textId="77777777" w:rsidR="0089653A" w:rsidRDefault="0089653A" w:rsidP="006158F3">
      <w:pPr>
        <w:jc w:val="center"/>
        <w:rPr>
          <w:rFonts w:cs="Arial"/>
          <w:b/>
          <w:sz w:val="18"/>
          <w:szCs w:val="18"/>
        </w:rPr>
      </w:pPr>
    </w:p>
    <w:p w14:paraId="7C42E1A3" w14:textId="77777777" w:rsidR="0089653A" w:rsidRDefault="0089653A" w:rsidP="006158F3">
      <w:pPr>
        <w:jc w:val="center"/>
        <w:rPr>
          <w:rFonts w:cs="Arial"/>
          <w:b/>
          <w:sz w:val="18"/>
          <w:szCs w:val="18"/>
        </w:rPr>
      </w:pPr>
    </w:p>
    <w:p w14:paraId="44A21C18" w14:textId="2B47CAFC"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4"/>
        </w:numPr>
        <w:spacing w:before="0" w:after="0"/>
        <w:jc w:val="both"/>
        <w:rPr>
          <w:rFonts w:ascii="Verdana" w:hAnsi="Verdana"/>
          <w:sz w:val="18"/>
        </w:rPr>
      </w:pPr>
      <w:bookmarkStart w:id="50" w:name="_Toc189845253"/>
      <w:r w:rsidRPr="00A40276">
        <w:rPr>
          <w:rFonts w:ascii="Verdana" w:hAnsi="Verdana"/>
          <w:sz w:val="18"/>
        </w:rPr>
        <w:t>EVALUACIÓN DE PROPUESTAS</w:t>
      </w:r>
      <w:bookmarkEnd w:id="50"/>
    </w:p>
    <w:p w14:paraId="3332C999" w14:textId="77777777" w:rsidR="00EF253A" w:rsidRPr="00A40276" w:rsidRDefault="00EF253A" w:rsidP="00EF253A">
      <w:pPr>
        <w:ind w:left="708"/>
        <w:jc w:val="both"/>
        <w:rPr>
          <w:rFonts w:cs="Arial"/>
          <w:sz w:val="18"/>
          <w:szCs w:val="18"/>
          <w:lang w:val="es-BO"/>
        </w:rPr>
      </w:pPr>
    </w:p>
    <w:p w14:paraId="3E6CBFE9" w14:textId="3E77E856"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aplicar</w:t>
      </w:r>
      <w:r w:rsidR="00F84E6A">
        <w:rPr>
          <w:rFonts w:cs="Arial"/>
          <w:sz w:val="18"/>
          <w:szCs w:val="18"/>
          <w:lang w:val="es-BO"/>
        </w:rPr>
        <w:t>a</w:t>
      </w:r>
      <w:r w:rsidRPr="00A40276">
        <w:rPr>
          <w:rFonts w:cs="Arial"/>
          <w:sz w:val="18"/>
          <w:szCs w:val="18"/>
          <w:lang w:val="es-BO"/>
        </w:rPr>
        <w:t xml:space="preserve"> </w:t>
      </w:r>
      <w:r w:rsidR="00F84E6A">
        <w:rPr>
          <w:rFonts w:cs="Arial"/>
          <w:sz w:val="18"/>
          <w:szCs w:val="18"/>
          <w:lang w:val="es-BO"/>
        </w:rPr>
        <w:t>el</w:t>
      </w:r>
      <w:r w:rsidRPr="00A40276">
        <w:rPr>
          <w:rFonts w:cs="Arial"/>
          <w:sz w:val="18"/>
          <w:szCs w:val="18"/>
          <w:lang w:val="es-BO"/>
        </w:rPr>
        <w:t xml:space="preserve"> siguiente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pPr>
        <w:pStyle w:val="Ttulo"/>
        <w:numPr>
          <w:ilvl w:val="0"/>
          <w:numId w:val="14"/>
        </w:numPr>
        <w:spacing w:before="0" w:after="0"/>
        <w:jc w:val="both"/>
        <w:rPr>
          <w:rFonts w:ascii="Verdana" w:hAnsi="Verdana"/>
          <w:sz w:val="18"/>
        </w:rPr>
      </w:pPr>
      <w:bookmarkStart w:id="51" w:name="_Toc189845254"/>
      <w:r w:rsidRPr="00A40276">
        <w:rPr>
          <w:rFonts w:ascii="Verdana" w:hAnsi="Verdana"/>
          <w:sz w:val="18"/>
        </w:rPr>
        <w:t>EVALUACIÓN PRELIMINAR</w:t>
      </w:r>
      <w:bookmarkEnd w:id="5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4BA437BD"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00F84E6A">
        <w:rPr>
          <w:rFonts w:cs="Arial"/>
          <w:sz w:val="18"/>
          <w:szCs w:val="18"/>
          <w:lang w:val="es-BO"/>
        </w:rPr>
        <w:t xml:space="preserve"> de Propuestas</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ropuesta utilizando el Formulario V-1.</w:t>
      </w:r>
    </w:p>
    <w:p w14:paraId="174FE9D2" w14:textId="77777777" w:rsidR="006158F3" w:rsidRPr="00A40276" w:rsidRDefault="006158F3" w:rsidP="006158F3">
      <w:pPr>
        <w:ind w:left="426"/>
        <w:jc w:val="both"/>
        <w:rPr>
          <w:rFonts w:cs="Arial"/>
          <w:sz w:val="18"/>
          <w:szCs w:val="18"/>
        </w:rPr>
      </w:pPr>
    </w:p>
    <w:p w14:paraId="6E7007BC" w14:textId="533CA6F4" w:rsidR="00EF253A" w:rsidRPr="00950681" w:rsidRDefault="00101656">
      <w:pPr>
        <w:pStyle w:val="Ttulo"/>
        <w:numPr>
          <w:ilvl w:val="0"/>
          <w:numId w:val="14"/>
        </w:numPr>
        <w:spacing w:before="0" w:after="0"/>
        <w:jc w:val="both"/>
        <w:rPr>
          <w:rFonts w:ascii="Verdana" w:hAnsi="Verdana"/>
          <w:sz w:val="18"/>
        </w:rPr>
      </w:pPr>
      <w:bookmarkStart w:id="52" w:name="_Toc189845255"/>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5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Default="00EF253A">
      <w:pPr>
        <w:pStyle w:val="Prrafodelista"/>
        <w:numPr>
          <w:ilvl w:val="1"/>
          <w:numId w:val="14"/>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7827B380" w14:textId="77777777" w:rsidR="00A678B8" w:rsidRDefault="00A678B8" w:rsidP="00A678B8">
      <w:pPr>
        <w:jc w:val="both"/>
        <w:rPr>
          <w:b/>
          <w:sz w:val="18"/>
          <w:lang w:val="es-BO"/>
        </w:rPr>
      </w:pPr>
    </w:p>
    <w:p w14:paraId="522C0233" w14:textId="77777777" w:rsidR="00A678B8" w:rsidRPr="00A40276" w:rsidRDefault="00A678B8">
      <w:pPr>
        <w:pStyle w:val="Prrafodelista"/>
        <w:numPr>
          <w:ilvl w:val="2"/>
          <w:numId w:val="14"/>
        </w:numPr>
        <w:ind w:left="1985" w:hanging="851"/>
        <w:jc w:val="both"/>
        <w:rPr>
          <w:rFonts w:ascii="Verdana" w:hAnsi="Verdana"/>
          <w:b/>
          <w:sz w:val="18"/>
          <w:lang w:val="es-BO"/>
        </w:rPr>
      </w:pPr>
      <w:bookmarkStart w:id="53" w:name="_Toc347135141"/>
      <w:bookmarkStart w:id="54" w:name="_Toc347135301"/>
      <w:r w:rsidRPr="00A40276">
        <w:rPr>
          <w:rFonts w:ascii="Verdana" w:hAnsi="Verdana"/>
          <w:b/>
          <w:sz w:val="18"/>
          <w:lang w:val="es-BO"/>
        </w:rPr>
        <w:t>Errores Aritméticos</w:t>
      </w:r>
      <w:bookmarkEnd w:id="53"/>
      <w:bookmarkEnd w:id="54"/>
    </w:p>
    <w:p w14:paraId="7D5D4E18" w14:textId="77777777" w:rsidR="00A678B8" w:rsidRPr="00A40276" w:rsidRDefault="00A678B8" w:rsidP="00A678B8">
      <w:pPr>
        <w:ind w:left="708" w:firstLine="12"/>
        <w:jc w:val="both"/>
        <w:rPr>
          <w:rFonts w:cs="Arial"/>
          <w:sz w:val="18"/>
          <w:szCs w:val="18"/>
          <w:lang w:val="es-BO"/>
        </w:rPr>
      </w:pPr>
    </w:p>
    <w:p w14:paraId="7F89DA50" w14:textId="77777777" w:rsidR="00A678B8" w:rsidRPr="00A40276" w:rsidRDefault="00A678B8" w:rsidP="00A678B8">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 en el Formulario B-1 de cada propuesta, considerando lo siguiente:</w:t>
      </w:r>
    </w:p>
    <w:p w14:paraId="668928F8" w14:textId="77777777" w:rsidR="00A678B8" w:rsidRPr="00A40276" w:rsidRDefault="00A678B8" w:rsidP="00A678B8">
      <w:pPr>
        <w:pStyle w:val="Prrafodelista"/>
        <w:tabs>
          <w:tab w:val="left" w:pos="1418"/>
        </w:tabs>
        <w:ind w:left="1418"/>
        <w:jc w:val="both"/>
        <w:rPr>
          <w:rFonts w:ascii="Verdana" w:hAnsi="Verdana" w:cs="Arial"/>
          <w:sz w:val="18"/>
          <w:szCs w:val="18"/>
          <w:lang w:val="es-BO"/>
        </w:rPr>
      </w:pPr>
    </w:p>
    <w:p w14:paraId="36F5A050" w14:textId="77777777" w:rsidR="00A678B8" w:rsidRPr="00A40276" w:rsidRDefault="00A678B8">
      <w:pPr>
        <w:pStyle w:val="Prrafodelista"/>
        <w:numPr>
          <w:ilvl w:val="0"/>
          <w:numId w:val="17"/>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0813FE53" w14:textId="77777777" w:rsidR="00A678B8" w:rsidRPr="00A40276" w:rsidRDefault="00A678B8">
      <w:pPr>
        <w:pStyle w:val="Prrafodelista"/>
        <w:numPr>
          <w:ilvl w:val="0"/>
          <w:numId w:val="17"/>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 (requerida o estimada) sea incorrecto, prevalecerá el precio unitario cotizado para obtener el monto correcto.</w:t>
      </w:r>
    </w:p>
    <w:p w14:paraId="021060CA" w14:textId="77777777" w:rsidR="00A678B8" w:rsidRPr="00A40276" w:rsidRDefault="00A678B8">
      <w:pPr>
        <w:pStyle w:val="Prrafodelista"/>
        <w:numPr>
          <w:ilvl w:val="0"/>
          <w:numId w:val="17"/>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495DE66C" w14:textId="77777777" w:rsidR="00A678B8" w:rsidRPr="00A40276" w:rsidRDefault="00A678B8">
      <w:pPr>
        <w:pStyle w:val="Prrafodelista"/>
        <w:numPr>
          <w:ilvl w:val="0"/>
          <w:numId w:val="17"/>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325D8A30" w14:textId="77777777" w:rsidR="00A678B8" w:rsidRPr="00A40276" w:rsidRDefault="00A678B8">
      <w:pPr>
        <w:pStyle w:val="Prrafodelista"/>
        <w:numPr>
          <w:ilvl w:val="0"/>
          <w:numId w:val="17"/>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498B32D2" w14:textId="77777777" w:rsidR="00A678B8" w:rsidRPr="00A40276" w:rsidRDefault="00A678B8" w:rsidP="00A678B8">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7C2984E4" w14:textId="77777777" w:rsidR="00A678B8" w:rsidRPr="00A40276" w:rsidRDefault="00A678B8" w:rsidP="00A678B8">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5FDC2087" w14:textId="77777777" w:rsidR="00A678B8" w:rsidRPr="00A40276" w:rsidRDefault="00A678B8" w:rsidP="00A678B8">
      <w:pPr>
        <w:pStyle w:val="Prrafodelista"/>
        <w:ind w:left="1276"/>
        <w:jc w:val="both"/>
        <w:rPr>
          <w:rFonts w:ascii="Verdana" w:hAnsi="Verdana" w:cs="Arial"/>
          <w:sz w:val="18"/>
          <w:szCs w:val="18"/>
          <w:lang w:val="es-BO"/>
        </w:rPr>
      </w:pPr>
    </w:p>
    <w:p w14:paraId="1AD8C512" w14:textId="77777777" w:rsidR="00A678B8" w:rsidRPr="00A40276" w:rsidRDefault="00A678B8" w:rsidP="00A678B8">
      <w:pPr>
        <w:pStyle w:val="Prrafodelista"/>
        <w:ind w:left="1985"/>
        <w:jc w:val="both"/>
        <w:rPr>
          <w:rFonts w:ascii="Verdana" w:hAnsi="Verdana" w:cs="Arial"/>
          <w:sz w:val="18"/>
          <w:szCs w:val="18"/>
          <w:lang w:val="es-BO"/>
        </w:rPr>
      </w:pPr>
      <w:r w:rsidRPr="00A40276">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090CF7D8" w14:textId="77777777" w:rsidR="00A678B8" w:rsidRPr="00A40276" w:rsidRDefault="00A678B8" w:rsidP="00A678B8">
      <w:pPr>
        <w:pStyle w:val="Prrafodelista"/>
        <w:ind w:left="1985"/>
        <w:jc w:val="both"/>
        <w:rPr>
          <w:rFonts w:ascii="Verdana" w:hAnsi="Verdana" w:cs="Arial"/>
          <w:sz w:val="18"/>
          <w:szCs w:val="18"/>
          <w:lang w:val="es-BO"/>
        </w:rPr>
      </w:pPr>
    </w:p>
    <w:p w14:paraId="15FEC282" w14:textId="77777777" w:rsidR="00A678B8" w:rsidRPr="00A40276" w:rsidRDefault="00A678B8">
      <w:pPr>
        <w:pStyle w:val="Prrafodelista"/>
        <w:numPr>
          <w:ilvl w:val="2"/>
          <w:numId w:val="14"/>
        </w:numPr>
        <w:ind w:left="1985" w:hanging="851"/>
        <w:jc w:val="both"/>
        <w:rPr>
          <w:rFonts w:ascii="Verdana" w:hAnsi="Verdana"/>
          <w:b/>
          <w:sz w:val="18"/>
          <w:lang w:val="es-BO"/>
        </w:rPr>
      </w:pPr>
      <w:r w:rsidRPr="00A40276">
        <w:rPr>
          <w:rFonts w:ascii="Verdana" w:hAnsi="Verdana"/>
          <w:b/>
          <w:sz w:val="18"/>
          <w:lang w:val="es-BO"/>
        </w:rPr>
        <w:t>Precio Ajustado</w:t>
      </w:r>
    </w:p>
    <w:p w14:paraId="6978A52E" w14:textId="77777777" w:rsidR="00A678B8" w:rsidRPr="00A40276" w:rsidRDefault="00A678B8" w:rsidP="00A678B8">
      <w:pPr>
        <w:rPr>
          <w:lang w:val="es-BO"/>
        </w:rPr>
      </w:pPr>
    </w:p>
    <w:p w14:paraId="5465B924" w14:textId="5639F4D2" w:rsidR="00A678B8" w:rsidRPr="00A40276" w:rsidRDefault="00A678B8" w:rsidP="00A678B8">
      <w:pPr>
        <w:pStyle w:val="Prrafodelista"/>
        <w:ind w:left="1985"/>
        <w:jc w:val="both"/>
        <w:rPr>
          <w:rFonts w:ascii="Verdana" w:hAnsi="Verdana" w:cs="Arial"/>
          <w:sz w:val="18"/>
          <w:szCs w:val="18"/>
          <w:lang w:val="es-BO"/>
        </w:rPr>
      </w:pPr>
      <w:r w:rsidRPr="00A40276">
        <w:rPr>
          <w:rFonts w:ascii="Verdana" w:hAnsi="Verdana" w:cs="Arial"/>
          <w:sz w:val="18"/>
          <w:szCs w:val="18"/>
          <w:lang w:val="es-BO"/>
        </w:rPr>
        <w:t>El Precio Ajustado, se determinará aplicando la siguiente fórmula:</w:t>
      </w:r>
    </w:p>
    <w:p w14:paraId="5D7C7557" w14:textId="77777777" w:rsidR="00A678B8" w:rsidRPr="00A40276" w:rsidRDefault="00A678B8" w:rsidP="00A678B8">
      <w:pPr>
        <w:jc w:val="both"/>
        <w:rPr>
          <w:lang w:val="es-BO"/>
        </w:rPr>
      </w:pPr>
    </w:p>
    <w:p w14:paraId="0AAE6D97" w14:textId="77BCC7CC" w:rsidR="00A678B8" w:rsidRPr="00A40276" w:rsidRDefault="00A678B8" w:rsidP="00A678B8">
      <w:pPr>
        <w:jc w:val="center"/>
        <w:rPr>
          <w:rFonts w:cs="Arial"/>
          <w:b/>
          <w:lang w:val="es-BO"/>
        </w:rPr>
      </w:pPr>
      <m:oMathPara>
        <m:oMath>
          <m:r>
            <m:rPr>
              <m:sty m:val="bi"/>
            </m:rPr>
            <w:rPr>
              <w:rFonts w:ascii="Cambria Math" w:hAnsi="Cambria Math" w:cs="Arial"/>
              <w:sz w:val="18"/>
              <w:szCs w:val="18"/>
              <w:lang w:val="es-BO"/>
            </w:rPr>
            <m:t>PA=MAPRA</m:t>
          </m:r>
        </m:oMath>
      </m:oMathPara>
    </w:p>
    <w:p w14:paraId="60AEEB4E" w14:textId="77777777" w:rsidR="00A678B8" w:rsidRPr="00A40276" w:rsidRDefault="00A678B8" w:rsidP="00A678B8">
      <w:pPr>
        <w:ind w:left="1026" w:hanging="318"/>
        <w:jc w:val="both"/>
        <w:rPr>
          <w:rFonts w:cs="Arial"/>
          <w:lang w:val="es-BO"/>
        </w:rPr>
      </w:pPr>
    </w:p>
    <w:p w14:paraId="31860B0B" w14:textId="77777777" w:rsidR="00A678B8" w:rsidRPr="00A40276" w:rsidRDefault="00A678B8" w:rsidP="00A678B8">
      <w:pPr>
        <w:ind w:left="2552"/>
        <w:jc w:val="both"/>
        <w:rPr>
          <w:rFonts w:cs="Arial"/>
          <w:lang w:val="es-BO"/>
        </w:rPr>
      </w:pPr>
      <w:r w:rsidRPr="00A40276">
        <w:rPr>
          <w:rFonts w:cs="Arial"/>
          <w:lang w:val="es-BO"/>
        </w:rPr>
        <w:t>Donde:</w:t>
      </w:r>
    </w:p>
    <w:p w14:paraId="7E627A90" w14:textId="77777777" w:rsidR="00A678B8" w:rsidRPr="00A40276" w:rsidRDefault="00A678B8" w:rsidP="00A678B8">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2304D0CA" w14:textId="77777777" w:rsidR="00A678B8" w:rsidRPr="00A40276" w:rsidRDefault="00A678B8" w:rsidP="00A678B8">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797EA18" w14:textId="77777777" w:rsidR="00A678B8" w:rsidRPr="00A40276" w:rsidRDefault="00A678B8" w:rsidP="00A678B8">
      <w:pPr>
        <w:tabs>
          <w:tab w:val="left" w:pos="993"/>
        </w:tabs>
        <w:ind w:left="709"/>
        <w:jc w:val="both"/>
        <w:rPr>
          <w:rFonts w:cs="Arial"/>
          <w:sz w:val="18"/>
          <w:szCs w:val="18"/>
          <w:lang w:val="es-BO"/>
        </w:rPr>
      </w:pPr>
    </w:p>
    <w:p w14:paraId="39FC6B44" w14:textId="77777777" w:rsidR="00A678B8" w:rsidRPr="00A40276" w:rsidRDefault="00A678B8" w:rsidP="00A678B8">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resultado del PA de cada propuesta será registrado en la última columna del Formulario V-2.</w:t>
      </w:r>
    </w:p>
    <w:p w14:paraId="23ABF3A9" w14:textId="77777777" w:rsidR="00A678B8" w:rsidRPr="00A40276" w:rsidRDefault="00A678B8" w:rsidP="00A678B8">
      <w:pPr>
        <w:pStyle w:val="Prrafodelista"/>
        <w:ind w:left="1985"/>
        <w:jc w:val="both"/>
        <w:rPr>
          <w:rFonts w:ascii="Verdana" w:hAnsi="Verdana" w:cs="Arial"/>
          <w:sz w:val="18"/>
          <w:szCs w:val="18"/>
          <w:lang w:val="es-BO"/>
        </w:rPr>
      </w:pPr>
    </w:p>
    <w:p w14:paraId="15CCAEB1" w14:textId="77777777" w:rsidR="00A678B8" w:rsidRPr="00A40276" w:rsidRDefault="00A678B8">
      <w:pPr>
        <w:pStyle w:val="Prrafodelista"/>
        <w:numPr>
          <w:ilvl w:val="2"/>
          <w:numId w:val="14"/>
        </w:numPr>
        <w:tabs>
          <w:tab w:val="left" w:pos="1985"/>
        </w:tabs>
        <w:ind w:left="1134" w:firstLine="0"/>
        <w:jc w:val="both"/>
        <w:rPr>
          <w:rFonts w:ascii="Verdana" w:hAnsi="Verdana"/>
          <w:b/>
          <w:sz w:val="18"/>
          <w:lang w:val="es-BO"/>
        </w:rPr>
      </w:pPr>
      <w:bookmarkStart w:id="55" w:name="_Toc347135143"/>
      <w:bookmarkStart w:id="56" w:name="_Toc347135303"/>
      <w:r w:rsidRPr="00A40276">
        <w:rPr>
          <w:rFonts w:ascii="Verdana" w:hAnsi="Verdana"/>
          <w:b/>
          <w:sz w:val="18"/>
          <w:lang w:val="es-BO"/>
        </w:rPr>
        <w:t>Determinación de la Propuesta con el Precio Evaluado Más Bajo.</w:t>
      </w:r>
      <w:bookmarkEnd w:id="55"/>
      <w:bookmarkEnd w:id="56"/>
    </w:p>
    <w:p w14:paraId="685678FE" w14:textId="77777777" w:rsidR="00A678B8" w:rsidRPr="00A40276" w:rsidRDefault="00A678B8" w:rsidP="00A678B8">
      <w:pPr>
        <w:ind w:left="708" w:firstLine="12"/>
        <w:jc w:val="both"/>
        <w:rPr>
          <w:rFonts w:cs="Arial"/>
          <w:sz w:val="18"/>
          <w:szCs w:val="18"/>
          <w:lang w:val="es-BO"/>
        </w:rPr>
      </w:pPr>
    </w:p>
    <w:p w14:paraId="586C870E" w14:textId="0871FBC0" w:rsidR="00A678B8" w:rsidRPr="00A40276" w:rsidRDefault="00A678B8" w:rsidP="00A678B8">
      <w:pPr>
        <w:ind w:left="1985"/>
        <w:jc w:val="both"/>
        <w:rPr>
          <w:rFonts w:cs="Arial"/>
          <w:sz w:val="18"/>
          <w:szCs w:val="18"/>
          <w:lang w:val="es-BO"/>
        </w:rPr>
      </w:pPr>
      <w:r w:rsidRPr="00A40276">
        <w:rPr>
          <w:rFonts w:cs="Arial"/>
          <w:sz w:val="18"/>
          <w:szCs w:val="18"/>
          <w:lang w:val="es-BO"/>
        </w:rPr>
        <w:t>Una vez efectuada la corrección de los errores aritméticos de la Columna Precio Ajustado, del Formulario V-2, se seleccionará la propuesta con el menor valor, el cual corresponderá al Precio Evaluado Más Bajo.</w:t>
      </w:r>
    </w:p>
    <w:p w14:paraId="56861BAC" w14:textId="77777777" w:rsidR="00A678B8" w:rsidRPr="00A40276" w:rsidRDefault="00A678B8" w:rsidP="00A678B8">
      <w:pPr>
        <w:ind w:left="1985"/>
        <w:jc w:val="both"/>
        <w:rPr>
          <w:rFonts w:cs="Arial"/>
          <w:sz w:val="18"/>
          <w:szCs w:val="18"/>
          <w:lang w:val="es-BO"/>
        </w:rPr>
      </w:pPr>
    </w:p>
    <w:p w14:paraId="71E06B6D" w14:textId="77777777" w:rsidR="00A678B8" w:rsidRPr="00A40276" w:rsidRDefault="00A678B8" w:rsidP="00A678B8">
      <w:pPr>
        <w:ind w:left="1985"/>
        <w:jc w:val="both"/>
        <w:rPr>
          <w:rFonts w:cs="Arial"/>
          <w:sz w:val="18"/>
          <w:szCs w:val="18"/>
          <w:lang w:val="es-BO"/>
        </w:rPr>
      </w:pPr>
      <w:r w:rsidRPr="00A40276">
        <w:rPr>
          <w:rFonts w:cs="Arial"/>
          <w:sz w:val="18"/>
          <w:szCs w:val="18"/>
          <w:lang w:val="es-BO"/>
        </w:rPr>
        <w:t>En caso de existir un empate entre dos o más propuestas, se procederá a la evaluación de la propuesta técnica de los proponentes que hubiesen empatado.</w:t>
      </w:r>
    </w:p>
    <w:p w14:paraId="49861B8D" w14:textId="77777777" w:rsidR="00A678B8" w:rsidRPr="00A40276" w:rsidRDefault="00A678B8" w:rsidP="00A678B8">
      <w:pPr>
        <w:tabs>
          <w:tab w:val="left" w:pos="1418"/>
        </w:tabs>
        <w:ind w:left="720"/>
        <w:jc w:val="both"/>
        <w:rPr>
          <w:rFonts w:cs="Arial"/>
          <w:sz w:val="18"/>
          <w:szCs w:val="18"/>
          <w:lang w:val="es-BO"/>
        </w:rPr>
      </w:pPr>
    </w:p>
    <w:p w14:paraId="38DBB9E1" w14:textId="77777777" w:rsidR="00A678B8" w:rsidRPr="00A40276" w:rsidRDefault="00A678B8">
      <w:pPr>
        <w:pStyle w:val="Prrafodelista"/>
        <w:numPr>
          <w:ilvl w:val="1"/>
          <w:numId w:val="14"/>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6076B56B" w14:textId="77777777" w:rsidR="00A678B8" w:rsidRPr="00A40276" w:rsidRDefault="00A678B8" w:rsidP="00A678B8">
      <w:pPr>
        <w:rPr>
          <w:rFonts w:cs="Arial"/>
          <w:b/>
          <w:sz w:val="18"/>
          <w:szCs w:val="18"/>
          <w:lang w:val="es-BO"/>
        </w:rPr>
      </w:pPr>
    </w:p>
    <w:p w14:paraId="451AAB0E" w14:textId="77777777" w:rsidR="00A678B8" w:rsidRPr="00A40276" w:rsidRDefault="00A678B8" w:rsidP="00A678B8">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2B21021E" w14:textId="77777777" w:rsidR="00A678B8" w:rsidRPr="00A40276" w:rsidRDefault="00A678B8" w:rsidP="00A678B8">
      <w:pPr>
        <w:pStyle w:val="Prrafodelista"/>
        <w:ind w:left="1134"/>
        <w:jc w:val="both"/>
        <w:rPr>
          <w:rFonts w:ascii="Verdana" w:hAnsi="Verdana" w:cs="Arial"/>
          <w:sz w:val="18"/>
          <w:szCs w:val="18"/>
          <w:lang w:val="es-BO"/>
        </w:rPr>
      </w:pPr>
    </w:p>
    <w:p w14:paraId="2C5AFE0F" w14:textId="77777777" w:rsidR="00A678B8" w:rsidRPr="00A40276" w:rsidRDefault="00A678B8">
      <w:pPr>
        <w:pStyle w:val="Prrafodelista"/>
        <w:widowControl w:val="0"/>
        <w:numPr>
          <w:ilvl w:val="0"/>
          <w:numId w:val="19"/>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p>
    <w:p w14:paraId="39D15207" w14:textId="77777777" w:rsidR="00A678B8" w:rsidRPr="00A40276" w:rsidRDefault="00A678B8">
      <w:pPr>
        <w:pStyle w:val="Prrafodelista"/>
        <w:widowControl w:val="0"/>
        <w:numPr>
          <w:ilvl w:val="0"/>
          <w:numId w:val="19"/>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2E44A272" w14:textId="77777777" w:rsidR="00A678B8" w:rsidRPr="00A40276" w:rsidRDefault="00A678B8" w:rsidP="00A678B8">
      <w:pPr>
        <w:widowControl w:val="0"/>
        <w:ind w:left="540"/>
        <w:jc w:val="both"/>
        <w:rPr>
          <w:rFonts w:cs="Arial"/>
          <w:sz w:val="18"/>
          <w:szCs w:val="18"/>
          <w:lang w:val="es-BO"/>
        </w:rPr>
      </w:pPr>
    </w:p>
    <w:p w14:paraId="1A18C955" w14:textId="77777777" w:rsidR="00A678B8" w:rsidRPr="00A40276" w:rsidRDefault="00A678B8" w:rsidP="00A678B8">
      <w:pPr>
        <w:pStyle w:val="Prrafodelista"/>
        <w:ind w:left="1134"/>
        <w:jc w:val="both"/>
        <w:rPr>
          <w:rFonts w:ascii="Verdana" w:hAnsi="Verdana" w:cs="Arial"/>
          <w:sz w:val="18"/>
          <w:szCs w:val="18"/>
          <w:lang w:val="es-BO"/>
        </w:rPr>
      </w:pPr>
      <w:r w:rsidRPr="00A40276">
        <w:rPr>
          <w:rFonts w:ascii="Verdana" w:hAnsi="Verdana" w:cs="Arial"/>
          <w:sz w:val="18"/>
          <w:szCs w:val="18"/>
          <w:lang w:val="es-BO"/>
        </w:rPr>
        <w:t>Caso contrario se procederá a su descalificación y a la evaluación de la segunda propuesta con el Precio Evaluado más Bajo, incluida en el Formulario V-2 (columna Precio Ajustado), y así sucesivamente.</w:t>
      </w:r>
    </w:p>
    <w:p w14:paraId="43F07428" w14:textId="77777777" w:rsidR="00A678B8" w:rsidRPr="00A40276" w:rsidRDefault="00A678B8" w:rsidP="00A678B8">
      <w:pPr>
        <w:pStyle w:val="Prrafodelista"/>
        <w:ind w:left="1134"/>
        <w:jc w:val="both"/>
        <w:rPr>
          <w:rFonts w:ascii="Verdana" w:hAnsi="Verdana" w:cs="Arial"/>
          <w:sz w:val="18"/>
          <w:szCs w:val="18"/>
          <w:lang w:val="es-BO"/>
        </w:rPr>
      </w:pPr>
    </w:p>
    <w:p w14:paraId="7AA4F7CC" w14:textId="063DA8C3" w:rsidR="00A678B8" w:rsidRPr="00A40276" w:rsidRDefault="00A678B8" w:rsidP="00A678B8">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de existir empate entre dos o más propuestas, el Responsable de Evaluación o la Comisión de Calificación</w:t>
      </w:r>
      <w:r w:rsidR="005D568A">
        <w:rPr>
          <w:rFonts w:ascii="Verdana" w:hAnsi="Verdana" w:cs="Arial"/>
          <w:sz w:val="18"/>
          <w:szCs w:val="18"/>
          <w:lang w:val="es-BO"/>
        </w:rPr>
        <w:t xml:space="preserve"> de Propuestas</w:t>
      </w:r>
      <w:r w:rsidRPr="00A40276">
        <w:rPr>
          <w:rFonts w:ascii="Verdana" w:hAnsi="Verdana" w:cs="Arial"/>
          <w:sz w:val="18"/>
          <w:szCs w:val="18"/>
          <w:lang w:val="es-BO"/>
        </w:rPr>
        <w:t>, será responsable de definir el desempate, aspecto que será señalado en el Informe de Evaluación y Recomendación de Adjudicación o Declaratoria Desierta.</w:t>
      </w:r>
    </w:p>
    <w:p w14:paraId="41E39084" w14:textId="77777777" w:rsidR="00A678B8" w:rsidRPr="00A678B8" w:rsidRDefault="00A678B8" w:rsidP="00A678B8">
      <w:pPr>
        <w:jc w:val="both"/>
        <w:rPr>
          <w:b/>
          <w:sz w:val="18"/>
          <w:lang w:val="es-BO"/>
        </w:rPr>
      </w:pPr>
    </w:p>
    <w:p w14:paraId="444686F3" w14:textId="7217E3D0" w:rsidR="00EF253A" w:rsidRPr="00A40276" w:rsidRDefault="00EF253A">
      <w:pPr>
        <w:pStyle w:val="Ttulo"/>
        <w:numPr>
          <w:ilvl w:val="0"/>
          <w:numId w:val="14"/>
        </w:numPr>
        <w:spacing w:before="0" w:after="0"/>
        <w:jc w:val="both"/>
        <w:rPr>
          <w:rFonts w:ascii="Verdana" w:hAnsi="Verdana"/>
          <w:sz w:val="18"/>
        </w:rPr>
      </w:pPr>
      <w:bookmarkStart w:id="57" w:name="_Toc189845256"/>
      <w:r w:rsidRPr="00A40276">
        <w:rPr>
          <w:rFonts w:ascii="Verdana" w:hAnsi="Verdana"/>
          <w:sz w:val="18"/>
        </w:rPr>
        <w:t>CONTENIDO DEL INFORME DE EVALUACIÓN Y RECOMENDACIÓN</w:t>
      </w:r>
      <w:bookmarkEnd w:id="5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2"/>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2"/>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2"/>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2"/>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2"/>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30BEBB0D" w:rsidR="00EF253A" w:rsidRPr="00A40276" w:rsidRDefault="00206849">
      <w:pPr>
        <w:numPr>
          <w:ilvl w:val="0"/>
          <w:numId w:val="12"/>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w:t>
      </w:r>
      <w:r w:rsidR="005D568A">
        <w:rPr>
          <w:rFonts w:cs="Arial"/>
          <w:sz w:val="18"/>
          <w:szCs w:val="18"/>
          <w:lang w:val="es-BO"/>
        </w:rPr>
        <w:t xml:space="preserve"> de Propuestas</w:t>
      </w:r>
      <w:r w:rsidRPr="00A40276">
        <w:rPr>
          <w:rFonts w:cs="Arial"/>
          <w:sz w:val="18"/>
          <w:szCs w:val="18"/>
          <w:lang w:val="es-BO"/>
        </w:rPr>
        <w:t xml:space="preserve"> considere pertinentes.</w:t>
      </w:r>
    </w:p>
    <w:p w14:paraId="24D6596B" w14:textId="77777777" w:rsidR="009B0729" w:rsidRDefault="009B0729" w:rsidP="00F8068E">
      <w:pPr>
        <w:ind w:left="709"/>
        <w:jc w:val="both"/>
        <w:rPr>
          <w:rFonts w:cs="Arial"/>
          <w:sz w:val="18"/>
          <w:szCs w:val="18"/>
          <w:lang w:val="es-BO"/>
        </w:rPr>
      </w:pPr>
    </w:p>
    <w:p w14:paraId="25B02F87" w14:textId="77777777" w:rsidR="00052137" w:rsidRPr="00E43B8D" w:rsidRDefault="00052137">
      <w:pPr>
        <w:pStyle w:val="Ttulo"/>
        <w:numPr>
          <w:ilvl w:val="0"/>
          <w:numId w:val="14"/>
        </w:numPr>
        <w:spacing w:before="0"/>
        <w:jc w:val="both"/>
        <w:rPr>
          <w:rFonts w:ascii="Verdana" w:hAnsi="Verdana"/>
          <w:b w:val="0"/>
          <w:bCs w:val="0"/>
          <w:sz w:val="18"/>
          <w:szCs w:val="18"/>
        </w:rPr>
      </w:pPr>
      <w:bookmarkStart w:id="58" w:name="_Toc174564248"/>
      <w:bookmarkStart w:id="59" w:name="_Toc189845257"/>
      <w:r w:rsidRPr="00FF58C9">
        <w:rPr>
          <w:rFonts w:ascii="Verdana" w:hAnsi="Verdana"/>
          <w:sz w:val="18"/>
          <w:szCs w:val="18"/>
        </w:rPr>
        <w:t>APROBACIÓN DEL INFORME DE LA COMISIÓN DE CALIFICACIÓN</w:t>
      </w:r>
      <w:r>
        <w:rPr>
          <w:rFonts w:ascii="Verdana" w:hAnsi="Verdana"/>
          <w:sz w:val="18"/>
          <w:szCs w:val="18"/>
        </w:rPr>
        <w:t xml:space="preserve">, ADJUDICACION Y FORMALIZACION DE LA CONTRATACION </w:t>
      </w:r>
      <w:r w:rsidRPr="00FF58C9">
        <w:rPr>
          <w:rFonts w:ascii="Verdana" w:hAnsi="Verdana"/>
          <w:sz w:val="18"/>
          <w:szCs w:val="18"/>
        </w:rPr>
        <w:t xml:space="preserve">O </w:t>
      </w:r>
      <w:r w:rsidRPr="00B95CED">
        <w:rPr>
          <w:rFonts w:ascii="Verdana" w:hAnsi="Verdana"/>
          <w:sz w:val="18"/>
          <w:szCs w:val="18"/>
        </w:rPr>
        <w:t>DECLARATORIA DESIERTA</w:t>
      </w:r>
      <w:bookmarkEnd w:id="58"/>
      <w:bookmarkEnd w:id="59"/>
    </w:p>
    <w:p w14:paraId="731C166C" w14:textId="77777777" w:rsidR="00052137" w:rsidRPr="00FF58C9" w:rsidRDefault="00052137" w:rsidP="00052137">
      <w:pPr>
        <w:pStyle w:val="Ttulo"/>
        <w:spacing w:before="0"/>
        <w:ind w:left="525"/>
        <w:jc w:val="left"/>
        <w:rPr>
          <w:rFonts w:ascii="Verdana" w:hAnsi="Verdana"/>
          <w:b w:val="0"/>
          <w:bCs w:val="0"/>
          <w:sz w:val="18"/>
          <w:szCs w:val="18"/>
        </w:rPr>
      </w:pPr>
    </w:p>
    <w:p w14:paraId="179518E9" w14:textId="77777777" w:rsidR="00052137" w:rsidRPr="00436519" w:rsidRDefault="00052137">
      <w:pPr>
        <w:pStyle w:val="Prrafodelista"/>
        <w:numPr>
          <w:ilvl w:val="1"/>
          <w:numId w:val="14"/>
        </w:numPr>
        <w:ind w:left="993" w:hanging="567"/>
        <w:jc w:val="both"/>
        <w:rPr>
          <w:rFonts w:ascii="Verdana" w:hAnsi="Verdana"/>
          <w:b/>
          <w:bCs/>
          <w:sz w:val="18"/>
          <w:szCs w:val="18"/>
        </w:rPr>
      </w:pPr>
      <w:r w:rsidRPr="00436519">
        <w:rPr>
          <w:rFonts w:ascii="Verdana" w:hAnsi="Verdana"/>
          <w:b/>
          <w:bCs/>
          <w:sz w:val="18"/>
          <w:szCs w:val="16"/>
          <w:lang w:eastAsia="es-ES"/>
        </w:rPr>
        <w:t>APROBACION</w:t>
      </w:r>
      <w:r w:rsidRPr="00436519">
        <w:rPr>
          <w:rFonts w:ascii="Verdana" w:hAnsi="Verdana"/>
          <w:b/>
          <w:bCs/>
          <w:sz w:val="18"/>
          <w:szCs w:val="18"/>
        </w:rPr>
        <w:t xml:space="preserve"> </w:t>
      </w:r>
    </w:p>
    <w:p w14:paraId="4DE956DE" w14:textId="77777777" w:rsidR="00052137" w:rsidRDefault="00052137" w:rsidP="00052137">
      <w:pPr>
        <w:pStyle w:val="Prrafodelista"/>
        <w:jc w:val="both"/>
        <w:rPr>
          <w:rFonts w:ascii="Verdana" w:hAnsi="Verdana"/>
          <w:b/>
          <w:bCs/>
          <w:sz w:val="18"/>
          <w:szCs w:val="18"/>
        </w:rPr>
      </w:pPr>
    </w:p>
    <w:p w14:paraId="0BB673A5" w14:textId="77777777" w:rsidR="00052137" w:rsidRDefault="00052137" w:rsidP="00052137">
      <w:pPr>
        <w:ind w:left="993"/>
        <w:jc w:val="both"/>
        <w:rPr>
          <w:sz w:val="18"/>
        </w:rPr>
      </w:pPr>
      <w:r w:rsidRPr="00515C29">
        <w:rPr>
          <w:sz w:val="18"/>
        </w:rPr>
        <w:t xml:space="preserve">El RCD, recibido el Informe de Evaluación y Recomendación de </w:t>
      </w:r>
      <w:r>
        <w:rPr>
          <w:sz w:val="18"/>
        </w:rPr>
        <w:t>Contratación</w:t>
      </w:r>
      <w:r w:rsidRPr="00515C29">
        <w:rPr>
          <w:sz w:val="18"/>
        </w:rPr>
        <w:t xml:space="preserve"> o Declaratoria Desierta, analiza el informe y aprueba el mismo.</w:t>
      </w:r>
    </w:p>
    <w:p w14:paraId="717F311E" w14:textId="77777777" w:rsidR="00052137" w:rsidRDefault="00052137" w:rsidP="00052137">
      <w:pPr>
        <w:jc w:val="both"/>
        <w:rPr>
          <w:sz w:val="18"/>
        </w:rPr>
      </w:pPr>
    </w:p>
    <w:p w14:paraId="378C443C" w14:textId="77777777" w:rsidR="00052137" w:rsidRDefault="00052137">
      <w:pPr>
        <w:pStyle w:val="Prrafodelista"/>
        <w:numPr>
          <w:ilvl w:val="1"/>
          <w:numId w:val="14"/>
        </w:numPr>
        <w:ind w:left="993" w:hanging="567"/>
        <w:jc w:val="both"/>
        <w:rPr>
          <w:rFonts w:ascii="Verdana" w:hAnsi="Verdana"/>
          <w:b/>
          <w:bCs/>
          <w:sz w:val="18"/>
          <w:szCs w:val="16"/>
          <w:lang w:eastAsia="es-ES"/>
        </w:rPr>
      </w:pPr>
      <w:r w:rsidRPr="00FF58C9">
        <w:rPr>
          <w:rFonts w:ascii="Verdana" w:hAnsi="Verdana"/>
          <w:b/>
          <w:bCs/>
          <w:sz w:val="18"/>
          <w:szCs w:val="16"/>
          <w:lang w:eastAsia="es-ES"/>
        </w:rPr>
        <w:t xml:space="preserve">ADJUDICACION </w:t>
      </w:r>
      <w:r>
        <w:rPr>
          <w:rFonts w:ascii="Verdana" w:hAnsi="Verdana"/>
          <w:b/>
          <w:bCs/>
          <w:sz w:val="18"/>
          <w:szCs w:val="16"/>
          <w:lang w:eastAsia="es-ES"/>
        </w:rPr>
        <w:t>O DECLARATORIA DESIERTA</w:t>
      </w:r>
    </w:p>
    <w:p w14:paraId="1B2280D9" w14:textId="77777777" w:rsidR="00052137" w:rsidRPr="00FF58C9" w:rsidRDefault="00052137" w:rsidP="00052137">
      <w:pPr>
        <w:pStyle w:val="Prrafodelista"/>
        <w:jc w:val="both"/>
        <w:rPr>
          <w:rFonts w:ascii="Verdana" w:hAnsi="Verdana"/>
          <w:b/>
          <w:bCs/>
          <w:sz w:val="18"/>
          <w:szCs w:val="16"/>
          <w:lang w:eastAsia="es-ES"/>
        </w:rPr>
      </w:pPr>
    </w:p>
    <w:p w14:paraId="15B5D083" w14:textId="77777777" w:rsidR="00052137" w:rsidRDefault="00052137" w:rsidP="00052137">
      <w:pPr>
        <w:ind w:left="993"/>
        <w:jc w:val="both"/>
        <w:rPr>
          <w:sz w:val="18"/>
        </w:rPr>
      </w:pPr>
      <w:r w:rsidRPr="00515C29">
        <w:rPr>
          <w:sz w:val="18"/>
        </w:rPr>
        <w:t>El RCD</w:t>
      </w:r>
      <w:r>
        <w:rPr>
          <w:sz w:val="18"/>
        </w:rPr>
        <w:t xml:space="preserve"> adjudicara mediante resolución expresa al proponente recomendado, instruyendo a la Unidad Administrativa solicite la documentación para la formalización de la contratación. </w:t>
      </w:r>
    </w:p>
    <w:p w14:paraId="7B0CF698" w14:textId="77777777" w:rsidR="00052137" w:rsidRDefault="00052137" w:rsidP="00052137">
      <w:pPr>
        <w:ind w:left="709"/>
        <w:jc w:val="both"/>
        <w:rPr>
          <w:sz w:val="18"/>
        </w:rPr>
      </w:pPr>
    </w:p>
    <w:p w14:paraId="3B5D3096" w14:textId="77777777" w:rsidR="00052137" w:rsidRDefault="00052137" w:rsidP="00052137">
      <w:pPr>
        <w:ind w:left="993"/>
        <w:jc w:val="both"/>
        <w:rPr>
          <w:sz w:val="18"/>
        </w:rPr>
      </w:pPr>
      <w:r>
        <w:rPr>
          <w:sz w:val="18"/>
        </w:rPr>
        <w:lastRenderedPageBreak/>
        <w:t xml:space="preserve">En caso de Declaratoria Desierta, se procederá con la elaboración de Resolución o Nota de Declaratoria Desierta (según corresponda), la cual será publicada </w:t>
      </w:r>
      <w:r w:rsidRPr="00603BF0">
        <w:rPr>
          <w:sz w:val="18"/>
        </w:rPr>
        <w:t>la cual será publicada en la página de ENDE.</w:t>
      </w:r>
    </w:p>
    <w:p w14:paraId="011DBEA4" w14:textId="77777777" w:rsidR="00052137" w:rsidRDefault="00052137" w:rsidP="00052137">
      <w:pPr>
        <w:ind w:left="993"/>
        <w:jc w:val="both"/>
        <w:rPr>
          <w:sz w:val="18"/>
        </w:rPr>
      </w:pPr>
    </w:p>
    <w:p w14:paraId="6D274C61" w14:textId="77777777" w:rsidR="00052137" w:rsidRPr="0063031C" w:rsidRDefault="00052137">
      <w:pPr>
        <w:pStyle w:val="Prrafodelista"/>
        <w:numPr>
          <w:ilvl w:val="1"/>
          <w:numId w:val="14"/>
        </w:numPr>
        <w:ind w:left="993" w:hanging="567"/>
        <w:jc w:val="both"/>
        <w:rPr>
          <w:rFonts w:ascii="Verdana" w:hAnsi="Verdana"/>
          <w:b/>
          <w:bCs/>
          <w:sz w:val="18"/>
          <w:szCs w:val="16"/>
          <w:lang w:eastAsia="es-ES"/>
        </w:rPr>
      </w:pPr>
      <w:r w:rsidRPr="0063031C">
        <w:rPr>
          <w:rFonts w:ascii="Verdana" w:hAnsi="Verdana"/>
          <w:b/>
          <w:bCs/>
          <w:sz w:val="18"/>
          <w:szCs w:val="16"/>
          <w:lang w:eastAsia="es-ES"/>
        </w:rPr>
        <w:t>NOTIFICACION AL PROVEEDOR IDENTIFICADO</w:t>
      </w:r>
      <w:r>
        <w:rPr>
          <w:rFonts w:ascii="Verdana" w:hAnsi="Verdana"/>
          <w:b/>
          <w:bCs/>
          <w:sz w:val="18"/>
          <w:szCs w:val="16"/>
          <w:lang w:eastAsia="es-ES"/>
        </w:rPr>
        <w:t xml:space="preserve"> Y FORMALIZACION DE LA CONTRATACION</w:t>
      </w:r>
    </w:p>
    <w:p w14:paraId="17AA04ED" w14:textId="77777777" w:rsidR="00052137" w:rsidRDefault="00052137" w:rsidP="00052137">
      <w:pPr>
        <w:jc w:val="both"/>
        <w:rPr>
          <w:b/>
          <w:bCs/>
          <w:sz w:val="18"/>
        </w:rPr>
      </w:pPr>
    </w:p>
    <w:p w14:paraId="708BB576" w14:textId="77777777" w:rsidR="00052137" w:rsidRDefault="00052137" w:rsidP="00052137">
      <w:pPr>
        <w:ind w:left="993"/>
        <w:jc w:val="both"/>
        <w:rPr>
          <w:b/>
          <w:sz w:val="18"/>
        </w:rPr>
      </w:pPr>
      <w:r w:rsidRPr="00FF58C9">
        <w:rPr>
          <w:sz w:val="18"/>
        </w:rPr>
        <w:t xml:space="preserve">ENDE </w:t>
      </w:r>
      <w:r>
        <w:rPr>
          <w:sz w:val="18"/>
        </w:rPr>
        <w:t xml:space="preserve">procederá a notificar la adjudicación al proveedor identificado, solicitando </w:t>
      </w:r>
      <w:r w:rsidRPr="00FF58C9">
        <w:rPr>
          <w:sz w:val="18"/>
        </w:rPr>
        <w:t>la presentación de toda la documentación para la formalización de la contratación</w:t>
      </w:r>
      <w:r>
        <w:rPr>
          <w:sz w:val="18"/>
        </w:rPr>
        <w:t>.</w:t>
      </w:r>
    </w:p>
    <w:p w14:paraId="3ABD6701" w14:textId="77777777" w:rsidR="00052137" w:rsidRPr="00FF58C9" w:rsidRDefault="00052137" w:rsidP="00052137">
      <w:pPr>
        <w:pStyle w:val="Ttulo"/>
        <w:spacing w:before="0"/>
        <w:jc w:val="left"/>
        <w:rPr>
          <w:rFonts w:ascii="Verdana" w:hAnsi="Verdana"/>
          <w:b w:val="0"/>
          <w:bCs w:val="0"/>
          <w:sz w:val="18"/>
          <w:szCs w:val="18"/>
        </w:rPr>
      </w:pPr>
    </w:p>
    <w:p w14:paraId="0F256403" w14:textId="77777777" w:rsidR="00052137" w:rsidRPr="00E169D4" w:rsidRDefault="00052137">
      <w:pPr>
        <w:pStyle w:val="Ttulo"/>
        <w:numPr>
          <w:ilvl w:val="0"/>
          <w:numId w:val="14"/>
        </w:numPr>
        <w:spacing w:before="0"/>
        <w:jc w:val="both"/>
        <w:rPr>
          <w:rFonts w:ascii="Verdana" w:hAnsi="Verdana"/>
          <w:b w:val="0"/>
          <w:sz w:val="18"/>
          <w:szCs w:val="18"/>
        </w:rPr>
      </w:pPr>
      <w:bookmarkStart w:id="60" w:name="_Toc174564249"/>
      <w:bookmarkStart w:id="61" w:name="_Toc189845258"/>
      <w:r w:rsidRPr="00E169D4">
        <w:rPr>
          <w:rFonts w:ascii="Verdana" w:hAnsi="Verdana"/>
          <w:sz w:val="18"/>
          <w:szCs w:val="18"/>
        </w:rPr>
        <w:t>CONCERTACIÓN DE MEJORES CONDICIONES</w:t>
      </w:r>
      <w:bookmarkEnd w:id="60"/>
      <w:bookmarkEnd w:id="61"/>
      <w:r w:rsidRPr="00E169D4">
        <w:rPr>
          <w:rFonts w:ascii="Verdana" w:hAnsi="Verdana"/>
          <w:sz w:val="18"/>
          <w:szCs w:val="18"/>
        </w:rPr>
        <w:t xml:space="preserve"> </w:t>
      </w:r>
    </w:p>
    <w:p w14:paraId="287A87FB" w14:textId="77777777" w:rsidR="00052137" w:rsidRPr="00E169D4" w:rsidRDefault="00052137" w:rsidP="00052137">
      <w:pPr>
        <w:ind w:left="360"/>
        <w:jc w:val="both"/>
        <w:rPr>
          <w:rFonts w:cs="Arial"/>
          <w:b/>
          <w:sz w:val="18"/>
          <w:szCs w:val="18"/>
          <w:lang w:val="es-BO"/>
        </w:rPr>
      </w:pPr>
    </w:p>
    <w:p w14:paraId="7FBF6732" w14:textId="77777777" w:rsidR="00052137" w:rsidRDefault="00052137" w:rsidP="00052137">
      <w:pPr>
        <w:autoSpaceDE w:val="0"/>
        <w:autoSpaceDN w:val="0"/>
        <w:adjustRightInd w:val="0"/>
        <w:ind w:left="426"/>
        <w:jc w:val="both"/>
        <w:rPr>
          <w:rFonts w:cs="Tahoma"/>
          <w:color w:val="000000"/>
          <w:sz w:val="18"/>
          <w:szCs w:val="18"/>
          <w:lang w:val="es-419"/>
        </w:rPr>
      </w:pPr>
      <w:r w:rsidRPr="00E81BD0">
        <w:rPr>
          <w:rFonts w:cs="Tahoma"/>
          <w:color w:val="000000"/>
          <w:sz w:val="18"/>
          <w:szCs w:val="18"/>
          <w:lang w:val="es-419"/>
        </w:rPr>
        <w:t>Etapa posterior a la notificación de adjudicación en procesos de contratación, donde de manera justificada el RCD, el Gerente de Área de la Unidad Solicitante (</w:t>
      </w:r>
      <w:r>
        <w:rPr>
          <w:rFonts w:cs="Tahoma"/>
          <w:color w:val="000000"/>
          <w:sz w:val="18"/>
          <w:szCs w:val="18"/>
          <w:lang w:val="es-419"/>
        </w:rPr>
        <w:t>a</w:t>
      </w:r>
      <w:r w:rsidRPr="00E81BD0">
        <w:rPr>
          <w:rFonts w:cs="Tahoma"/>
          <w:color w:val="000000"/>
          <w:sz w:val="18"/>
          <w:szCs w:val="18"/>
          <w:lang w:val="es-419"/>
        </w:rPr>
        <w:t xml:space="preserve"> quien este delegue), la Comisión de Calificación, y el proponente adjudicado,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31121986" w14:textId="279F6953" w:rsidR="009B0729" w:rsidRPr="00A40276" w:rsidRDefault="009B0729" w:rsidP="00F8068E">
      <w:pPr>
        <w:ind w:left="1425" w:hanging="717"/>
        <w:jc w:val="both"/>
        <w:rPr>
          <w:rFonts w:cs="Arial"/>
          <w:sz w:val="18"/>
          <w:szCs w:val="18"/>
          <w:lang w:val="es-BO"/>
        </w:rPr>
      </w:pPr>
    </w:p>
    <w:p w14:paraId="3DBD9F80" w14:textId="77777777" w:rsidR="00052137" w:rsidRDefault="00052137" w:rsidP="0035258E">
      <w:pPr>
        <w:jc w:val="center"/>
        <w:rPr>
          <w:rFonts w:cs="Arial"/>
          <w:b/>
          <w:sz w:val="18"/>
          <w:szCs w:val="18"/>
        </w:rPr>
      </w:pPr>
    </w:p>
    <w:p w14:paraId="50261ACB" w14:textId="77777777" w:rsidR="00052137" w:rsidRDefault="00052137" w:rsidP="0035258E">
      <w:pPr>
        <w:jc w:val="center"/>
        <w:rPr>
          <w:rFonts w:cs="Arial"/>
          <w:b/>
          <w:sz w:val="18"/>
          <w:szCs w:val="18"/>
        </w:rPr>
      </w:pPr>
    </w:p>
    <w:p w14:paraId="5D9CEB7D" w14:textId="77777777" w:rsidR="00052137" w:rsidRDefault="00052137" w:rsidP="0035258E">
      <w:pPr>
        <w:jc w:val="center"/>
        <w:rPr>
          <w:rFonts w:cs="Arial"/>
          <w:b/>
          <w:sz w:val="18"/>
          <w:szCs w:val="18"/>
        </w:rPr>
      </w:pPr>
    </w:p>
    <w:p w14:paraId="54610CEC" w14:textId="77777777" w:rsidR="00052137" w:rsidRDefault="00052137" w:rsidP="0035258E">
      <w:pPr>
        <w:jc w:val="center"/>
        <w:rPr>
          <w:rFonts w:cs="Arial"/>
          <w:b/>
          <w:sz w:val="18"/>
          <w:szCs w:val="18"/>
        </w:rPr>
      </w:pPr>
    </w:p>
    <w:p w14:paraId="0A2D4878" w14:textId="77777777" w:rsidR="008131A4" w:rsidRDefault="008131A4" w:rsidP="0035258E">
      <w:pPr>
        <w:jc w:val="center"/>
        <w:rPr>
          <w:rFonts w:cs="Arial"/>
          <w:b/>
          <w:sz w:val="18"/>
          <w:szCs w:val="18"/>
        </w:rPr>
      </w:pPr>
    </w:p>
    <w:p w14:paraId="73F15340" w14:textId="77777777" w:rsidR="008131A4" w:rsidRDefault="008131A4" w:rsidP="0035258E">
      <w:pPr>
        <w:jc w:val="center"/>
        <w:rPr>
          <w:rFonts w:cs="Arial"/>
          <w:b/>
          <w:sz w:val="18"/>
          <w:szCs w:val="18"/>
        </w:rPr>
      </w:pPr>
    </w:p>
    <w:p w14:paraId="68BE2514" w14:textId="77777777" w:rsidR="008131A4" w:rsidRDefault="008131A4" w:rsidP="0035258E">
      <w:pPr>
        <w:jc w:val="center"/>
        <w:rPr>
          <w:rFonts w:cs="Arial"/>
          <w:b/>
          <w:sz w:val="18"/>
          <w:szCs w:val="18"/>
        </w:rPr>
      </w:pPr>
    </w:p>
    <w:p w14:paraId="09AC5A09" w14:textId="77777777" w:rsidR="008131A4" w:rsidRDefault="008131A4" w:rsidP="0035258E">
      <w:pPr>
        <w:jc w:val="center"/>
        <w:rPr>
          <w:rFonts w:cs="Arial"/>
          <w:b/>
          <w:sz w:val="18"/>
          <w:szCs w:val="18"/>
        </w:rPr>
      </w:pPr>
    </w:p>
    <w:p w14:paraId="038E0304" w14:textId="77777777" w:rsidR="008131A4" w:rsidRDefault="008131A4" w:rsidP="0035258E">
      <w:pPr>
        <w:jc w:val="center"/>
        <w:rPr>
          <w:rFonts w:cs="Arial"/>
          <w:b/>
          <w:sz w:val="18"/>
          <w:szCs w:val="18"/>
        </w:rPr>
      </w:pPr>
    </w:p>
    <w:p w14:paraId="49F5BCC2" w14:textId="77777777" w:rsidR="008131A4" w:rsidRDefault="008131A4" w:rsidP="0035258E">
      <w:pPr>
        <w:jc w:val="center"/>
        <w:rPr>
          <w:rFonts w:cs="Arial"/>
          <w:b/>
          <w:sz w:val="18"/>
          <w:szCs w:val="18"/>
        </w:rPr>
      </w:pPr>
    </w:p>
    <w:p w14:paraId="766E3232" w14:textId="77777777" w:rsidR="008131A4" w:rsidRDefault="008131A4" w:rsidP="0035258E">
      <w:pPr>
        <w:jc w:val="center"/>
        <w:rPr>
          <w:rFonts w:cs="Arial"/>
          <w:b/>
          <w:sz w:val="18"/>
          <w:szCs w:val="18"/>
        </w:rPr>
      </w:pPr>
    </w:p>
    <w:p w14:paraId="1FAA872D" w14:textId="77777777" w:rsidR="008131A4" w:rsidRDefault="008131A4" w:rsidP="0035258E">
      <w:pPr>
        <w:jc w:val="center"/>
        <w:rPr>
          <w:rFonts w:cs="Arial"/>
          <w:b/>
          <w:sz w:val="18"/>
          <w:szCs w:val="18"/>
        </w:rPr>
      </w:pPr>
    </w:p>
    <w:p w14:paraId="527CDAB3" w14:textId="77777777" w:rsidR="008131A4" w:rsidRDefault="008131A4" w:rsidP="0035258E">
      <w:pPr>
        <w:jc w:val="center"/>
        <w:rPr>
          <w:rFonts w:cs="Arial"/>
          <w:b/>
          <w:sz w:val="18"/>
          <w:szCs w:val="18"/>
        </w:rPr>
      </w:pPr>
    </w:p>
    <w:p w14:paraId="7374B82E" w14:textId="77777777" w:rsidR="008131A4" w:rsidRDefault="008131A4" w:rsidP="0035258E">
      <w:pPr>
        <w:jc w:val="center"/>
        <w:rPr>
          <w:rFonts w:cs="Arial"/>
          <w:b/>
          <w:sz w:val="18"/>
          <w:szCs w:val="18"/>
        </w:rPr>
      </w:pPr>
    </w:p>
    <w:p w14:paraId="7D290C7F" w14:textId="77777777" w:rsidR="008131A4" w:rsidRDefault="008131A4" w:rsidP="0035258E">
      <w:pPr>
        <w:jc w:val="center"/>
        <w:rPr>
          <w:rFonts w:cs="Arial"/>
          <w:b/>
          <w:sz w:val="18"/>
          <w:szCs w:val="18"/>
        </w:rPr>
      </w:pPr>
    </w:p>
    <w:p w14:paraId="3D4E176D" w14:textId="77777777" w:rsidR="008131A4" w:rsidRDefault="008131A4" w:rsidP="0035258E">
      <w:pPr>
        <w:jc w:val="center"/>
        <w:rPr>
          <w:rFonts w:cs="Arial"/>
          <w:b/>
          <w:sz w:val="18"/>
          <w:szCs w:val="18"/>
        </w:rPr>
      </w:pPr>
    </w:p>
    <w:p w14:paraId="3A956C87" w14:textId="77777777" w:rsidR="008131A4" w:rsidRDefault="008131A4" w:rsidP="0035258E">
      <w:pPr>
        <w:jc w:val="center"/>
        <w:rPr>
          <w:rFonts w:cs="Arial"/>
          <w:b/>
          <w:sz w:val="18"/>
          <w:szCs w:val="18"/>
        </w:rPr>
      </w:pPr>
    </w:p>
    <w:p w14:paraId="3FE02650" w14:textId="77777777" w:rsidR="008131A4" w:rsidRDefault="008131A4" w:rsidP="0035258E">
      <w:pPr>
        <w:jc w:val="center"/>
        <w:rPr>
          <w:rFonts w:cs="Arial"/>
          <w:b/>
          <w:sz w:val="18"/>
          <w:szCs w:val="18"/>
        </w:rPr>
      </w:pPr>
    </w:p>
    <w:p w14:paraId="20050398" w14:textId="77777777" w:rsidR="008131A4" w:rsidRDefault="008131A4" w:rsidP="0035258E">
      <w:pPr>
        <w:jc w:val="center"/>
        <w:rPr>
          <w:rFonts w:cs="Arial"/>
          <w:b/>
          <w:sz w:val="18"/>
          <w:szCs w:val="18"/>
        </w:rPr>
      </w:pPr>
    </w:p>
    <w:p w14:paraId="4F3BEC1C" w14:textId="77777777" w:rsidR="008131A4" w:rsidRDefault="008131A4" w:rsidP="0035258E">
      <w:pPr>
        <w:jc w:val="center"/>
        <w:rPr>
          <w:rFonts w:cs="Arial"/>
          <w:b/>
          <w:sz w:val="18"/>
          <w:szCs w:val="18"/>
        </w:rPr>
      </w:pPr>
    </w:p>
    <w:p w14:paraId="02F242DD" w14:textId="77777777" w:rsidR="008131A4" w:rsidRDefault="008131A4" w:rsidP="0035258E">
      <w:pPr>
        <w:jc w:val="center"/>
        <w:rPr>
          <w:rFonts w:cs="Arial"/>
          <w:b/>
          <w:sz w:val="18"/>
          <w:szCs w:val="18"/>
        </w:rPr>
      </w:pPr>
    </w:p>
    <w:p w14:paraId="31D2FD5C" w14:textId="77777777" w:rsidR="008131A4" w:rsidRDefault="008131A4" w:rsidP="0035258E">
      <w:pPr>
        <w:jc w:val="center"/>
        <w:rPr>
          <w:rFonts w:cs="Arial"/>
          <w:b/>
          <w:sz w:val="18"/>
          <w:szCs w:val="18"/>
        </w:rPr>
      </w:pPr>
    </w:p>
    <w:p w14:paraId="0B7979C5" w14:textId="77777777" w:rsidR="008131A4" w:rsidRDefault="008131A4" w:rsidP="0035258E">
      <w:pPr>
        <w:jc w:val="center"/>
        <w:rPr>
          <w:rFonts w:cs="Arial"/>
          <w:b/>
          <w:sz w:val="18"/>
          <w:szCs w:val="18"/>
        </w:rPr>
      </w:pPr>
    </w:p>
    <w:p w14:paraId="35B58BFD" w14:textId="77777777" w:rsidR="008131A4" w:rsidRDefault="008131A4" w:rsidP="0035258E">
      <w:pPr>
        <w:jc w:val="center"/>
        <w:rPr>
          <w:rFonts w:cs="Arial"/>
          <w:b/>
          <w:sz w:val="18"/>
          <w:szCs w:val="18"/>
        </w:rPr>
      </w:pPr>
    </w:p>
    <w:p w14:paraId="6B5CCC73" w14:textId="77777777" w:rsidR="008131A4" w:rsidRDefault="008131A4" w:rsidP="0035258E">
      <w:pPr>
        <w:jc w:val="center"/>
        <w:rPr>
          <w:rFonts w:cs="Arial"/>
          <w:b/>
          <w:sz w:val="18"/>
          <w:szCs w:val="18"/>
        </w:rPr>
      </w:pPr>
    </w:p>
    <w:p w14:paraId="712F0EF8" w14:textId="77777777" w:rsidR="008131A4" w:rsidRDefault="008131A4" w:rsidP="0035258E">
      <w:pPr>
        <w:jc w:val="center"/>
        <w:rPr>
          <w:rFonts w:cs="Arial"/>
          <w:b/>
          <w:sz w:val="18"/>
          <w:szCs w:val="18"/>
        </w:rPr>
      </w:pPr>
    </w:p>
    <w:p w14:paraId="7ACA2175" w14:textId="77777777" w:rsidR="008131A4" w:rsidRDefault="008131A4" w:rsidP="0035258E">
      <w:pPr>
        <w:jc w:val="center"/>
        <w:rPr>
          <w:rFonts w:cs="Arial"/>
          <w:b/>
          <w:sz w:val="18"/>
          <w:szCs w:val="18"/>
        </w:rPr>
      </w:pPr>
    </w:p>
    <w:p w14:paraId="3BB78E29" w14:textId="77777777" w:rsidR="008131A4" w:rsidRDefault="008131A4" w:rsidP="0035258E">
      <w:pPr>
        <w:jc w:val="center"/>
        <w:rPr>
          <w:rFonts w:cs="Arial"/>
          <w:b/>
          <w:sz w:val="18"/>
          <w:szCs w:val="18"/>
        </w:rPr>
      </w:pPr>
    </w:p>
    <w:p w14:paraId="19257F96" w14:textId="77777777" w:rsidR="008131A4" w:rsidRDefault="008131A4" w:rsidP="0035258E">
      <w:pPr>
        <w:jc w:val="center"/>
        <w:rPr>
          <w:rFonts w:cs="Arial"/>
          <w:b/>
          <w:sz w:val="18"/>
          <w:szCs w:val="18"/>
        </w:rPr>
      </w:pPr>
    </w:p>
    <w:p w14:paraId="613C44D6" w14:textId="77777777" w:rsidR="008131A4" w:rsidRDefault="008131A4" w:rsidP="0035258E">
      <w:pPr>
        <w:jc w:val="center"/>
        <w:rPr>
          <w:rFonts w:cs="Arial"/>
          <w:b/>
          <w:sz w:val="18"/>
          <w:szCs w:val="18"/>
        </w:rPr>
      </w:pPr>
    </w:p>
    <w:p w14:paraId="3B9EDD7A" w14:textId="77777777" w:rsidR="008131A4" w:rsidRDefault="008131A4" w:rsidP="0035258E">
      <w:pPr>
        <w:jc w:val="center"/>
        <w:rPr>
          <w:rFonts w:cs="Arial"/>
          <w:b/>
          <w:sz w:val="18"/>
          <w:szCs w:val="18"/>
        </w:rPr>
      </w:pPr>
    </w:p>
    <w:p w14:paraId="1055B571" w14:textId="77777777" w:rsidR="008131A4" w:rsidRDefault="008131A4" w:rsidP="0035258E">
      <w:pPr>
        <w:jc w:val="center"/>
        <w:rPr>
          <w:rFonts w:cs="Arial"/>
          <w:b/>
          <w:sz w:val="18"/>
          <w:szCs w:val="18"/>
        </w:rPr>
      </w:pPr>
    </w:p>
    <w:p w14:paraId="7F2DAB9A" w14:textId="77777777" w:rsidR="008131A4" w:rsidRDefault="008131A4" w:rsidP="0035258E">
      <w:pPr>
        <w:jc w:val="center"/>
        <w:rPr>
          <w:rFonts w:cs="Arial"/>
          <w:b/>
          <w:sz w:val="18"/>
          <w:szCs w:val="18"/>
        </w:rPr>
      </w:pPr>
    </w:p>
    <w:p w14:paraId="769C88DD" w14:textId="77777777" w:rsidR="008131A4" w:rsidRDefault="008131A4" w:rsidP="0035258E">
      <w:pPr>
        <w:jc w:val="center"/>
        <w:rPr>
          <w:rFonts w:cs="Arial"/>
          <w:b/>
          <w:sz w:val="18"/>
          <w:szCs w:val="18"/>
        </w:rPr>
      </w:pPr>
    </w:p>
    <w:p w14:paraId="7DF94BD7" w14:textId="77777777" w:rsidR="008131A4" w:rsidRDefault="008131A4" w:rsidP="0035258E">
      <w:pPr>
        <w:jc w:val="center"/>
        <w:rPr>
          <w:rFonts w:cs="Arial"/>
          <w:b/>
          <w:sz w:val="18"/>
          <w:szCs w:val="18"/>
        </w:rPr>
      </w:pPr>
    </w:p>
    <w:p w14:paraId="18787FE7" w14:textId="77777777" w:rsidR="008131A4" w:rsidRDefault="008131A4" w:rsidP="0035258E">
      <w:pPr>
        <w:jc w:val="center"/>
        <w:rPr>
          <w:rFonts w:cs="Arial"/>
          <w:b/>
          <w:sz w:val="18"/>
          <w:szCs w:val="18"/>
        </w:rPr>
      </w:pPr>
    </w:p>
    <w:p w14:paraId="6D8EC56C" w14:textId="77777777" w:rsidR="008131A4" w:rsidRDefault="008131A4" w:rsidP="0035258E">
      <w:pPr>
        <w:jc w:val="center"/>
        <w:rPr>
          <w:rFonts w:cs="Arial"/>
          <w:b/>
          <w:sz w:val="18"/>
          <w:szCs w:val="18"/>
        </w:rPr>
      </w:pPr>
    </w:p>
    <w:p w14:paraId="304CC518" w14:textId="77777777" w:rsidR="008131A4" w:rsidRDefault="008131A4" w:rsidP="0035258E">
      <w:pPr>
        <w:jc w:val="center"/>
        <w:rPr>
          <w:rFonts w:cs="Arial"/>
          <w:b/>
          <w:sz w:val="18"/>
          <w:szCs w:val="18"/>
        </w:rPr>
      </w:pPr>
    </w:p>
    <w:p w14:paraId="75327CF5" w14:textId="77777777" w:rsidR="008131A4" w:rsidRDefault="008131A4" w:rsidP="0035258E">
      <w:pPr>
        <w:jc w:val="center"/>
        <w:rPr>
          <w:rFonts w:cs="Arial"/>
          <w:b/>
          <w:sz w:val="18"/>
          <w:szCs w:val="18"/>
        </w:rPr>
      </w:pPr>
    </w:p>
    <w:p w14:paraId="53A5F216" w14:textId="77777777" w:rsidR="0089653A" w:rsidRDefault="0089653A" w:rsidP="0035258E">
      <w:pPr>
        <w:jc w:val="center"/>
        <w:rPr>
          <w:rFonts w:cs="Arial"/>
          <w:b/>
          <w:sz w:val="18"/>
          <w:szCs w:val="18"/>
        </w:rPr>
      </w:pPr>
    </w:p>
    <w:p w14:paraId="7DCE00D9" w14:textId="77777777" w:rsidR="00052137" w:rsidRDefault="00052137" w:rsidP="0035258E">
      <w:pPr>
        <w:jc w:val="center"/>
        <w:rPr>
          <w:rFonts w:cs="Arial"/>
          <w:b/>
          <w:sz w:val="18"/>
          <w:szCs w:val="18"/>
        </w:rPr>
      </w:pPr>
    </w:p>
    <w:p w14:paraId="16F71455" w14:textId="77777777" w:rsidR="00052137" w:rsidRDefault="00052137" w:rsidP="0035258E">
      <w:pPr>
        <w:jc w:val="center"/>
        <w:rPr>
          <w:rFonts w:cs="Arial"/>
          <w:b/>
          <w:sz w:val="18"/>
          <w:szCs w:val="18"/>
        </w:rPr>
      </w:pPr>
    </w:p>
    <w:p w14:paraId="2368BC20" w14:textId="630376F2"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4"/>
        </w:numPr>
        <w:spacing w:before="0" w:after="0"/>
        <w:jc w:val="both"/>
        <w:rPr>
          <w:rFonts w:ascii="Verdana" w:hAnsi="Verdana"/>
          <w:sz w:val="18"/>
        </w:rPr>
      </w:pPr>
      <w:bookmarkStart w:id="62" w:name="_Toc189845259"/>
      <w:r w:rsidRPr="00A40276">
        <w:rPr>
          <w:rFonts w:ascii="Verdana" w:hAnsi="Verdana"/>
          <w:sz w:val="18"/>
        </w:rPr>
        <w:t>FORMALIZACIÓN DE LA CONTRATACIÓN</w:t>
      </w:r>
      <w:bookmarkEnd w:id="62"/>
    </w:p>
    <w:p w14:paraId="626C6A20" w14:textId="77777777" w:rsidR="00F90AB4" w:rsidRPr="00A40276" w:rsidRDefault="00F90AB4" w:rsidP="00F8068E">
      <w:pPr>
        <w:tabs>
          <w:tab w:val="left" w:pos="1440"/>
        </w:tabs>
        <w:jc w:val="both"/>
        <w:rPr>
          <w:rFonts w:cs="Arial"/>
          <w:sz w:val="18"/>
          <w:szCs w:val="18"/>
          <w:lang w:val="es-BO"/>
        </w:rPr>
      </w:pPr>
    </w:p>
    <w:p w14:paraId="7430497B" w14:textId="1E4CAA24" w:rsidR="002C4A80" w:rsidRPr="00A40276" w:rsidRDefault="002C4A80">
      <w:pPr>
        <w:pStyle w:val="Prrafodelista"/>
        <w:numPr>
          <w:ilvl w:val="1"/>
          <w:numId w:val="14"/>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66831D6" w:rsidR="002C4A80" w:rsidRPr="00A40276" w:rsidRDefault="002C4A80">
      <w:pPr>
        <w:pStyle w:val="Prrafodelista"/>
        <w:numPr>
          <w:ilvl w:val="1"/>
          <w:numId w:val="14"/>
        </w:numPr>
        <w:ind w:left="1134" w:hanging="708"/>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justificadas y aceptadas por la entidad, </w:t>
      </w:r>
      <w:r w:rsidR="00BA670C" w:rsidRPr="00BA670C">
        <w:rPr>
          <w:rFonts w:ascii="Verdana" w:hAnsi="Verdana" w:cs="Arial"/>
          <w:sz w:val="18"/>
          <w:szCs w:val="18"/>
          <w:lang w:val="es-BO"/>
        </w:rPr>
        <w:t>el RCD ampliará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201AB259" w:rsidR="002C4A80" w:rsidRPr="00A40276" w:rsidRDefault="002C4A80">
      <w:pPr>
        <w:pStyle w:val="Prrafodelista"/>
        <w:numPr>
          <w:ilvl w:val="1"/>
          <w:numId w:val="14"/>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w:t>
      </w:r>
      <w:r w:rsidRPr="00A40276">
        <w:rPr>
          <w:rFonts w:ascii="Verdana" w:hAnsi="Verdana"/>
          <w:sz w:val="18"/>
          <w:szCs w:val="18"/>
          <w:lang w:val="es-BO"/>
        </w:rPr>
        <w:t xml:space="preserve">, los originales o fotocopias legalizadas de los documentos señalados en el </w:t>
      </w:r>
      <w:r w:rsidR="000F7A7A" w:rsidRPr="000F7A7A">
        <w:rPr>
          <w:rFonts w:ascii="Verdana" w:hAnsi="Verdana"/>
          <w:sz w:val="18"/>
          <w:szCs w:val="18"/>
          <w:lang w:val="es-BO"/>
        </w:rPr>
        <w:t>Formulario de Declaración Jurada de Presentación de Propuesta</w:t>
      </w:r>
      <w:r w:rsidRPr="00A40276">
        <w:rPr>
          <w:rFonts w:ascii="Verdana" w:hAnsi="Verdana"/>
          <w:sz w:val="18"/>
          <w:szCs w:val="18"/>
          <w:lang w:val="es-BO"/>
        </w:rPr>
        <w:t xml:space="preserve">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654CB612" w14:textId="77777777" w:rsidR="000F7A7A" w:rsidRPr="00A40276" w:rsidRDefault="000F7A7A" w:rsidP="00AD6CD7">
      <w:pPr>
        <w:pStyle w:val="Prrafodelista"/>
        <w:ind w:left="1134"/>
        <w:jc w:val="both"/>
        <w:rPr>
          <w:rFonts w:ascii="Verdana" w:hAnsi="Verdana" w:cs="Arial"/>
          <w:sz w:val="18"/>
          <w:szCs w:val="18"/>
          <w:lang w:val="es-BO"/>
        </w:rPr>
      </w:pPr>
    </w:p>
    <w:p w14:paraId="0FD54F77" w14:textId="77777777" w:rsidR="000F7A7A" w:rsidRDefault="000F7A7A">
      <w:pPr>
        <w:pStyle w:val="Prrafodelista"/>
        <w:numPr>
          <w:ilvl w:val="1"/>
          <w:numId w:val="14"/>
        </w:numPr>
        <w:ind w:left="1134" w:hanging="708"/>
        <w:jc w:val="both"/>
        <w:rPr>
          <w:rFonts w:ascii="Verdana" w:hAnsi="Verdana" w:cs="Arial"/>
          <w:sz w:val="18"/>
          <w:szCs w:val="18"/>
        </w:rPr>
      </w:pPr>
      <w:r>
        <w:rPr>
          <w:rFonts w:ascii="Verdana" w:hAnsi="Verdana" w:cs="Arial"/>
          <w:sz w:val="18"/>
          <w:szCs w:val="18"/>
        </w:rPr>
        <w:t xml:space="preserve">Cuando </w:t>
      </w:r>
      <w:r w:rsidRPr="000F7A7A">
        <w:rPr>
          <w:rFonts w:ascii="Verdana" w:hAnsi="Verdana"/>
          <w:sz w:val="18"/>
          <w:szCs w:val="18"/>
          <w:lang w:val="es-BO"/>
        </w:rPr>
        <w:t>los</w:t>
      </w:r>
      <w:r>
        <w:rPr>
          <w:rFonts w:ascii="Verdana" w:hAnsi="Verdana" w:cs="Arial"/>
          <w:sz w:val="18"/>
          <w:szCs w:val="18"/>
        </w:rPr>
        <w:t xml:space="preserve"> documentos presentados para la elaboración y suscripción de contrato presenten observaciones, de acuerdo a las condiciones establecidas por la Entidad, el RCD podrá ampliar el plazo de presentación de la documentación requerida para firma de contrato ante solicitud justificada del proponente adjudicado.</w:t>
      </w:r>
    </w:p>
    <w:p w14:paraId="0556393D" w14:textId="77777777" w:rsidR="000F7A7A" w:rsidRDefault="000F7A7A" w:rsidP="000F7A7A">
      <w:pPr>
        <w:pStyle w:val="Prrafodelista"/>
        <w:ind w:left="993"/>
        <w:jc w:val="both"/>
        <w:rPr>
          <w:rFonts w:ascii="Verdana" w:hAnsi="Verdana" w:cs="Arial"/>
          <w:sz w:val="18"/>
          <w:szCs w:val="18"/>
        </w:rPr>
      </w:pPr>
    </w:p>
    <w:p w14:paraId="57DE84B1" w14:textId="77777777" w:rsidR="000F7A7A" w:rsidRPr="00E43B8D" w:rsidRDefault="000F7A7A" w:rsidP="000F7A7A">
      <w:pPr>
        <w:autoSpaceDE w:val="0"/>
        <w:autoSpaceDN w:val="0"/>
        <w:adjustRightInd w:val="0"/>
        <w:ind w:left="1134"/>
        <w:jc w:val="both"/>
        <w:rPr>
          <w:rFonts w:cs="Arial"/>
          <w:sz w:val="18"/>
          <w:szCs w:val="18"/>
        </w:rPr>
      </w:pPr>
      <w:r>
        <w:rPr>
          <w:rFonts w:cs="Arial"/>
          <w:sz w:val="18"/>
          <w:szCs w:val="18"/>
        </w:rPr>
        <w:t xml:space="preserve">En caso de existir observaciones en los documentos solicitados para elaboración del contrato, el RCD podrá </w:t>
      </w:r>
      <w:r w:rsidRPr="00522F12">
        <w:rPr>
          <w:rFonts w:cs="Arial"/>
          <w:sz w:val="18"/>
          <w:szCs w:val="18"/>
          <w:lang w:val="es-BO"/>
        </w:rPr>
        <w:t>solicitar</w:t>
      </w:r>
      <w:r>
        <w:rPr>
          <w:rFonts w:cs="Arial"/>
          <w:sz w:val="18"/>
          <w:szCs w:val="18"/>
        </w:rPr>
        <w:t xml:space="preserve"> complementación, sustitución y/o aclaración de la documentación y otorgar un nuevo plazo para su presentación.</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37E57584" w:rsidR="002C4A80" w:rsidRPr="00A40276" w:rsidRDefault="002C4A80">
      <w:pPr>
        <w:pStyle w:val="Prrafodelista"/>
        <w:numPr>
          <w:ilvl w:val="1"/>
          <w:numId w:val="14"/>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w:t>
      </w:r>
      <w:r w:rsidRPr="00A40276">
        <w:rPr>
          <w:rFonts w:ascii="Verdana" w:hAnsi="Verdana"/>
          <w:sz w:val="18"/>
          <w:szCs w:val="18"/>
          <w:lang w:val="es-BO"/>
        </w:rPr>
        <w:t xml:space="preserve">, su propuesta será descalificada, procediéndose a la revisión de la siguiente propuesta mejor evaluada.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2814269"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0F7A7A">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650666AA" w14:textId="7312516F" w:rsidR="00A72FB0" w:rsidRPr="00A40276" w:rsidRDefault="0032182A">
      <w:pPr>
        <w:pStyle w:val="Ttulo"/>
        <w:numPr>
          <w:ilvl w:val="0"/>
          <w:numId w:val="14"/>
        </w:numPr>
        <w:spacing w:before="0" w:after="0"/>
        <w:jc w:val="both"/>
        <w:rPr>
          <w:rFonts w:ascii="Verdana" w:hAnsi="Verdana"/>
          <w:sz w:val="18"/>
        </w:rPr>
      </w:pPr>
      <w:bookmarkStart w:id="63" w:name="_Toc189845260"/>
      <w:r w:rsidRPr="00A40276">
        <w:rPr>
          <w:rFonts w:ascii="Verdana" w:hAnsi="Verdana"/>
          <w:sz w:val="18"/>
        </w:rPr>
        <w:t>MODIFICACIONES AL CONTRATO</w:t>
      </w:r>
      <w:bookmarkEnd w:id="63"/>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6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lastRenderedPageBreak/>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7B1B3E">
        <w:rPr>
          <w:rFonts w:cs="Arial"/>
          <w:sz w:val="18"/>
          <w:szCs w:val="18"/>
          <w:lang w:val="es-BO"/>
        </w:rPr>
        <w:t xml:space="preserve"> </w:t>
      </w:r>
      <w:r w:rsidRPr="007B1B3E">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64"/>
    <w:p w14:paraId="5A72E9BE" w14:textId="7799B999" w:rsidR="009721AD" w:rsidRPr="00A40276" w:rsidRDefault="009721AD" w:rsidP="00EC3D96">
      <w:pPr>
        <w:ind w:left="1134"/>
        <w:jc w:val="both"/>
        <w:rPr>
          <w:rFonts w:cs="Arial"/>
          <w:sz w:val="18"/>
          <w:szCs w:val="18"/>
          <w:lang w:val="es-BO"/>
        </w:rPr>
      </w:pPr>
    </w:p>
    <w:p w14:paraId="19D4608D" w14:textId="77777777" w:rsidR="00052137" w:rsidRDefault="00052137" w:rsidP="0035258E">
      <w:pPr>
        <w:jc w:val="center"/>
        <w:rPr>
          <w:rFonts w:cs="Arial"/>
          <w:b/>
          <w:sz w:val="18"/>
          <w:szCs w:val="18"/>
        </w:rPr>
      </w:pPr>
    </w:p>
    <w:p w14:paraId="2DF66F4C" w14:textId="77777777" w:rsidR="00052137" w:rsidRDefault="00052137" w:rsidP="0035258E">
      <w:pPr>
        <w:jc w:val="center"/>
        <w:rPr>
          <w:rFonts w:cs="Arial"/>
          <w:b/>
          <w:sz w:val="18"/>
          <w:szCs w:val="18"/>
        </w:rPr>
      </w:pPr>
    </w:p>
    <w:p w14:paraId="6059A0C1" w14:textId="77777777" w:rsidR="00052137" w:rsidRDefault="00052137" w:rsidP="0035258E">
      <w:pPr>
        <w:jc w:val="center"/>
        <w:rPr>
          <w:rFonts w:cs="Arial"/>
          <w:b/>
          <w:sz w:val="18"/>
          <w:szCs w:val="18"/>
        </w:rPr>
      </w:pPr>
    </w:p>
    <w:p w14:paraId="5FE95E7D" w14:textId="77777777" w:rsidR="00052137" w:rsidRDefault="00052137" w:rsidP="0035258E">
      <w:pPr>
        <w:jc w:val="center"/>
        <w:rPr>
          <w:rFonts w:cs="Arial"/>
          <w:b/>
          <w:sz w:val="18"/>
          <w:szCs w:val="18"/>
        </w:rPr>
      </w:pPr>
    </w:p>
    <w:p w14:paraId="644ACA02" w14:textId="77777777" w:rsidR="00052137" w:rsidRDefault="00052137" w:rsidP="0035258E">
      <w:pPr>
        <w:jc w:val="center"/>
        <w:rPr>
          <w:rFonts w:cs="Arial"/>
          <w:b/>
          <w:sz w:val="18"/>
          <w:szCs w:val="18"/>
        </w:rPr>
      </w:pPr>
    </w:p>
    <w:p w14:paraId="13501BD6" w14:textId="77777777" w:rsidR="00052137" w:rsidRDefault="00052137" w:rsidP="0035258E">
      <w:pPr>
        <w:jc w:val="center"/>
        <w:rPr>
          <w:rFonts w:cs="Arial"/>
          <w:b/>
          <w:sz w:val="18"/>
          <w:szCs w:val="18"/>
        </w:rPr>
      </w:pPr>
    </w:p>
    <w:p w14:paraId="12AD170B" w14:textId="77777777" w:rsidR="00052137" w:rsidRDefault="00052137" w:rsidP="0035258E">
      <w:pPr>
        <w:jc w:val="center"/>
        <w:rPr>
          <w:rFonts w:cs="Arial"/>
          <w:b/>
          <w:sz w:val="18"/>
          <w:szCs w:val="18"/>
        </w:rPr>
      </w:pPr>
    </w:p>
    <w:p w14:paraId="30672C5D" w14:textId="77777777" w:rsidR="00052137" w:rsidRDefault="00052137" w:rsidP="0035258E">
      <w:pPr>
        <w:jc w:val="center"/>
        <w:rPr>
          <w:rFonts w:cs="Arial"/>
          <w:b/>
          <w:sz w:val="18"/>
          <w:szCs w:val="18"/>
        </w:rPr>
      </w:pPr>
    </w:p>
    <w:p w14:paraId="6A174C21" w14:textId="77777777" w:rsidR="00052137" w:rsidRDefault="00052137" w:rsidP="0035258E">
      <w:pPr>
        <w:jc w:val="center"/>
        <w:rPr>
          <w:rFonts w:cs="Arial"/>
          <w:b/>
          <w:sz w:val="18"/>
          <w:szCs w:val="18"/>
        </w:rPr>
      </w:pPr>
    </w:p>
    <w:p w14:paraId="49EC78FA" w14:textId="77777777" w:rsidR="00052137" w:rsidRDefault="00052137" w:rsidP="0035258E">
      <w:pPr>
        <w:jc w:val="center"/>
        <w:rPr>
          <w:rFonts w:cs="Arial"/>
          <w:b/>
          <w:sz w:val="18"/>
          <w:szCs w:val="18"/>
        </w:rPr>
      </w:pPr>
    </w:p>
    <w:p w14:paraId="1BAF0BA5" w14:textId="77777777" w:rsidR="00052137" w:rsidRDefault="00052137" w:rsidP="0035258E">
      <w:pPr>
        <w:jc w:val="center"/>
        <w:rPr>
          <w:rFonts w:cs="Arial"/>
          <w:b/>
          <w:sz w:val="18"/>
          <w:szCs w:val="18"/>
        </w:rPr>
      </w:pPr>
    </w:p>
    <w:p w14:paraId="37154122" w14:textId="77777777" w:rsidR="00052137" w:rsidRDefault="00052137" w:rsidP="0035258E">
      <w:pPr>
        <w:jc w:val="center"/>
        <w:rPr>
          <w:rFonts w:cs="Arial"/>
          <w:b/>
          <w:sz w:val="18"/>
          <w:szCs w:val="18"/>
        </w:rPr>
      </w:pPr>
    </w:p>
    <w:p w14:paraId="08075570" w14:textId="77777777" w:rsidR="00052137" w:rsidRDefault="00052137" w:rsidP="0035258E">
      <w:pPr>
        <w:jc w:val="center"/>
        <w:rPr>
          <w:rFonts w:cs="Arial"/>
          <w:b/>
          <w:sz w:val="18"/>
          <w:szCs w:val="18"/>
        </w:rPr>
      </w:pPr>
    </w:p>
    <w:p w14:paraId="7618D86C" w14:textId="77777777" w:rsidR="00052137" w:rsidRDefault="00052137" w:rsidP="0035258E">
      <w:pPr>
        <w:jc w:val="center"/>
        <w:rPr>
          <w:rFonts w:cs="Arial"/>
          <w:b/>
          <w:sz w:val="18"/>
          <w:szCs w:val="18"/>
        </w:rPr>
      </w:pPr>
    </w:p>
    <w:p w14:paraId="7EEE1092" w14:textId="77777777" w:rsidR="00052137" w:rsidRDefault="00052137" w:rsidP="0035258E">
      <w:pPr>
        <w:jc w:val="center"/>
        <w:rPr>
          <w:rFonts w:cs="Arial"/>
          <w:b/>
          <w:sz w:val="18"/>
          <w:szCs w:val="18"/>
        </w:rPr>
      </w:pPr>
    </w:p>
    <w:p w14:paraId="7F978132" w14:textId="77777777" w:rsidR="00052137" w:rsidRDefault="00052137" w:rsidP="0035258E">
      <w:pPr>
        <w:jc w:val="center"/>
        <w:rPr>
          <w:rFonts w:cs="Arial"/>
          <w:b/>
          <w:sz w:val="18"/>
          <w:szCs w:val="18"/>
        </w:rPr>
      </w:pPr>
    </w:p>
    <w:p w14:paraId="410DB284" w14:textId="77777777" w:rsidR="00052137" w:rsidRDefault="00052137" w:rsidP="0035258E">
      <w:pPr>
        <w:jc w:val="center"/>
        <w:rPr>
          <w:rFonts w:cs="Arial"/>
          <w:b/>
          <w:sz w:val="18"/>
          <w:szCs w:val="18"/>
        </w:rPr>
      </w:pPr>
    </w:p>
    <w:p w14:paraId="4D6F6CE6" w14:textId="77777777" w:rsidR="00052137" w:rsidRDefault="00052137" w:rsidP="0035258E">
      <w:pPr>
        <w:jc w:val="center"/>
        <w:rPr>
          <w:rFonts w:cs="Arial"/>
          <w:b/>
          <w:sz w:val="18"/>
          <w:szCs w:val="18"/>
        </w:rPr>
      </w:pPr>
    </w:p>
    <w:p w14:paraId="2519E6E6" w14:textId="77777777" w:rsidR="00052137" w:rsidRDefault="00052137" w:rsidP="0035258E">
      <w:pPr>
        <w:jc w:val="center"/>
        <w:rPr>
          <w:rFonts w:cs="Arial"/>
          <w:b/>
          <w:sz w:val="18"/>
          <w:szCs w:val="18"/>
        </w:rPr>
      </w:pPr>
    </w:p>
    <w:p w14:paraId="594290B6" w14:textId="77777777" w:rsidR="00052137" w:rsidRDefault="00052137" w:rsidP="0035258E">
      <w:pPr>
        <w:jc w:val="center"/>
        <w:rPr>
          <w:rFonts w:cs="Arial"/>
          <w:b/>
          <w:sz w:val="18"/>
          <w:szCs w:val="18"/>
        </w:rPr>
      </w:pPr>
    </w:p>
    <w:p w14:paraId="1736D893" w14:textId="77777777" w:rsidR="00052137" w:rsidRDefault="00052137" w:rsidP="0035258E">
      <w:pPr>
        <w:jc w:val="center"/>
        <w:rPr>
          <w:rFonts w:cs="Arial"/>
          <w:b/>
          <w:sz w:val="18"/>
          <w:szCs w:val="18"/>
        </w:rPr>
      </w:pPr>
    </w:p>
    <w:p w14:paraId="004B5842" w14:textId="77777777" w:rsidR="00052137" w:rsidRDefault="00052137" w:rsidP="0035258E">
      <w:pPr>
        <w:jc w:val="center"/>
        <w:rPr>
          <w:rFonts w:cs="Arial"/>
          <w:b/>
          <w:sz w:val="18"/>
          <w:szCs w:val="18"/>
        </w:rPr>
      </w:pPr>
    </w:p>
    <w:p w14:paraId="4C95CC94" w14:textId="77777777" w:rsidR="00052137" w:rsidRDefault="00052137" w:rsidP="0035258E">
      <w:pPr>
        <w:jc w:val="center"/>
        <w:rPr>
          <w:rFonts w:cs="Arial"/>
          <w:b/>
          <w:sz w:val="18"/>
          <w:szCs w:val="18"/>
        </w:rPr>
      </w:pPr>
    </w:p>
    <w:p w14:paraId="159414D5" w14:textId="77777777" w:rsidR="00052137" w:rsidRDefault="00052137" w:rsidP="0035258E">
      <w:pPr>
        <w:jc w:val="center"/>
        <w:rPr>
          <w:rFonts w:cs="Arial"/>
          <w:b/>
          <w:sz w:val="18"/>
          <w:szCs w:val="18"/>
        </w:rPr>
      </w:pPr>
    </w:p>
    <w:p w14:paraId="48CAC9A5" w14:textId="77777777" w:rsidR="00052137" w:rsidRDefault="00052137" w:rsidP="0035258E">
      <w:pPr>
        <w:jc w:val="center"/>
        <w:rPr>
          <w:rFonts w:cs="Arial"/>
          <w:b/>
          <w:sz w:val="18"/>
          <w:szCs w:val="18"/>
        </w:rPr>
      </w:pPr>
    </w:p>
    <w:p w14:paraId="62006E27" w14:textId="77777777" w:rsidR="00052137" w:rsidRDefault="00052137" w:rsidP="0035258E">
      <w:pPr>
        <w:jc w:val="center"/>
        <w:rPr>
          <w:rFonts w:cs="Arial"/>
          <w:b/>
          <w:sz w:val="18"/>
          <w:szCs w:val="18"/>
        </w:rPr>
      </w:pPr>
    </w:p>
    <w:p w14:paraId="0E235724" w14:textId="77777777" w:rsidR="00052137" w:rsidRDefault="00052137" w:rsidP="0035258E">
      <w:pPr>
        <w:jc w:val="center"/>
        <w:rPr>
          <w:rFonts w:cs="Arial"/>
          <w:b/>
          <w:sz w:val="18"/>
          <w:szCs w:val="18"/>
        </w:rPr>
      </w:pPr>
    </w:p>
    <w:p w14:paraId="3C0B0B91" w14:textId="77777777" w:rsidR="00052137" w:rsidRDefault="00052137" w:rsidP="0035258E">
      <w:pPr>
        <w:jc w:val="center"/>
        <w:rPr>
          <w:rFonts w:cs="Arial"/>
          <w:b/>
          <w:sz w:val="18"/>
          <w:szCs w:val="18"/>
        </w:rPr>
      </w:pPr>
    </w:p>
    <w:p w14:paraId="18538D8F" w14:textId="77777777" w:rsidR="00052137" w:rsidRDefault="00052137" w:rsidP="0035258E">
      <w:pPr>
        <w:jc w:val="center"/>
        <w:rPr>
          <w:rFonts w:cs="Arial"/>
          <w:b/>
          <w:sz w:val="18"/>
          <w:szCs w:val="18"/>
        </w:rPr>
      </w:pPr>
    </w:p>
    <w:p w14:paraId="074EE8E8" w14:textId="77777777" w:rsidR="00052137" w:rsidRDefault="00052137" w:rsidP="0035258E">
      <w:pPr>
        <w:jc w:val="center"/>
        <w:rPr>
          <w:rFonts w:cs="Arial"/>
          <w:b/>
          <w:sz w:val="18"/>
          <w:szCs w:val="18"/>
        </w:rPr>
      </w:pPr>
    </w:p>
    <w:p w14:paraId="1C3A5391" w14:textId="77777777" w:rsidR="00052137" w:rsidRDefault="00052137" w:rsidP="0035258E">
      <w:pPr>
        <w:jc w:val="center"/>
        <w:rPr>
          <w:rFonts w:cs="Arial"/>
          <w:b/>
          <w:sz w:val="18"/>
          <w:szCs w:val="18"/>
        </w:rPr>
      </w:pPr>
    </w:p>
    <w:p w14:paraId="4189B85A" w14:textId="77777777" w:rsidR="007B1B3E" w:rsidRDefault="007B1B3E" w:rsidP="0035258E">
      <w:pPr>
        <w:jc w:val="center"/>
        <w:rPr>
          <w:rFonts w:cs="Arial"/>
          <w:b/>
          <w:sz w:val="18"/>
          <w:szCs w:val="18"/>
        </w:rPr>
      </w:pPr>
    </w:p>
    <w:p w14:paraId="43C6CE17" w14:textId="77777777" w:rsidR="007B1B3E" w:rsidRDefault="007B1B3E" w:rsidP="0035258E">
      <w:pPr>
        <w:jc w:val="center"/>
        <w:rPr>
          <w:rFonts w:cs="Arial"/>
          <w:b/>
          <w:sz w:val="18"/>
          <w:szCs w:val="18"/>
        </w:rPr>
      </w:pPr>
    </w:p>
    <w:p w14:paraId="0D07EC39" w14:textId="77777777" w:rsidR="007B1B3E" w:rsidRDefault="007B1B3E" w:rsidP="0035258E">
      <w:pPr>
        <w:jc w:val="center"/>
        <w:rPr>
          <w:rFonts w:cs="Arial"/>
          <w:b/>
          <w:sz w:val="18"/>
          <w:szCs w:val="18"/>
        </w:rPr>
      </w:pPr>
    </w:p>
    <w:p w14:paraId="43AFB503" w14:textId="77777777" w:rsidR="007B1B3E" w:rsidRDefault="007B1B3E" w:rsidP="0035258E">
      <w:pPr>
        <w:jc w:val="center"/>
        <w:rPr>
          <w:rFonts w:cs="Arial"/>
          <w:b/>
          <w:sz w:val="18"/>
          <w:szCs w:val="18"/>
        </w:rPr>
      </w:pPr>
    </w:p>
    <w:p w14:paraId="4EA72EDE" w14:textId="77777777" w:rsidR="007B1B3E" w:rsidRDefault="007B1B3E" w:rsidP="0035258E">
      <w:pPr>
        <w:jc w:val="center"/>
        <w:rPr>
          <w:rFonts w:cs="Arial"/>
          <w:b/>
          <w:sz w:val="18"/>
          <w:szCs w:val="18"/>
        </w:rPr>
      </w:pPr>
    </w:p>
    <w:p w14:paraId="55A718E6" w14:textId="77777777" w:rsidR="007B1B3E" w:rsidRDefault="007B1B3E" w:rsidP="0035258E">
      <w:pPr>
        <w:jc w:val="center"/>
        <w:rPr>
          <w:rFonts w:cs="Arial"/>
          <w:b/>
          <w:sz w:val="18"/>
          <w:szCs w:val="18"/>
        </w:rPr>
      </w:pPr>
    </w:p>
    <w:p w14:paraId="05AC7FD5" w14:textId="77777777" w:rsidR="007B1B3E" w:rsidRDefault="007B1B3E" w:rsidP="0035258E">
      <w:pPr>
        <w:jc w:val="center"/>
        <w:rPr>
          <w:rFonts w:cs="Arial"/>
          <w:b/>
          <w:sz w:val="18"/>
          <w:szCs w:val="18"/>
        </w:rPr>
      </w:pPr>
    </w:p>
    <w:p w14:paraId="2B1AA870" w14:textId="77777777" w:rsidR="007B1B3E" w:rsidRDefault="007B1B3E" w:rsidP="0035258E">
      <w:pPr>
        <w:jc w:val="center"/>
        <w:rPr>
          <w:rFonts w:cs="Arial"/>
          <w:b/>
          <w:sz w:val="18"/>
          <w:szCs w:val="18"/>
        </w:rPr>
      </w:pPr>
    </w:p>
    <w:p w14:paraId="346EC230" w14:textId="77777777" w:rsidR="007B1B3E" w:rsidRDefault="007B1B3E" w:rsidP="0035258E">
      <w:pPr>
        <w:jc w:val="center"/>
        <w:rPr>
          <w:rFonts w:cs="Arial"/>
          <w:b/>
          <w:sz w:val="18"/>
          <w:szCs w:val="18"/>
        </w:rPr>
      </w:pPr>
    </w:p>
    <w:p w14:paraId="17B6578A" w14:textId="77777777" w:rsidR="007B1B3E" w:rsidRDefault="007B1B3E" w:rsidP="0035258E">
      <w:pPr>
        <w:jc w:val="center"/>
        <w:rPr>
          <w:rFonts w:cs="Arial"/>
          <w:b/>
          <w:sz w:val="18"/>
          <w:szCs w:val="18"/>
        </w:rPr>
      </w:pPr>
    </w:p>
    <w:p w14:paraId="1106F33A" w14:textId="77777777" w:rsidR="007B1B3E" w:rsidRDefault="007B1B3E" w:rsidP="0035258E">
      <w:pPr>
        <w:jc w:val="center"/>
        <w:rPr>
          <w:rFonts w:cs="Arial"/>
          <w:b/>
          <w:sz w:val="18"/>
          <w:szCs w:val="18"/>
        </w:rPr>
      </w:pPr>
    </w:p>
    <w:p w14:paraId="6A2AFC15" w14:textId="77777777" w:rsidR="007B1B3E" w:rsidRDefault="007B1B3E" w:rsidP="0035258E">
      <w:pPr>
        <w:jc w:val="center"/>
        <w:rPr>
          <w:rFonts w:cs="Arial"/>
          <w:b/>
          <w:sz w:val="18"/>
          <w:szCs w:val="18"/>
        </w:rPr>
      </w:pPr>
    </w:p>
    <w:p w14:paraId="3ABB36AA" w14:textId="77777777" w:rsidR="00052137" w:rsidRDefault="00052137" w:rsidP="0035258E">
      <w:pPr>
        <w:jc w:val="center"/>
        <w:rPr>
          <w:rFonts w:cs="Arial"/>
          <w:b/>
          <w:sz w:val="18"/>
          <w:szCs w:val="18"/>
        </w:rPr>
      </w:pPr>
    </w:p>
    <w:p w14:paraId="70107F76" w14:textId="3B2CFA70"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4"/>
        </w:numPr>
        <w:spacing w:before="0" w:after="0"/>
        <w:jc w:val="both"/>
        <w:rPr>
          <w:rFonts w:ascii="Verdana" w:hAnsi="Verdana"/>
          <w:sz w:val="18"/>
        </w:rPr>
      </w:pPr>
      <w:bookmarkStart w:id="65" w:name="_Toc347139039"/>
      <w:bookmarkStart w:id="66" w:name="_Toc189845261"/>
      <w:r w:rsidRPr="00A40276">
        <w:rPr>
          <w:rFonts w:ascii="Verdana" w:hAnsi="Verdana"/>
          <w:sz w:val="18"/>
        </w:rPr>
        <w:t>SEGUIMIENTO Y CONTROL DE LOS SERVICIOS GENERALES CONTINUOS Y DISCONTINUOS</w:t>
      </w:r>
      <w:bookmarkEnd w:id="65"/>
      <w:bookmarkEnd w:id="6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4"/>
        </w:numPr>
        <w:ind w:left="1134" w:hanging="708"/>
        <w:jc w:val="both"/>
        <w:rPr>
          <w:rFonts w:ascii="Verdana" w:hAnsi="Verdana"/>
          <w:sz w:val="18"/>
          <w:szCs w:val="18"/>
          <w:lang w:val="es-BO"/>
        </w:rPr>
      </w:pPr>
      <w:bookmarkStart w:id="6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67"/>
    </w:p>
    <w:p w14:paraId="64BFE917" w14:textId="77777777" w:rsidR="00B83BFF" w:rsidRPr="00A40276" w:rsidRDefault="00B83BFF" w:rsidP="00B83BFF">
      <w:pPr>
        <w:ind w:left="708"/>
        <w:jc w:val="both"/>
        <w:rPr>
          <w:sz w:val="18"/>
          <w:lang w:val="es-BO"/>
        </w:rPr>
      </w:pPr>
    </w:p>
    <w:p w14:paraId="315E02CE" w14:textId="642521AA"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4"/>
        </w:numPr>
        <w:ind w:left="1134" w:hanging="708"/>
        <w:jc w:val="both"/>
        <w:rPr>
          <w:rFonts w:ascii="Verdana" w:hAnsi="Verdana"/>
          <w:sz w:val="18"/>
          <w:lang w:val="es-BO"/>
        </w:rPr>
      </w:pPr>
      <w:bookmarkStart w:id="6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68"/>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4"/>
        </w:numPr>
        <w:spacing w:before="0" w:after="0"/>
        <w:jc w:val="both"/>
        <w:rPr>
          <w:rFonts w:ascii="Verdana" w:hAnsi="Verdana"/>
          <w:sz w:val="18"/>
        </w:rPr>
      </w:pPr>
      <w:bookmarkStart w:id="69" w:name="_Toc189845262"/>
      <w:r w:rsidRPr="00A40276">
        <w:rPr>
          <w:rFonts w:ascii="Verdana" w:hAnsi="Verdana"/>
          <w:sz w:val="18"/>
        </w:rPr>
        <w:t>INFORME</w:t>
      </w:r>
      <w:r w:rsidR="00A42061" w:rsidRPr="00A40276">
        <w:rPr>
          <w:rFonts w:ascii="Verdana" w:hAnsi="Verdana"/>
          <w:sz w:val="18"/>
        </w:rPr>
        <w:t xml:space="preserve"> DE CONFORMIDAD DEL SERVICIO GENERAL</w:t>
      </w:r>
      <w:bookmarkEnd w:id="6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4"/>
        </w:numPr>
        <w:spacing w:before="0" w:after="0"/>
        <w:jc w:val="both"/>
        <w:rPr>
          <w:rFonts w:ascii="Verdana" w:hAnsi="Verdana"/>
          <w:sz w:val="18"/>
        </w:rPr>
      </w:pPr>
      <w:bookmarkStart w:id="70" w:name="_Toc189845263"/>
      <w:r w:rsidRPr="00A40276">
        <w:rPr>
          <w:rFonts w:ascii="Verdana" w:hAnsi="Verdana"/>
          <w:sz w:val="18"/>
        </w:rPr>
        <w:t>CIERRE DE CONTRATO</w:t>
      </w:r>
      <w:r w:rsidR="00B51351" w:rsidRPr="00A40276">
        <w:rPr>
          <w:rFonts w:ascii="Verdana" w:hAnsi="Verdana"/>
          <w:sz w:val="18"/>
        </w:rPr>
        <w:t xml:space="preserve"> Y PAGO</w:t>
      </w:r>
      <w:bookmarkEnd w:id="70"/>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4"/>
        </w:numPr>
        <w:ind w:left="1134" w:hanging="708"/>
        <w:jc w:val="both"/>
        <w:rPr>
          <w:rFonts w:ascii="Verdana" w:hAnsi="Verdana" w:cs="Arial"/>
          <w:sz w:val="18"/>
          <w:szCs w:val="18"/>
          <w:lang w:val="es-BO" w:eastAsia="es-ES"/>
        </w:rPr>
      </w:pPr>
      <w:bookmarkStart w:id="7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7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E987FD" w14:textId="77777777" w:rsidR="0035258E" w:rsidRDefault="0035258E" w:rsidP="00975EB3">
      <w:pPr>
        <w:spacing w:line="200" w:lineRule="exact"/>
        <w:jc w:val="center"/>
        <w:rPr>
          <w:b/>
          <w:sz w:val="18"/>
          <w:szCs w:val="18"/>
          <w:lang w:val="es-BO"/>
        </w:rPr>
      </w:pPr>
    </w:p>
    <w:p w14:paraId="528F679F" w14:textId="77777777" w:rsidR="007B1B3E" w:rsidRDefault="007B1B3E" w:rsidP="00975EB3">
      <w:pPr>
        <w:spacing w:line="200" w:lineRule="exact"/>
        <w:jc w:val="center"/>
        <w:rPr>
          <w:b/>
          <w:sz w:val="18"/>
          <w:szCs w:val="18"/>
          <w:lang w:val="es-BO"/>
        </w:rPr>
      </w:pPr>
    </w:p>
    <w:p w14:paraId="7787B26B" w14:textId="77777777" w:rsidR="007B1B3E" w:rsidRDefault="007B1B3E" w:rsidP="00975EB3">
      <w:pPr>
        <w:spacing w:line="200" w:lineRule="exact"/>
        <w:jc w:val="center"/>
        <w:rPr>
          <w:b/>
          <w:sz w:val="18"/>
          <w:szCs w:val="18"/>
          <w:lang w:val="es-BO"/>
        </w:rPr>
      </w:pPr>
    </w:p>
    <w:p w14:paraId="1A87AA69" w14:textId="77777777" w:rsidR="007B1B3E" w:rsidRDefault="007B1B3E" w:rsidP="00975EB3">
      <w:pPr>
        <w:spacing w:line="200" w:lineRule="exact"/>
        <w:jc w:val="center"/>
        <w:rPr>
          <w:b/>
          <w:sz w:val="18"/>
          <w:szCs w:val="18"/>
          <w:lang w:val="es-BO"/>
        </w:rPr>
      </w:pPr>
    </w:p>
    <w:p w14:paraId="00DC8839" w14:textId="77777777" w:rsidR="007B1B3E" w:rsidRDefault="007B1B3E" w:rsidP="00975EB3">
      <w:pPr>
        <w:spacing w:line="200" w:lineRule="exact"/>
        <w:jc w:val="center"/>
        <w:rPr>
          <w:b/>
          <w:sz w:val="18"/>
          <w:szCs w:val="18"/>
          <w:lang w:val="es-BO"/>
        </w:rPr>
      </w:pPr>
    </w:p>
    <w:p w14:paraId="0BB12BBB" w14:textId="77777777" w:rsidR="007B1B3E" w:rsidRDefault="007B1B3E" w:rsidP="00975EB3">
      <w:pPr>
        <w:spacing w:line="200" w:lineRule="exact"/>
        <w:jc w:val="center"/>
        <w:rPr>
          <w:b/>
          <w:sz w:val="18"/>
          <w:szCs w:val="18"/>
          <w:lang w:val="es-BO"/>
        </w:rPr>
      </w:pPr>
    </w:p>
    <w:p w14:paraId="12618AF7" w14:textId="77777777" w:rsidR="007B1B3E" w:rsidRDefault="007B1B3E" w:rsidP="00975EB3">
      <w:pPr>
        <w:spacing w:line="200" w:lineRule="exact"/>
        <w:jc w:val="center"/>
        <w:rPr>
          <w:b/>
          <w:sz w:val="18"/>
          <w:szCs w:val="18"/>
          <w:lang w:val="es-BO"/>
        </w:rPr>
      </w:pPr>
    </w:p>
    <w:p w14:paraId="4511C480" w14:textId="77777777" w:rsidR="007B1B3E" w:rsidRDefault="007B1B3E" w:rsidP="00975EB3">
      <w:pPr>
        <w:spacing w:line="200" w:lineRule="exact"/>
        <w:jc w:val="center"/>
        <w:rPr>
          <w:b/>
          <w:sz w:val="18"/>
          <w:szCs w:val="18"/>
          <w:lang w:val="es-BO"/>
        </w:rPr>
      </w:pPr>
    </w:p>
    <w:p w14:paraId="49859EF2" w14:textId="77777777" w:rsidR="007B1B3E" w:rsidRDefault="007B1B3E" w:rsidP="00975EB3">
      <w:pPr>
        <w:spacing w:line="200" w:lineRule="exact"/>
        <w:jc w:val="center"/>
        <w:rPr>
          <w:b/>
          <w:sz w:val="18"/>
          <w:szCs w:val="18"/>
          <w:lang w:val="es-BO"/>
        </w:rPr>
      </w:pPr>
    </w:p>
    <w:p w14:paraId="05D60C32" w14:textId="77777777" w:rsidR="007B1B3E" w:rsidRDefault="007B1B3E" w:rsidP="00975EB3">
      <w:pPr>
        <w:spacing w:line="200" w:lineRule="exact"/>
        <w:jc w:val="center"/>
        <w:rPr>
          <w:b/>
          <w:sz w:val="18"/>
          <w:szCs w:val="18"/>
          <w:lang w:val="es-BO"/>
        </w:rPr>
      </w:pPr>
    </w:p>
    <w:p w14:paraId="0327E1AC" w14:textId="77777777" w:rsidR="007B1B3E" w:rsidRDefault="007B1B3E" w:rsidP="00975EB3">
      <w:pPr>
        <w:spacing w:line="200" w:lineRule="exact"/>
        <w:jc w:val="center"/>
        <w:rPr>
          <w:b/>
          <w:sz w:val="18"/>
          <w:szCs w:val="18"/>
          <w:lang w:val="es-BO"/>
        </w:rPr>
      </w:pPr>
    </w:p>
    <w:p w14:paraId="79FE3C7C" w14:textId="77777777" w:rsidR="007B1B3E" w:rsidRDefault="007B1B3E" w:rsidP="00975EB3">
      <w:pPr>
        <w:spacing w:line="200" w:lineRule="exact"/>
        <w:jc w:val="center"/>
        <w:rPr>
          <w:b/>
          <w:sz w:val="18"/>
          <w:szCs w:val="18"/>
          <w:lang w:val="es-BO"/>
        </w:rPr>
      </w:pPr>
    </w:p>
    <w:p w14:paraId="63A810A7" w14:textId="77777777" w:rsidR="007B1B3E" w:rsidRPr="00A40276" w:rsidRDefault="007B1B3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5F1A2105" w:rsidR="00975EB3" w:rsidRPr="00A40276" w:rsidRDefault="00975EB3" w:rsidP="00975EB3">
      <w:pPr>
        <w:jc w:val="both"/>
        <w:rPr>
          <w:sz w:val="18"/>
          <w:szCs w:val="18"/>
          <w:lang w:val="es-BO"/>
        </w:rPr>
      </w:pPr>
      <w:r w:rsidRPr="00A40276">
        <w:rPr>
          <w:b/>
          <w:sz w:val="18"/>
          <w:szCs w:val="18"/>
          <w:lang w:val="es-BO"/>
        </w:rPr>
        <w:t>Certificado de Cumplimiento de Contrato:</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Contrato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7404D709" w14:textId="77777777" w:rsidR="007B1B3E" w:rsidRPr="00A714FC" w:rsidRDefault="007B1B3E" w:rsidP="007B1B3E">
      <w:pPr>
        <w:widowControl w:val="0"/>
        <w:spacing w:line="200" w:lineRule="exact"/>
        <w:jc w:val="both"/>
        <w:rPr>
          <w:sz w:val="18"/>
          <w:szCs w:val="18"/>
          <w:lang w:val="es-419"/>
        </w:rPr>
      </w:pPr>
      <w:r w:rsidRPr="00DC20BE">
        <w:rPr>
          <w:b/>
          <w:bCs/>
          <w:sz w:val="18"/>
          <w:szCs w:val="18"/>
          <w:lang w:val="es-419"/>
        </w:rPr>
        <w:t>Concertación de Mejores condiciones:</w:t>
      </w:r>
      <w:r>
        <w:rPr>
          <w:b/>
          <w:bCs/>
          <w:sz w:val="18"/>
          <w:szCs w:val="18"/>
          <w:lang w:val="es-419"/>
        </w:rPr>
        <w:t xml:space="preserve"> </w:t>
      </w:r>
      <w:r w:rsidRPr="00E81BD0">
        <w:rPr>
          <w:rFonts w:cs="Tahoma"/>
          <w:color w:val="000000"/>
          <w:sz w:val="18"/>
          <w:szCs w:val="18"/>
          <w:lang w:val="es-419"/>
        </w:rPr>
        <w:t xml:space="preserve">Etapa posterior a la notificación de adjudicación en procesos de contratación, </w:t>
      </w:r>
      <w:r>
        <w:rPr>
          <w:rFonts w:cs="Tahoma"/>
          <w:color w:val="000000"/>
          <w:sz w:val="18"/>
          <w:szCs w:val="18"/>
          <w:lang w:val="es-419"/>
        </w:rPr>
        <w:t>en la cual se</w:t>
      </w:r>
      <w:r w:rsidRPr="00E81BD0">
        <w:rPr>
          <w:rFonts w:cs="Tahoma"/>
          <w:color w:val="000000"/>
          <w:sz w:val="18"/>
          <w:szCs w:val="18"/>
          <w:lang w:val="es-419"/>
        </w:rPr>
        <w:t xml:space="preserve">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738D07E2" w14:textId="601B6440" w:rsidR="00A30429" w:rsidRDefault="00A30429" w:rsidP="007B1B3E">
      <w:pP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79E1AD24" w14:textId="77777777" w:rsidR="0089653A" w:rsidRDefault="0089653A"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4"/>
        </w:numPr>
        <w:spacing w:before="0" w:after="0"/>
        <w:jc w:val="both"/>
        <w:rPr>
          <w:rFonts w:ascii="Verdana" w:hAnsi="Verdana"/>
          <w:sz w:val="18"/>
        </w:rPr>
      </w:pPr>
      <w:bookmarkStart w:id="72" w:name="_Toc189845264"/>
      <w:r w:rsidRPr="00A40276">
        <w:rPr>
          <w:rFonts w:ascii="Verdana" w:hAnsi="Verdana"/>
          <w:sz w:val="18"/>
        </w:rPr>
        <w:t>CONVOCATORIA Y DATOS GENERALES DEL PROCESO DE CONTRATACIÓN</w:t>
      </w:r>
      <w:bookmarkEnd w:id="72"/>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A40276" w:rsidRPr="00A40276" w14:paraId="6AE981AF" w14:textId="77777777" w:rsidTr="007B1B3E">
        <w:trPr>
          <w:trHeight w:val="266"/>
          <w:jc w:val="center"/>
        </w:trPr>
        <w:tc>
          <w:tcPr>
            <w:tcW w:w="10346" w:type="dxa"/>
            <w:gridSpan w:val="5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89653A">
        <w:trPr>
          <w:jc w:val="center"/>
        </w:trPr>
        <w:tc>
          <w:tcPr>
            <w:tcW w:w="10346" w:type="dxa"/>
            <w:gridSpan w:val="5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6F316B">
        <w:trPr>
          <w:trHeight w:val="177"/>
          <w:jc w:val="center"/>
        </w:trPr>
        <w:tc>
          <w:tcPr>
            <w:tcW w:w="2359"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6386BD6" w:rsidR="00B35DBB" w:rsidRPr="00A40276" w:rsidRDefault="00BE72DE" w:rsidP="00BE72DE">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BE72DE">
        <w:trPr>
          <w:jc w:val="center"/>
        </w:trPr>
        <w:tc>
          <w:tcPr>
            <w:tcW w:w="2359"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91" w:type="dxa"/>
            <w:gridSpan w:val="2"/>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5" w:type="dxa"/>
            <w:gridSpan w:val="2"/>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1" w:type="dxa"/>
            <w:gridSpan w:val="2"/>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1" w:type="dxa"/>
            <w:gridSpan w:val="2"/>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5" w:type="dxa"/>
            <w:gridSpan w:val="2"/>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0" w:type="dxa"/>
            <w:gridSpan w:val="2"/>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gridSpan w:val="2"/>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gridSpan w:val="2"/>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gridSpan w:val="2"/>
            <w:shd w:val="clear" w:color="auto" w:fill="auto"/>
          </w:tcPr>
          <w:p w14:paraId="29FFEDB4" w14:textId="77777777" w:rsidR="00B35DBB" w:rsidRPr="00A40276" w:rsidRDefault="00B35DBB" w:rsidP="003B46C3">
            <w:pPr>
              <w:rPr>
                <w:rFonts w:ascii="Arial" w:hAnsi="Arial" w:cs="Arial"/>
                <w:lang w:val="es-BO"/>
              </w:rPr>
            </w:pPr>
          </w:p>
        </w:tc>
        <w:tc>
          <w:tcPr>
            <w:tcW w:w="274" w:type="dxa"/>
            <w:gridSpan w:val="2"/>
            <w:shd w:val="clear" w:color="auto" w:fill="auto"/>
          </w:tcPr>
          <w:p w14:paraId="5A4ED5C0" w14:textId="77777777" w:rsidR="00B35DBB" w:rsidRPr="00A40276" w:rsidRDefault="00B35DBB" w:rsidP="003B46C3">
            <w:pPr>
              <w:rPr>
                <w:rFonts w:ascii="Arial" w:hAnsi="Arial" w:cs="Arial"/>
                <w:lang w:val="es-BO"/>
              </w:rPr>
            </w:pPr>
          </w:p>
        </w:tc>
        <w:tc>
          <w:tcPr>
            <w:tcW w:w="274" w:type="dxa"/>
            <w:gridSpan w:val="2"/>
            <w:shd w:val="clear" w:color="auto" w:fill="auto"/>
          </w:tcPr>
          <w:p w14:paraId="1D6B0BE8" w14:textId="77777777" w:rsidR="00B35DBB" w:rsidRPr="00A40276" w:rsidRDefault="00B35DBB" w:rsidP="003B46C3">
            <w:pPr>
              <w:rPr>
                <w:rFonts w:ascii="Arial" w:hAnsi="Arial" w:cs="Arial"/>
                <w:lang w:val="es-BO"/>
              </w:rPr>
            </w:pPr>
          </w:p>
        </w:tc>
        <w:tc>
          <w:tcPr>
            <w:tcW w:w="273" w:type="dxa"/>
            <w:gridSpan w:val="2"/>
            <w:shd w:val="clear" w:color="auto" w:fill="auto"/>
          </w:tcPr>
          <w:p w14:paraId="2EB47F00" w14:textId="77777777" w:rsidR="00B35DBB" w:rsidRPr="00A40276" w:rsidRDefault="00B35DBB" w:rsidP="003B46C3">
            <w:pPr>
              <w:rPr>
                <w:rFonts w:ascii="Arial" w:hAnsi="Arial" w:cs="Arial"/>
                <w:lang w:val="es-BO"/>
              </w:rPr>
            </w:pPr>
          </w:p>
        </w:tc>
        <w:tc>
          <w:tcPr>
            <w:tcW w:w="274" w:type="dxa"/>
            <w:gridSpan w:val="2"/>
            <w:shd w:val="clear" w:color="auto" w:fill="auto"/>
          </w:tcPr>
          <w:p w14:paraId="5D78F3EC" w14:textId="77777777" w:rsidR="00B35DBB" w:rsidRPr="00A40276" w:rsidRDefault="00B35DBB" w:rsidP="003B46C3">
            <w:pPr>
              <w:rPr>
                <w:rFonts w:ascii="Arial" w:hAnsi="Arial" w:cs="Arial"/>
                <w:lang w:val="es-BO"/>
              </w:rPr>
            </w:pPr>
          </w:p>
        </w:tc>
        <w:tc>
          <w:tcPr>
            <w:tcW w:w="274" w:type="dxa"/>
            <w:gridSpan w:val="2"/>
            <w:shd w:val="clear" w:color="auto" w:fill="auto"/>
          </w:tcPr>
          <w:p w14:paraId="0432852C" w14:textId="77777777" w:rsidR="00B35DBB" w:rsidRPr="00A40276" w:rsidRDefault="00B35DBB" w:rsidP="003B46C3">
            <w:pPr>
              <w:rPr>
                <w:rFonts w:ascii="Arial" w:hAnsi="Arial" w:cs="Arial"/>
                <w:lang w:val="es-BO"/>
              </w:rPr>
            </w:pPr>
          </w:p>
        </w:tc>
        <w:tc>
          <w:tcPr>
            <w:tcW w:w="274" w:type="dxa"/>
            <w:gridSpan w:val="2"/>
            <w:shd w:val="clear" w:color="auto" w:fill="auto"/>
          </w:tcPr>
          <w:p w14:paraId="212B93B2" w14:textId="77777777" w:rsidR="00B35DBB" w:rsidRPr="00A40276" w:rsidRDefault="00B35DBB" w:rsidP="003B46C3">
            <w:pPr>
              <w:rPr>
                <w:rFonts w:ascii="Arial" w:hAnsi="Arial" w:cs="Arial"/>
                <w:lang w:val="es-BO"/>
              </w:rPr>
            </w:pPr>
          </w:p>
        </w:tc>
        <w:tc>
          <w:tcPr>
            <w:tcW w:w="274" w:type="dxa"/>
            <w:gridSpan w:val="2"/>
            <w:shd w:val="clear" w:color="auto" w:fill="auto"/>
          </w:tcPr>
          <w:p w14:paraId="1FCDDBAC" w14:textId="77777777" w:rsidR="00B35DBB" w:rsidRPr="00A40276" w:rsidRDefault="00B35DBB" w:rsidP="003B46C3">
            <w:pPr>
              <w:rPr>
                <w:rFonts w:ascii="Arial" w:hAnsi="Arial" w:cs="Arial"/>
                <w:lang w:val="es-BO"/>
              </w:rPr>
            </w:pPr>
          </w:p>
        </w:tc>
        <w:tc>
          <w:tcPr>
            <w:tcW w:w="273" w:type="dxa"/>
            <w:gridSpan w:val="2"/>
            <w:shd w:val="clear" w:color="auto" w:fill="auto"/>
          </w:tcPr>
          <w:p w14:paraId="37711E51" w14:textId="77777777" w:rsidR="00B35DBB" w:rsidRPr="00A40276" w:rsidRDefault="00B35DBB" w:rsidP="003B46C3">
            <w:pPr>
              <w:rPr>
                <w:rFonts w:ascii="Arial" w:hAnsi="Arial" w:cs="Arial"/>
                <w:lang w:val="es-BO"/>
              </w:rPr>
            </w:pPr>
          </w:p>
        </w:tc>
        <w:tc>
          <w:tcPr>
            <w:tcW w:w="274" w:type="dxa"/>
            <w:gridSpan w:val="2"/>
            <w:shd w:val="clear" w:color="auto" w:fill="auto"/>
          </w:tcPr>
          <w:p w14:paraId="09A4D22F" w14:textId="77777777" w:rsidR="00B35DBB" w:rsidRPr="00A40276" w:rsidRDefault="00B35DBB" w:rsidP="003B46C3">
            <w:pPr>
              <w:rPr>
                <w:rFonts w:ascii="Arial" w:hAnsi="Arial" w:cs="Arial"/>
                <w:lang w:val="es-BO"/>
              </w:rPr>
            </w:pPr>
          </w:p>
        </w:tc>
        <w:tc>
          <w:tcPr>
            <w:tcW w:w="274" w:type="dxa"/>
            <w:gridSpan w:val="2"/>
            <w:shd w:val="clear" w:color="auto" w:fill="auto"/>
          </w:tcPr>
          <w:p w14:paraId="132016DD"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gridSpan w:val="4"/>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gridSpan w:val="4"/>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gridSpan w:val="3"/>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7D0066">
        <w:trPr>
          <w:trHeight w:val="45"/>
          <w:jc w:val="center"/>
        </w:trPr>
        <w:tc>
          <w:tcPr>
            <w:tcW w:w="2359"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BB907C" w14:textId="328FF87C" w:rsidR="00B35DBB" w:rsidRPr="00A40276" w:rsidRDefault="00BE72DE" w:rsidP="00BE72DE">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2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758D6E7" w:rsidR="00B35DBB" w:rsidRPr="00A40276" w:rsidRDefault="007D0066" w:rsidP="003B46C3">
            <w:pPr>
              <w:rPr>
                <w:rFonts w:ascii="Arial" w:hAnsi="Arial" w:cs="Arial"/>
                <w:lang w:val="es-BO"/>
              </w:rPr>
            </w:pPr>
            <w:r>
              <w:rPr>
                <w:rFonts w:ascii="Arial" w:hAnsi="Arial" w:cs="Arial"/>
                <w:lang w:val="es-BO"/>
              </w:rPr>
              <w:t>ENDE-CDGE-R-2025-002</w:t>
            </w:r>
          </w:p>
        </w:tc>
        <w:tc>
          <w:tcPr>
            <w:tcW w:w="273" w:type="dxa"/>
            <w:gridSpan w:val="3"/>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BE72DE">
        <w:trPr>
          <w:jc w:val="center"/>
        </w:trPr>
        <w:tc>
          <w:tcPr>
            <w:tcW w:w="2359"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gridSpan w:val="2"/>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2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gridSpan w:val="3"/>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BE72DE">
        <w:trPr>
          <w:jc w:val="center"/>
        </w:trPr>
        <w:tc>
          <w:tcPr>
            <w:tcW w:w="2359"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91" w:type="dxa"/>
            <w:gridSpan w:val="2"/>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5" w:type="dxa"/>
            <w:gridSpan w:val="2"/>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1" w:type="dxa"/>
            <w:gridSpan w:val="2"/>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1" w:type="dxa"/>
            <w:gridSpan w:val="2"/>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6" w:type="dxa"/>
            <w:gridSpan w:val="2"/>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5" w:type="dxa"/>
            <w:gridSpan w:val="2"/>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0" w:type="dxa"/>
            <w:gridSpan w:val="2"/>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gridSpan w:val="2"/>
            <w:shd w:val="clear" w:color="auto" w:fill="auto"/>
          </w:tcPr>
          <w:p w14:paraId="1EE8F233" w14:textId="77777777" w:rsidR="00B35DBB" w:rsidRPr="00A40276" w:rsidRDefault="00B35DBB" w:rsidP="003B46C3">
            <w:pPr>
              <w:rPr>
                <w:rFonts w:ascii="Arial" w:hAnsi="Arial" w:cs="Arial"/>
                <w:lang w:val="es-BO"/>
              </w:rPr>
            </w:pPr>
          </w:p>
        </w:tc>
        <w:tc>
          <w:tcPr>
            <w:tcW w:w="277" w:type="dxa"/>
            <w:gridSpan w:val="2"/>
            <w:shd w:val="clear" w:color="auto" w:fill="auto"/>
          </w:tcPr>
          <w:p w14:paraId="69A04CA4" w14:textId="77777777" w:rsidR="00B35DBB" w:rsidRPr="00A40276" w:rsidRDefault="00B35DBB" w:rsidP="003B46C3">
            <w:pPr>
              <w:rPr>
                <w:rFonts w:ascii="Arial" w:hAnsi="Arial" w:cs="Arial"/>
                <w:lang w:val="es-BO"/>
              </w:rPr>
            </w:pPr>
          </w:p>
        </w:tc>
        <w:tc>
          <w:tcPr>
            <w:tcW w:w="277" w:type="dxa"/>
            <w:gridSpan w:val="2"/>
            <w:shd w:val="clear" w:color="auto" w:fill="auto"/>
          </w:tcPr>
          <w:p w14:paraId="45A91FAC" w14:textId="77777777" w:rsidR="00B35DBB" w:rsidRPr="00A40276" w:rsidRDefault="00B35DBB" w:rsidP="003B46C3">
            <w:pPr>
              <w:rPr>
                <w:rFonts w:ascii="Arial" w:hAnsi="Arial" w:cs="Arial"/>
                <w:lang w:val="es-BO"/>
              </w:rPr>
            </w:pPr>
          </w:p>
        </w:tc>
        <w:tc>
          <w:tcPr>
            <w:tcW w:w="274" w:type="dxa"/>
            <w:gridSpan w:val="2"/>
            <w:shd w:val="clear" w:color="auto" w:fill="auto"/>
          </w:tcPr>
          <w:p w14:paraId="0430D923" w14:textId="77777777" w:rsidR="00B35DBB" w:rsidRPr="00A40276" w:rsidRDefault="00B35DBB" w:rsidP="003B46C3">
            <w:pPr>
              <w:rPr>
                <w:rFonts w:ascii="Arial" w:hAnsi="Arial" w:cs="Arial"/>
                <w:lang w:val="es-BO"/>
              </w:rPr>
            </w:pPr>
          </w:p>
        </w:tc>
        <w:tc>
          <w:tcPr>
            <w:tcW w:w="274" w:type="dxa"/>
            <w:gridSpan w:val="2"/>
            <w:shd w:val="clear" w:color="auto" w:fill="auto"/>
          </w:tcPr>
          <w:p w14:paraId="6106CA69" w14:textId="77777777" w:rsidR="00B35DBB" w:rsidRPr="00A40276" w:rsidRDefault="00B35DBB" w:rsidP="003B46C3">
            <w:pPr>
              <w:rPr>
                <w:rFonts w:ascii="Arial" w:hAnsi="Arial" w:cs="Arial"/>
                <w:lang w:val="es-BO"/>
              </w:rPr>
            </w:pPr>
          </w:p>
        </w:tc>
        <w:tc>
          <w:tcPr>
            <w:tcW w:w="273" w:type="dxa"/>
            <w:gridSpan w:val="2"/>
            <w:shd w:val="clear" w:color="auto" w:fill="auto"/>
          </w:tcPr>
          <w:p w14:paraId="5C900EE9" w14:textId="77777777" w:rsidR="00B35DBB" w:rsidRPr="00A40276" w:rsidRDefault="00B35DBB" w:rsidP="003B46C3">
            <w:pPr>
              <w:rPr>
                <w:rFonts w:ascii="Arial" w:hAnsi="Arial" w:cs="Arial"/>
                <w:lang w:val="es-BO"/>
              </w:rPr>
            </w:pPr>
          </w:p>
        </w:tc>
        <w:tc>
          <w:tcPr>
            <w:tcW w:w="274" w:type="dxa"/>
            <w:gridSpan w:val="2"/>
            <w:shd w:val="clear" w:color="auto" w:fill="auto"/>
          </w:tcPr>
          <w:p w14:paraId="1D98E8A6" w14:textId="77777777" w:rsidR="00B35DBB" w:rsidRPr="00A40276" w:rsidRDefault="00B35DBB" w:rsidP="003B46C3">
            <w:pPr>
              <w:rPr>
                <w:rFonts w:ascii="Arial" w:hAnsi="Arial" w:cs="Arial"/>
                <w:lang w:val="es-BO"/>
              </w:rPr>
            </w:pPr>
          </w:p>
        </w:tc>
        <w:tc>
          <w:tcPr>
            <w:tcW w:w="274" w:type="dxa"/>
            <w:gridSpan w:val="2"/>
            <w:shd w:val="clear" w:color="auto" w:fill="auto"/>
          </w:tcPr>
          <w:p w14:paraId="0E21E048" w14:textId="77777777" w:rsidR="00B35DBB" w:rsidRPr="00A40276" w:rsidRDefault="00B35DBB" w:rsidP="003B46C3">
            <w:pPr>
              <w:rPr>
                <w:rFonts w:ascii="Arial" w:hAnsi="Arial" w:cs="Arial"/>
                <w:lang w:val="es-BO"/>
              </w:rPr>
            </w:pPr>
          </w:p>
        </w:tc>
        <w:tc>
          <w:tcPr>
            <w:tcW w:w="274" w:type="dxa"/>
            <w:gridSpan w:val="2"/>
            <w:shd w:val="clear" w:color="auto" w:fill="auto"/>
          </w:tcPr>
          <w:p w14:paraId="44A5D192" w14:textId="77777777" w:rsidR="00B35DBB" w:rsidRPr="00A40276" w:rsidRDefault="00B35DBB" w:rsidP="003B46C3">
            <w:pPr>
              <w:rPr>
                <w:rFonts w:ascii="Arial" w:hAnsi="Arial" w:cs="Arial"/>
                <w:lang w:val="es-BO"/>
              </w:rPr>
            </w:pPr>
          </w:p>
        </w:tc>
        <w:tc>
          <w:tcPr>
            <w:tcW w:w="274" w:type="dxa"/>
            <w:gridSpan w:val="2"/>
            <w:shd w:val="clear" w:color="auto" w:fill="auto"/>
          </w:tcPr>
          <w:p w14:paraId="28659659" w14:textId="77777777" w:rsidR="00B35DBB" w:rsidRPr="00A40276" w:rsidRDefault="00B35DBB" w:rsidP="003B46C3">
            <w:pPr>
              <w:rPr>
                <w:rFonts w:ascii="Arial" w:hAnsi="Arial" w:cs="Arial"/>
                <w:lang w:val="es-BO"/>
              </w:rPr>
            </w:pPr>
          </w:p>
        </w:tc>
        <w:tc>
          <w:tcPr>
            <w:tcW w:w="273" w:type="dxa"/>
            <w:gridSpan w:val="2"/>
            <w:shd w:val="clear" w:color="auto" w:fill="auto"/>
          </w:tcPr>
          <w:p w14:paraId="5C4592AC" w14:textId="77777777" w:rsidR="00B35DBB" w:rsidRPr="00A40276" w:rsidRDefault="00B35DBB" w:rsidP="003B46C3">
            <w:pPr>
              <w:rPr>
                <w:rFonts w:ascii="Arial" w:hAnsi="Arial" w:cs="Arial"/>
                <w:lang w:val="es-BO"/>
              </w:rPr>
            </w:pPr>
          </w:p>
        </w:tc>
        <w:tc>
          <w:tcPr>
            <w:tcW w:w="274" w:type="dxa"/>
            <w:gridSpan w:val="2"/>
            <w:shd w:val="clear" w:color="auto" w:fill="auto"/>
          </w:tcPr>
          <w:p w14:paraId="7418AF1E"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gridSpan w:val="2"/>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gridSpan w:val="2"/>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gridSpan w:val="4"/>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gridSpan w:val="4"/>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gridSpan w:val="3"/>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r w:rsidR="00A40276" w:rsidRPr="00A40276" w14:paraId="1B3ED9E6" w14:textId="77777777" w:rsidTr="005257F6">
        <w:trPr>
          <w:gridAfter w:val="1"/>
          <w:wAfter w:w="7" w:type="dxa"/>
          <w:trHeight w:val="205"/>
          <w:jc w:val="center"/>
        </w:trPr>
        <w:tc>
          <w:tcPr>
            <w:tcW w:w="2389" w:type="dxa"/>
            <w:gridSpan w:val="2"/>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5C59C3A" w:rsidR="00B35DBB" w:rsidRPr="00A40276" w:rsidRDefault="005257F6" w:rsidP="003B46C3">
            <w:pPr>
              <w:tabs>
                <w:tab w:val="left" w:pos="1634"/>
              </w:tabs>
              <w:rPr>
                <w:rFonts w:ascii="Arial" w:hAnsi="Arial" w:cs="Arial"/>
                <w:lang w:val="es-BO"/>
              </w:rPr>
            </w:pPr>
            <w:r w:rsidRPr="005257F6">
              <w:rPr>
                <w:rFonts w:ascii="Arial" w:hAnsi="Arial" w:cs="Arial"/>
                <w:lang w:val="es-BO"/>
              </w:rPr>
              <w:t>SERVICIO DE GESTION INTEGRAL DE RECAUDACION PARA ENDE – GESTION 2025</w:t>
            </w:r>
          </w:p>
        </w:tc>
        <w:tc>
          <w:tcPr>
            <w:tcW w:w="236"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E72DE">
        <w:trPr>
          <w:gridAfter w:val="1"/>
          <w:wAfter w:w="7" w:type="dxa"/>
          <w:jc w:val="center"/>
        </w:trPr>
        <w:tc>
          <w:tcPr>
            <w:tcW w:w="2389" w:type="dxa"/>
            <w:gridSpan w:val="2"/>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gridSpan w:val="2"/>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gridSpan w:val="2"/>
            <w:shd w:val="clear" w:color="auto" w:fill="auto"/>
          </w:tcPr>
          <w:p w14:paraId="3BF3217E" w14:textId="77777777" w:rsidR="00B35DBB" w:rsidRPr="00A40276" w:rsidRDefault="00B35DBB" w:rsidP="003B46C3">
            <w:pPr>
              <w:rPr>
                <w:rFonts w:ascii="Arial" w:hAnsi="Arial" w:cs="Arial"/>
                <w:lang w:val="es-BO"/>
              </w:rPr>
            </w:pPr>
          </w:p>
        </w:tc>
        <w:tc>
          <w:tcPr>
            <w:tcW w:w="281" w:type="dxa"/>
            <w:gridSpan w:val="2"/>
            <w:shd w:val="clear" w:color="auto" w:fill="auto"/>
          </w:tcPr>
          <w:p w14:paraId="7958BF0E" w14:textId="77777777" w:rsidR="00B35DBB" w:rsidRPr="00A40276" w:rsidRDefault="00B35DBB" w:rsidP="003B46C3">
            <w:pPr>
              <w:rPr>
                <w:rFonts w:ascii="Arial" w:hAnsi="Arial" w:cs="Arial"/>
                <w:lang w:val="es-BO"/>
              </w:rPr>
            </w:pPr>
          </w:p>
        </w:tc>
        <w:tc>
          <w:tcPr>
            <w:tcW w:w="271" w:type="dxa"/>
            <w:gridSpan w:val="2"/>
            <w:shd w:val="clear" w:color="auto" w:fill="auto"/>
          </w:tcPr>
          <w:p w14:paraId="5CA66595" w14:textId="77777777" w:rsidR="00B35DBB" w:rsidRPr="00A40276" w:rsidRDefault="00B35DBB" w:rsidP="003B46C3">
            <w:pPr>
              <w:rPr>
                <w:rFonts w:ascii="Arial" w:hAnsi="Arial" w:cs="Arial"/>
                <w:lang w:val="es-BO"/>
              </w:rPr>
            </w:pPr>
          </w:p>
        </w:tc>
        <w:tc>
          <w:tcPr>
            <w:tcW w:w="276" w:type="dxa"/>
            <w:gridSpan w:val="2"/>
            <w:shd w:val="clear" w:color="auto" w:fill="auto"/>
          </w:tcPr>
          <w:p w14:paraId="7693FBBD" w14:textId="77777777" w:rsidR="00B35DBB" w:rsidRPr="00A40276" w:rsidRDefault="00B35DBB" w:rsidP="003B46C3">
            <w:pPr>
              <w:rPr>
                <w:rFonts w:ascii="Arial" w:hAnsi="Arial" w:cs="Arial"/>
                <w:lang w:val="es-BO"/>
              </w:rPr>
            </w:pPr>
          </w:p>
        </w:tc>
        <w:tc>
          <w:tcPr>
            <w:tcW w:w="275" w:type="dxa"/>
            <w:gridSpan w:val="2"/>
            <w:shd w:val="clear" w:color="auto" w:fill="auto"/>
          </w:tcPr>
          <w:p w14:paraId="262D701B" w14:textId="77777777" w:rsidR="00B35DBB" w:rsidRPr="00A40276" w:rsidRDefault="00B35DBB" w:rsidP="003B46C3">
            <w:pPr>
              <w:rPr>
                <w:rFonts w:ascii="Arial" w:hAnsi="Arial" w:cs="Arial"/>
                <w:lang w:val="es-BO"/>
              </w:rPr>
            </w:pPr>
          </w:p>
        </w:tc>
        <w:tc>
          <w:tcPr>
            <w:tcW w:w="280" w:type="dxa"/>
            <w:gridSpan w:val="2"/>
            <w:shd w:val="clear" w:color="auto" w:fill="auto"/>
          </w:tcPr>
          <w:p w14:paraId="38328BC2" w14:textId="77777777" w:rsidR="00B35DBB" w:rsidRPr="00A40276" w:rsidRDefault="00B35DBB" w:rsidP="003B46C3">
            <w:pPr>
              <w:rPr>
                <w:rFonts w:ascii="Arial" w:hAnsi="Arial" w:cs="Arial"/>
                <w:lang w:val="es-BO"/>
              </w:rPr>
            </w:pPr>
          </w:p>
        </w:tc>
        <w:tc>
          <w:tcPr>
            <w:tcW w:w="277" w:type="dxa"/>
            <w:gridSpan w:val="2"/>
            <w:shd w:val="clear" w:color="auto" w:fill="auto"/>
          </w:tcPr>
          <w:p w14:paraId="0628640D" w14:textId="77777777" w:rsidR="00B35DBB" w:rsidRPr="00A40276" w:rsidRDefault="00B35DBB" w:rsidP="003B46C3">
            <w:pPr>
              <w:rPr>
                <w:rFonts w:ascii="Arial" w:hAnsi="Arial" w:cs="Arial"/>
                <w:lang w:val="es-BO"/>
              </w:rPr>
            </w:pPr>
          </w:p>
        </w:tc>
        <w:tc>
          <w:tcPr>
            <w:tcW w:w="277" w:type="dxa"/>
            <w:gridSpan w:val="2"/>
            <w:shd w:val="clear" w:color="auto" w:fill="auto"/>
          </w:tcPr>
          <w:p w14:paraId="569300A4" w14:textId="77777777" w:rsidR="00B35DBB" w:rsidRPr="00A40276" w:rsidRDefault="00B35DBB" w:rsidP="003B46C3">
            <w:pPr>
              <w:rPr>
                <w:rFonts w:ascii="Arial" w:hAnsi="Arial" w:cs="Arial"/>
                <w:lang w:val="es-BO"/>
              </w:rPr>
            </w:pPr>
          </w:p>
        </w:tc>
        <w:tc>
          <w:tcPr>
            <w:tcW w:w="277" w:type="dxa"/>
            <w:gridSpan w:val="2"/>
            <w:shd w:val="clear" w:color="auto" w:fill="auto"/>
          </w:tcPr>
          <w:p w14:paraId="608C7D13" w14:textId="77777777" w:rsidR="00B35DBB" w:rsidRPr="00A40276" w:rsidRDefault="00B35DBB" w:rsidP="003B46C3">
            <w:pPr>
              <w:rPr>
                <w:rFonts w:ascii="Arial" w:hAnsi="Arial" w:cs="Arial"/>
                <w:lang w:val="es-BO"/>
              </w:rPr>
            </w:pPr>
          </w:p>
        </w:tc>
        <w:tc>
          <w:tcPr>
            <w:tcW w:w="274" w:type="dxa"/>
            <w:gridSpan w:val="2"/>
            <w:shd w:val="clear" w:color="auto" w:fill="auto"/>
          </w:tcPr>
          <w:p w14:paraId="08A73884" w14:textId="77777777" w:rsidR="00B35DBB" w:rsidRPr="00A40276" w:rsidRDefault="00B35DBB" w:rsidP="003B46C3">
            <w:pPr>
              <w:rPr>
                <w:rFonts w:ascii="Arial" w:hAnsi="Arial" w:cs="Arial"/>
                <w:lang w:val="es-BO"/>
              </w:rPr>
            </w:pPr>
          </w:p>
        </w:tc>
        <w:tc>
          <w:tcPr>
            <w:tcW w:w="274" w:type="dxa"/>
            <w:gridSpan w:val="2"/>
            <w:shd w:val="clear" w:color="auto" w:fill="auto"/>
          </w:tcPr>
          <w:p w14:paraId="122FE80A" w14:textId="77777777" w:rsidR="00B35DBB" w:rsidRPr="00A40276" w:rsidRDefault="00B35DBB" w:rsidP="003B46C3">
            <w:pPr>
              <w:rPr>
                <w:rFonts w:ascii="Arial" w:hAnsi="Arial" w:cs="Arial"/>
                <w:lang w:val="es-BO"/>
              </w:rPr>
            </w:pPr>
          </w:p>
        </w:tc>
        <w:tc>
          <w:tcPr>
            <w:tcW w:w="273" w:type="dxa"/>
            <w:gridSpan w:val="2"/>
            <w:shd w:val="clear" w:color="auto" w:fill="auto"/>
          </w:tcPr>
          <w:p w14:paraId="52E57111" w14:textId="77777777" w:rsidR="00B35DBB" w:rsidRPr="00A40276" w:rsidRDefault="00B35DBB" w:rsidP="003B46C3">
            <w:pPr>
              <w:rPr>
                <w:rFonts w:ascii="Arial" w:hAnsi="Arial" w:cs="Arial"/>
                <w:lang w:val="es-BO"/>
              </w:rPr>
            </w:pPr>
          </w:p>
        </w:tc>
        <w:tc>
          <w:tcPr>
            <w:tcW w:w="274" w:type="dxa"/>
            <w:gridSpan w:val="2"/>
            <w:shd w:val="clear" w:color="auto" w:fill="auto"/>
          </w:tcPr>
          <w:p w14:paraId="472F842C" w14:textId="77777777" w:rsidR="00B35DBB" w:rsidRPr="00A40276" w:rsidRDefault="00B35DBB" w:rsidP="003B46C3">
            <w:pPr>
              <w:rPr>
                <w:rFonts w:ascii="Arial" w:hAnsi="Arial" w:cs="Arial"/>
                <w:lang w:val="es-BO"/>
              </w:rPr>
            </w:pPr>
          </w:p>
        </w:tc>
        <w:tc>
          <w:tcPr>
            <w:tcW w:w="274" w:type="dxa"/>
            <w:gridSpan w:val="2"/>
            <w:shd w:val="clear" w:color="auto" w:fill="auto"/>
          </w:tcPr>
          <w:p w14:paraId="04EE7483" w14:textId="77777777" w:rsidR="00B35DBB" w:rsidRPr="00A40276" w:rsidRDefault="00B35DBB" w:rsidP="003B46C3">
            <w:pPr>
              <w:rPr>
                <w:rFonts w:ascii="Arial" w:hAnsi="Arial" w:cs="Arial"/>
                <w:lang w:val="es-BO"/>
              </w:rPr>
            </w:pPr>
          </w:p>
        </w:tc>
        <w:tc>
          <w:tcPr>
            <w:tcW w:w="274" w:type="dxa"/>
            <w:gridSpan w:val="2"/>
            <w:shd w:val="clear" w:color="auto" w:fill="auto"/>
          </w:tcPr>
          <w:p w14:paraId="4AF887FA" w14:textId="77777777" w:rsidR="00B35DBB" w:rsidRPr="00A40276" w:rsidRDefault="00B35DBB" w:rsidP="003B46C3">
            <w:pPr>
              <w:rPr>
                <w:rFonts w:ascii="Arial" w:hAnsi="Arial" w:cs="Arial"/>
                <w:lang w:val="es-BO"/>
              </w:rPr>
            </w:pPr>
          </w:p>
        </w:tc>
        <w:tc>
          <w:tcPr>
            <w:tcW w:w="274" w:type="dxa"/>
            <w:gridSpan w:val="2"/>
            <w:shd w:val="clear" w:color="auto" w:fill="auto"/>
          </w:tcPr>
          <w:p w14:paraId="3B85591D" w14:textId="77777777" w:rsidR="00B35DBB" w:rsidRPr="00A40276" w:rsidRDefault="00B35DBB" w:rsidP="003B46C3">
            <w:pPr>
              <w:rPr>
                <w:rFonts w:ascii="Arial" w:hAnsi="Arial" w:cs="Arial"/>
                <w:lang w:val="es-BO"/>
              </w:rPr>
            </w:pPr>
          </w:p>
        </w:tc>
        <w:tc>
          <w:tcPr>
            <w:tcW w:w="273" w:type="dxa"/>
            <w:gridSpan w:val="2"/>
            <w:shd w:val="clear" w:color="auto" w:fill="auto"/>
          </w:tcPr>
          <w:p w14:paraId="05B87878" w14:textId="77777777" w:rsidR="00B35DBB" w:rsidRPr="00A40276" w:rsidRDefault="00B35DBB" w:rsidP="003B46C3">
            <w:pPr>
              <w:rPr>
                <w:rFonts w:ascii="Arial" w:hAnsi="Arial" w:cs="Arial"/>
                <w:lang w:val="es-BO"/>
              </w:rPr>
            </w:pPr>
          </w:p>
        </w:tc>
        <w:tc>
          <w:tcPr>
            <w:tcW w:w="274" w:type="dxa"/>
            <w:gridSpan w:val="2"/>
            <w:shd w:val="clear" w:color="auto" w:fill="auto"/>
          </w:tcPr>
          <w:p w14:paraId="10F23949" w14:textId="77777777" w:rsidR="00B35DBB" w:rsidRPr="00A40276" w:rsidRDefault="00B35DBB" w:rsidP="003B46C3">
            <w:pPr>
              <w:rPr>
                <w:rFonts w:ascii="Arial" w:hAnsi="Arial" w:cs="Arial"/>
                <w:lang w:val="es-BO"/>
              </w:rPr>
            </w:pPr>
          </w:p>
        </w:tc>
        <w:tc>
          <w:tcPr>
            <w:tcW w:w="274" w:type="dxa"/>
            <w:gridSpan w:val="2"/>
            <w:shd w:val="clear" w:color="auto" w:fill="auto"/>
          </w:tcPr>
          <w:p w14:paraId="378C6702" w14:textId="77777777" w:rsidR="00B35DBB" w:rsidRPr="00A40276" w:rsidRDefault="00B35DBB" w:rsidP="003B46C3">
            <w:pPr>
              <w:rPr>
                <w:rFonts w:ascii="Arial" w:hAnsi="Arial" w:cs="Arial"/>
                <w:lang w:val="es-BO"/>
              </w:rPr>
            </w:pPr>
          </w:p>
        </w:tc>
        <w:tc>
          <w:tcPr>
            <w:tcW w:w="274" w:type="dxa"/>
            <w:gridSpan w:val="2"/>
            <w:shd w:val="clear" w:color="auto" w:fill="auto"/>
          </w:tcPr>
          <w:p w14:paraId="20588820" w14:textId="77777777" w:rsidR="00B35DBB" w:rsidRPr="00A40276" w:rsidRDefault="00B35DBB" w:rsidP="003B46C3">
            <w:pPr>
              <w:rPr>
                <w:rFonts w:ascii="Arial" w:hAnsi="Arial" w:cs="Arial"/>
                <w:lang w:val="es-BO"/>
              </w:rPr>
            </w:pPr>
          </w:p>
        </w:tc>
        <w:tc>
          <w:tcPr>
            <w:tcW w:w="274" w:type="dxa"/>
            <w:gridSpan w:val="2"/>
            <w:shd w:val="clear" w:color="auto" w:fill="auto"/>
          </w:tcPr>
          <w:p w14:paraId="7F6B09A4" w14:textId="77777777" w:rsidR="00B35DBB" w:rsidRPr="00A40276" w:rsidRDefault="00B35DBB" w:rsidP="003B46C3">
            <w:pPr>
              <w:rPr>
                <w:rFonts w:ascii="Arial" w:hAnsi="Arial" w:cs="Arial"/>
                <w:lang w:val="es-BO"/>
              </w:rPr>
            </w:pPr>
          </w:p>
        </w:tc>
        <w:tc>
          <w:tcPr>
            <w:tcW w:w="819" w:type="dxa"/>
            <w:gridSpan w:val="4"/>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5094E1F5"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E72DE">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D26CE20" w:rsidR="00B35DBB" w:rsidRPr="00A40276" w:rsidRDefault="00BE72DE" w:rsidP="003B46C3">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gridSpan w:val="2"/>
            <w:shd w:val="clear" w:color="auto" w:fill="auto"/>
          </w:tcPr>
          <w:p w14:paraId="1EF8ED02" w14:textId="77777777" w:rsidR="00B35DBB" w:rsidRPr="00A40276" w:rsidRDefault="00B35DBB" w:rsidP="003B46C3">
            <w:pPr>
              <w:rPr>
                <w:rFonts w:ascii="Arial" w:hAnsi="Arial" w:cs="Arial"/>
                <w:szCs w:val="2"/>
                <w:lang w:val="es-BO"/>
              </w:rPr>
            </w:pPr>
          </w:p>
        </w:tc>
        <w:tc>
          <w:tcPr>
            <w:tcW w:w="2738" w:type="dxa"/>
            <w:gridSpan w:val="20"/>
            <w:shd w:val="clear" w:color="auto" w:fill="auto"/>
          </w:tcPr>
          <w:p w14:paraId="4EA937B3" w14:textId="583C85B9" w:rsidR="00B35DBB" w:rsidRPr="00A40276" w:rsidRDefault="00B35DBB" w:rsidP="003B46C3">
            <w:pPr>
              <w:rPr>
                <w:rFonts w:ascii="Arial" w:hAnsi="Arial" w:cs="Arial"/>
                <w:szCs w:val="2"/>
                <w:lang w:val="es-BO"/>
              </w:rPr>
            </w:pPr>
          </w:p>
        </w:tc>
        <w:tc>
          <w:tcPr>
            <w:tcW w:w="274" w:type="dxa"/>
            <w:gridSpan w:val="2"/>
          </w:tcPr>
          <w:p w14:paraId="4CCA9CED" w14:textId="77777777" w:rsidR="00B35DBB" w:rsidRPr="00A40276" w:rsidRDefault="00B35DBB" w:rsidP="003B46C3">
            <w:pPr>
              <w:rPr>
                <w:rFonts w:ascii="Arial" w:hAnsi="Arial" w:cs="Arial"/>
                <w:szCs w:val="2"/>
                <w:lang w:val="es-BO"/>
              </w:rPr>
            </w:pPr>
          </w:p>
        </w:tc>
        <w:tc>
          <w:tcPr>
            <w:tcW w:w="274" w:type="dxa"/>
            <w:gridSpan w:val="2"/>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gridSpan w:val="2"/>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gridSpan w:val="2"/>
          </w:tcPr>
          <w:p w14:paraId="65057652"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E72DE">
        <w:trPr>
          <w:gridAfter w:val="1"/>
          <w:wAfter w:w="7" w:type="dxa"/>
          <w:jc w:val="center"/>
        </w:trPr>
        <w:tc>
          <w:tcPr>
            <w:tcW w:w="2389" w:type="dxa"/>
            <w:gridSpan w:val="2"/>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gridSpan w:val="2"/>
            <w:tcBorders>
              <w:top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gridSpan w:val="2"/>
          </w:tcPr>
          <w:p w14:paraId="6F4BE601" w14:textId="77777777" w:rsidR="00B35DBB" w:rsidRPr="00A40276" w:rsidRDefault="00B35DBB" w:rsidP="003B46C3">
            <w:pPr>
              <w:rPr>
                <w:rFonts w:ascii="Arial" w:hAnsi="Arial" w:cs="Arial"/>
                <w:sz w:val="8"/>
                <w:szCs w:val="8"/>
                <w:lang w:val="es-BO"/>
              </w:rPr>
            </w:pPr>
          </w:p>
        </w:tc>
        <w:tc>
          <w:tcPr>
            <w:tcW w:w="281" w:type="dxa"/>
            <w:gridSpan w:val="2"/>
          </w:tcPr>
          <w:p w14:paraId="4DC3A32F" w14:textId="77777777" w:rsidR="00B35DBB" w:rsidRPr="00A40276" w:rsidRDefault="00B35DBB" w:rsidP="003B46C3">
            <w:pPr>
              <w:rPr>
                <w:rFonts w:ascii="Arial" w:hAnsi="Arial" w:cs="Arial"/>
                <w:sz w:val="8"/>
                <w:szCs w:val="8"/>
                <w:lang w:val="es-BO"/>
              </w:rPr>
            </w:pPr>
          </w:p>
        </w:tc>
        <w:tc>
          <w:tcPr>
            <w:tcW w:w="271" w:type="dxa"/>
            <w:gridSpan w:val="2"/>
          </w:tcPr>
          <w:p w14:paraId="65580E6D" w14:textId="77777777" w:rsidR="00B35DBB" w:rsidRPr="00A40276" w:rsidRDefault="00B35DBB" w:rsidP="003B46C3">
            <w:pPr>
              <w:rPr>
                <w:rFonts w:ascii="Arial" w:hAnsi="Arial" w:cs="Arial"/>
                <w:sz w:val="8"/>
                <w:szCs w:val="8"/>
                <w:lang w:val="es-BO"/>
              </w:rPr>
            </w:pPr>
          </w:p>
        </w:tc>
        <w:tc>
          <w:tcPr>
            <w:tcW w:w="276" w:type="dxa"/>
            <w:gridSpan w:val="2"/>
          </w:tcPr>
          <w:p w14:paraId="7E2E48F4" w14:textId="77777777" w:rsidR="00B35DBB" w:rsidRPr="00A40276" w:rsidRDefault="00B35DBB" w:rsidP="003B46C3">
            <w:pPr>
              <w:rPr>
                <w:rFonts w:ascii="Arial" w:hAnsi="Arial" w:cs="Arial"/>
                <w:sz w:val="8"/>
                <w:szCs w:val="8"/>
                <w:lang w:val="es-BO"/>
              </w:rPr>
            </w:pPr>
          </w:p>
        </w:tc>
        <w:tc>
          <w:tcPr>
            <w:tcW w:w="275" w:type="dxa"/>
            <w:gridSpan w:val="2"/>
          </w:tcPr>
          <w:p w14:paraId="50B1C548" w14:textId="77777777" w:rsidR="00B35DBB" w:rsidRPr="00A40276" w:rsidRDefault="00B35DBB" w:rsidP="003B46C3">
            <w:pPr>
              <w:rPr>
                <w:rFonts w:ascii="Arial" w:hAnsi="Arial" w:cs="Arial"/>
                <w:sz w:val="8"/>
                <w:szCs w:val="8"/>
                <w:lang w:val="es-BO"/>
              </w:rPr>
            </w:pPr>
          </w:p>
        </w:tc>
        <w:tc>
          <w:tcPr>
            <w:tcW w:w="280" w:type="dxa"/>
            <w:gridSpan w:val="2"/>
          </w:tcPr>
          <w:p w14:paraId="4EEA32BF" w14:textId="77777777" w:rsidR="00B35DBB" w:rsidRPr="00A40276" w:rsidRDefault="00B35DBB" w:rsidP="003B46C3">
            <w:pPr>
              <w:rPr>
                <w:rFonts w:ascii="Arial" w:hAnsi="Arial" w:cs="Arial"/>
                <w:sz w:val="8"/>
                <w:szCs w:val="8"/>
                <w:lang w:val="es-BO"/>
              </w:rPr>
            </w:pPr>
          </w:p>
        </w:tc>
        <w:tc>
          <w:tcPr>
            <w:tcW w:w="277" w:type="dxa"/>
            <w:gridSpan w:val="2"/>
          </w:tcPr>
          <w:p w14:paraId="09A9B031" w14:textId="77777777" w:rsidR="00B35DBB" w:rsidRPr="00A40276" w:rsidRDefault="00B35DBB" w:rsidP="003B46C3">
            <w:pPr>
              <w:rPr>
                <w:rFonts w:ascii="Arial" w:hAnsi="Arial" w:cs="Arial"/>
                <w:sz w:val="8"/>
                <w:szCs w:val="8"/>
                <w:lang w:val="es-BO"/>
              </w:rPr>
            </w:pPr>
          </w:p>
        </w:tc>
        <w:tc>
          <w:tcPr>
            <w:tcW w:w="277" w:type="dxa"/>
            <w:gridSpan w:val="2"/>
          </w:tcPr>
          <w:p w14:paraId="4DD9035E" w14:textId="77777777" w:rsidR="00B35DBB" w:rsidRPr="00A40276" w:rsidRDefault="00B35DBB" w:rsidP="003B46C3">
            <w:pPr>
              <w:rPr>
                <w:rFonts w:ascii="Arial" w:hAnsi="Arial" w:cs="Arial"/>
                <w:sz w:val="8"/>
                <w:szCs w:val="8"/>
                <w:lang w:val="es-BO"/>
              </w:rPr>
            </w:pPr>
          </w:p>
        </w:tc>
        <w:tc>
          <w:tcPr>
            <w:tcW w:w="277" w:type="dxa"/>
            <w:gridSpan w:val="2"/>
          </w:tcPr>
          <w:p w14:paraId="19631680" w14:textId="77777777" w:rsidR="00B35DBB" w:rsidRPr="00A40276" w:rsidRDefault="00B35DBB" w:rsidP="003B46C3">
            <w:pPr>
              <w:rPr>
                <w:rFonts w:ascii="Arial" w:hAnsi="Arial" w:cs="Arial"/>
                <w:sz w:val="8"/>
                <w:szCs w:val="8"/>
                <w:lang w:val="es-BO"/>
              </w:rPr>
            </w:pPr>
          </w:p>
        </w:tc>
        <w:tc>
          <w:tcPr>
            <w:tcW w:w="274" w:type="dxa"/>
            <w:gridSpan w:val="2"/>
          </w:tcPr>
          <w:p w14:paraId="0962EED1" w14:textId="77777777" w:rsidR="00B35DBB" w:rsidRPr="00A40276" w:rsidRDefault="00B35DBB" w:rsidP="003B46C3">
            <w:pPr>
              <w:rPr>
                <w:rFonts w:ascii="Arial" w:hAnsi="Arial" w:cs="Arial"/>
                <w:sz w:val="8"/>
                <w:szCs w:val="8"/>
                <w:lang w:val="es-BO"/>
              </w:rPr>
            </w:pPr>
          </w:p>
        </w:tc>
        <w:tc>
          <w:tcPr>
            <w:tcW w:w="274" w:type="dxa"/>
            <w:gridSpan w:val="2"/>
          </w:tcPr>
          <w:p w14:paraId="337071E3" w14:textId="77777777" w:rsidR="00B35DBB" w:rsidRPr="00A40276" w:rsidRDefault="00B35DBB" w:rsidP="003B46C3">
            <w:pPr>
              <w:rPr>
                <w:rFonts w:ascii="Arial" w:hAnsi="Arial" w:cs="Arial"/>
                <w:sz w:val="8"/>
                <w:szCs w:val="8"/>
                <w:lang w:val="es-BO"/>
              </w:rPr>
            </w:pPr>
          </w:p>
        </w:tc>
        <w:tc>
          <w:tcPr>
            <w:tcW w:w="273" w:type="dxa"/>
            <w:gridSpan w:val="2"/>
          </w:tcPr>
          <w:p w14:paraId="7BCDE083" w14:textId="77777777" w:rsidR="00B35DBB" w:rsidRPr="00A40276" w:rsidRDefault="00B35DBB" w:rsidP="003B46C3">
            <w:pPr>
              <w:rPr>
                <w:rFonts w:ascii="Arial" w:hAnsi="Arial" w:cs="Arial"/>
                <w:sz w:val="8"/>
                <w:szCs w:val="8"/>
                <w:lang w:val="es-BO"/>
              </w:rPr>
            </w:pPr>
          </w:p>
        </w:tc>
        <w:tc>
          <w:tcPr>
            <w:tcW w:w="274" w:type="dxa"/>
            <w:gridSpan w:val="2"/>
          </w:tcPr>
          <w:p w14:paraId="242AF3A2" w14:textId="77777777" w:rsidR="00B35DBB" w:rsidRPr="00A40276" w:rsidRDefault="00B35DBB" w:rsidP="003B46C3">
            <w:pPr>
              <w:rPr>
                <w:rFonts w:ascii="Arial" w:hAnsi="Arial" w:cs="Arial"/>
                <w:sz w:val="8"/>
                <w:szCs w:val="8"/>
                <w:lang w:val="es-BO"/>
              </w:rPr>
            </w:pPr>
          </w:p>
        </w:tc>
        <w:tc>
          <w:tcPr>
            <w:tcW w:w="274" w:type="dxa"/>
            <w:gridSpan w:val="2"/>
          </w:tcPr>
          <w:p w14:paraId="1ED15303" w14:textId="77777777" w:rsidR="00B35DBB" w:rsidRPr="00A40276" w:rsidRDefault="00B35DBB" w:rsidP="003B46C3">
            <w:pPr>
              <w:rPr>
                <w:rFonts w:ascii="Arial" w:hAnsi="Arial" w:cs="Arial"/>
                <w:sz w:val="8"/>
                <w:szCs w:val="8"/>
                <w:lang w:val="es-BO"/>
              </w:rPr>
            </w:pPr>
          </w:p>
        </w:tc>
        <w:tc>
          <w:tcPr>
            <w:tcW w:w="274" w:type="dxa"/>
            <w:gridSpan w:val="2"/>
          </w:tcPr>
          <w:p w14:paraId="5F6A66AA" w14:textId="77777777" w:rsidR="00B35DBB" w:rsidRPr="00A40276" w:rsidRDefault="00B35DBB" w:rsidP="003B46C3">
            <w:pPr>
              <w:rPr>
                <w:rFonts w:ascii="Arial" w:hAnsi="Arial" w:cs="Arial"/>
                <w:sz w:val="8"/>
                <w:szCs w:val="8"/>
                <w:lang w:val="es-BO"/>
              </w:rPr>
            </w:pPr>
          </w:p>
        </w:tc>
        <w:tc>
          <w:tcPr>
            <w:tcW w:w="274" w:type="dxa"/>
            <w:gridSpan w:val="2"/>
          </w:tcPr>
          <w:p w14:paraId="0FF17A07" w14:textId="77777777" w:rsidR="00B35DBB" w:rsidRPr="00A40276" w:rsidRDefault="00B35DBB" w:rsidP="003B46C3">
            <w:pPr>
              <w:rPr>
                <w:rFonts w:ascii="Arial" w:hAnsi="Arial" w:cs="Arial"/>
                <w:sz w:val="8"/>
                <w:szCs w:val="8"/>
                <w:lang w:val="es-BO"/>
              </w:rPr>
            </w:pPr>
          </w:p>
        </w:tc>
        <w:tc>
          <w:tcPr>
            <w:tcW w:w="273" w:type="dxa"/>
            <w:gridSpan w:val="2"/>
          </w:tcPr>
          <w:p w14:paraId="3DE31218" w14:textId="77777777" w:rsidR="00B35DBB" w:rsidRPr="00A40276" w:rsidRDefault="00B35DBB" w:rsidP="003B46C3">
            <w:pPr>
              <w:rPr>
                <w:rFonts w:ascii="Arial" w:hAnsi="Arial" w:cs="Arial"/>
                <w:sz w:val="8"/>
                <w:szCs w:val="8"/>
                <w:lang w:val="es-BO"/>
              </w:rPr>
            </w:pPr>
          </w:p>
        </w:tc>
        <w:tc>
          <w:tcPr>
            <w:tcW w:w="274" w:type="dxa"/>
            <w:gridSpan w:val="2"/>
          </w:tcPr>
          <w:p w14:paraId="4B39FB5C" w14:textId="77777777" w:rsidR="00B35DBB" w:rsidRPr="00A40276" w:rsidRDefault="00B35DBB" w:rsidP="003B46C3">
            <w:pPr>
              <w:rPr>
                <w:rFonts w:ascii="Arial" w:hAnsi="Arial" w:cs="Arial"/>
                <w:sz w:val="8"/>
                <w:szCs w:val="8"/>
                <w:lang w:val="es-BO"/>
              </w:rPr>
            </w:pPr>
          </w:p>
        </w:tc>
        <w:tc>
          <w:tcPr>
            <w:tcW w:w="274" w:type="dxa"/>
            <w:gridSpan w:val="2"/>
          </w:tcPr>
          <w:p w14:paraId="0A6CCDB2" w14:textId="77777777" w:rsidR="00B35DBB" w:rsidRPr="00A40276" w:rsidRDefault="00B35DBB" w:rsidP="003B46C3">
            <w:pPr>
              <w:rPr>
                <w:rFonts w:ascii="Arial" w:hAnsi="Arial" w:cs="Arial"/>
                <w:sz w:val="8"/>
                <w:szCs w:val="8"/>
                <w:lang w:val="es-BO"/>
              </w:rPr>
            </w:pPr>
          </w:p>
        </w:tc>
        <w:tc>
          <w:tcPr>
            <w:tcW w:w="274" w:type="dxa"/>
            <w:gridSpan w:val="2"/>
          </w:tcPr>
          <w:p w14:paraId="0B1BCDE7" w14:textId="77777777" w:rsidR="00B35DBB" w:rsidRPr="00A40276" w:rsidRDefault="00B35DBB" w:rsidP="003B46C3">
            <w:pPr>
              <w:rPr>
                <w:rFonts w:ascii="Arial" w:hAnsi="Arial" w:cs="Arial"/>
                <w:sz w:val="8"/>
                <w:szCs w:val="8"/>
                <w:lang w:val="es-BO"/>
              </w:rPr>
            </w:pPr>
          </w:p>
        </w:tc>
        <w:tc>
          <w:tcPr>
            <w:tcW w:w="274" w:type="dxa"/>
            <w:gridSpan w:val="2"/>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gridSpan w:val="2"/>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gridSpan w:val="2"/>
          </w:tcPr>
          <w:p w14:paraId="360BC6E5" w14:textId="77777777" w:rsidR="00B35DBB" w:rsidRPr="00A40276" w:rsidRDefault="00B35DBB" w:rsidP="003B46C3">
            <w:pPr>
              <w:rPr>
                <w:rFonts w:ascii="Arial" w:hAnsi="Arial" w:cs="Arial"/>
                <w:sz w:val="8"/>
                <w:szCs w:val="8"/>
                <w:lang w:val="es-BO"/>
              </w:rPr>
            </w:pPr>
          </w:p>
        </w:tc>
        <w:tc>
          <w:tcPr>
            <w:tcW w:w="236"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E72DE">
        <w:trPr>
          <w:gridAfter w:val="1"/>
          <w:wAfter w:w="7" w:type="dxa"/>
          <w:jc w:val="center"/>
        </w:trPr>
        <w:tc>
          <w:tcPr>
            <w:tcW w:w="2389" w:type="dxa"/>
            <w:gridSpan w:val="2"/>
            <w:vMerge/>
            <w:tcBorders>
              <w:left w:val="single" w:sz="12" w:space="0" w:color="244061" w:themeColor="accent1" w:themeShade="80"/>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gridSpan w:val="2"/>
            <w:shd w:val="clear" w:color="auto" w:fill="auto"/>
          </w:tcPr>
          <w:p w14:paraId="57417BF6" w14:textId="77777777" w:rsidR="00B35DBB" w:rsidRPr="00A40276" w:rsidRDefault="00B35DBB" w:rsidP="003B46C3">
            <w:pPr>
              <w:rPr>
                <w:rFonts w:ascii="Arial" w:hAnsi="Arial" w:cs="Arial"/>
                <w:szCs w:val="2"/>
                <w:lang w:val="es-BO"/>
              </w:rPr>
            </w:pPr>
          </w:p>
        </w:tc>
        <w:tc>
          <w:tcPr>
            <w:tcW w:w="2217" w:type="dxa"/>
            <w:gridSpan w:val="16"/>
            <w:shd w:val="clear" w:color="auto" w:fill="auto"/>
          </w:tcPr>
          <w:p w14:paraId="063D7FD6" w14:textId="24E2F625" w:rsidR="00B35DBB" w:rsidRPr="00A40276" w:rsidRDefault="00B35DBB" w:rsidP="003B46C3">
            <w:pPr>
              <w:rPr>
                <w:rFonts w:ascii="Arial" w:hAnsi="Arial" w:cs="Arial"/>
                <w:szCs w:val="2"/>
                <w:lang w:val="es-BO"/>
              </w:rPr>
            </w:pPr>
          </w:p>
        </w:tc>
        <w:tc>
          <w:tcPr>
            <w:tcW w:w="277" w:type="dxa"/>
            <w:gridSpan w:val="2"/>
          </w:tcPr>
          <w:p w14:paraId="005DE4B3" w14:textId="77777777" w:rsidR="00B35DBB" w:rsidRPr="00A40276" w:rsidRDefault="00B35DBB" w:rsidP="003B46C3">
            <w:pPr>
              <w:rPr>
                <w:rFonts w:ascii="Arial" w:hAnsi="Arial" w:cs="Arial"/>
                <w:szCs w:val="2"/>
                <w:lang w:val="es-BO"/>
              </w:rPr>
            </w:pPr>
          </w:p>
        </w:tc>
        <w:tc>
          <w:tcPr>
            <w:tcW w:w="274" w:type="dxa"/>
            <w:gridSpan w:val="2"/>
          </w:tcPr>
          <w:p w14:paraId="2D1B6418" w14:textId="77777777" w:rsidR="00B35DBB" w:rsidRPr="00A40276" w:rsidRDefault="00B35DBB" w:rsidP="003B46C3">
            <w:pPr>
              <w:rPr>
                <w:rFonts w:ascii="Arial" w:hAnsi="Arial" w:cs="Arial"/>
                <w:szCs w:val="2"/>
                <w:lang w:val="es-BO"/>
              </w:rPr>
            </w:pPr>
          </w:p>
        </w:tc>
        <w:tc>
          <w:tcPr>
            <w:tcW w:w="274" w:type="dxa"/>
            <w:gridSpan w:val="2"/>
          </w:tcPr>
          <w:p w14:paraId="0EDBC7FC" w14:textId="77777777" w:rsidR="00B35DBB" w:rsidRPr="00A40276" w:rsidRDefault="00B35DBB" w:rsidP="003B46C3">
            <w:pPr>
              <w:rPr>
                <w:rFonts w:ascii="Arial" w:hAnsi="Arial" w:cs="Arial"/>
                <w:szCs w:val="2"/>
                <w:lang w:val="es-BO"/>
              </w:rPr>
            </w:pPr>
          </w:p>
        </w:tc>
        <w:tc>
          <w:tcPr>
            <w:tcW w:w="273" w:type="dxa"/>
            <w:gridSpan w:val="2"/>
          </w:tcPr>
          <w:p w14:paraId="2093D98D" w14:textId="77777777" w:rsidR="00B35DBB" w:rsidRPr="00A40276" w:rsidRDefault="00B35DBB" w:rsidP="003B46C3">
            <w:pPr>
              <w:rPr>
                <w:rFonts w:ascii="Arial" w:hAnsi="Arial" w:cs="Arial"/>
                <w:szCs w:val="2"/>
                <w:lang w:val="es-BO"/>
              </w:rPr>
            </w:pPr>
          </w:p>
        </w:tc>
        <w:tc>
          <w:tcPr>
            <w:tcW w:w="274" w:type="dxa"/>
            <w:gridSpan w:val="2"/>
          </w:tcPr>
          <w:p w14:paraId="630DC93E" w14:textId="77777777" w:rsidR="00B35DBB" w:rsidRPr="00A40276" w:rsidRDefault="00B35DBB" w:rsidP="003B46C3">
            <w:pPr>
              <w:rPr>
                <w:rFonts w:ascii="Arial" w:hAnsi="Arial" w:cs="Arial"/>
                <w:szCs w:val="2"/>
                <w:lang w:val="es-BO"/>
              </w:rPr>
            </w:pPr>
          </w:p>
        </w:tc>
        <w:tc>
          <w:tcPr>
            <w:tcW w:w="274" w:type="dxa"/>
            <w:gridSpan w:val="2"/>
          </w:tcPr>
          <w:p w14:paraId="22EE3341" w14:textId="77777777" w:rsidR="00B35DBB" w:rsidRPr="00A40276" w:rsidRDefault="00B35DBB" w:rsidP="003B46C3">
            <w:pPr>
              <w:rPr>
                <w:rFonts w:ascii="Arial" w:hAnsi="Arial" w:cs="Arial"/>
                <w:szCs w:val="2"/>
                <w:lang w:val="es-BO"/>
              </w:rPr>
            </w:pPr>
          </w:p>
        </w:tc>
        <w:tc>
          <w:tcPr>
            <w:tcW w:w="274" w:type="dxa"/>
            <w:gridSpan w:val="2"/>
          </w:tcPr>
          <w:p w14:paraId="27311563" w14:textId="77777777" w:rsidR="00B35DBB" w:rsidRPr="00A40276" w:rsidRDefault="00B35DBB" w:rsidP="003B46C3">
            <w:pPr>
              <w:rPr>
                <w:rFonts w:ascii="Arial" w:hAnsi="Arial" w:cs="Arial"/>
                <w:szCs w:val="2"/>
                <w:lang w:val="es-BO"/>
              </w:rPr>
            </w:pPr>
          </w:p>
        </w:tc>
        <w:tc>
          <w:tcPr>
            <w:tcW w:w="274" w:type="dxa"/>
            <w:gridSpan w:val="2"/>
          </w:tcPr>
          <w:p w14:paraId="210E4977" w14:textId="77777777" w:rsidR="00B35DBB" w:rsidRPr="00A40276" w:rsidRDefault="00B35DBB" w:rsidP="003B46C3">
            <w:pPr>
              <w:rPr>
                <w:rFonts w:ascii="Arial" w:hAnsi="Arial" w:cs="Arial"/>
                <w:szCs w:val="2"/>
                <w:lang w:val="es-BO"/>
              </w:rPr>
            </w:pPr>
          </w:p>
        </w:tc>
        <w:tc>
          <w:tcPr>
            <w:tcW w:w="273" w:type="dxa"/>
            <w:gridSpan w:val="2"/>
          </w:tcPr>
          <w:p w14:paraId="3C250D2F" w14:textId="77777777" w:rsidR="00B35DBB" w:rsidRPr="00A40276" w:rsidRDefault="00B35DBB" w:rsidP="003B46C3">
            <w:pPr>
              <w:rPr>
                <w:rFonts w:ascii="Arial" w:hAnsi="Arial" w:cs="Arial"/>
                <w:szCs w:val="2"/>
                <w:lang w:val="es-BO"/>
              </w:rPr>
            </w:pPr>
          </w:p>
        </w:tc>
        <w:tc>
          <w:tcPr>
            <w:tcW w:w="274" w:type="dxa"/>
            <w:gridSpan w:val="2"/>
          </w:tcPr>
          <w:p w14:paraId="74778B54" w14:textId="77777777" w:rsidR="00B35DBB" w:rsidRPr="00A40276" w:rsidRDefault="00B35DBB" w:rsidP="003B46C3">
            <w:pPr>
              <w:rPr>
                <w:rFonts w:ascii="Arial" w:hAnsi="Arial" w:cs="Arial"/>
                <w:szCs w:val="2"/>
                <w:lang w:val="es-BO"/>
              </w:rPr>
            </w:pPr>
          </w:p>
        </w:tc>
        <w:tc>
          <w:tcPr>
            <w:tcW w:w="274" w:type="dxa"/>
            <w:gridSpan w:val="2"/>
          </w:tcPr>
          <w:p w14:paraId="29290BC1" w14:textId="77777777" w:rsidR="00B35DBB" w:rsidRPr="00A40276" w:rsidRDefault="00B35DBB" w:rsidP="003B46C3">
            <w:pPr>
              <w:rPr>
                <w:rFonts w:ascii="Arial" w:hAnsi="Arial" w:cs="Arial"/>
                <w:szCs w:val="2"/>
                <w:lang w:val="es-BO"/>
              </w:rPr>
            </w:pPr>
          </w:p>
        </w:tc>
        <w:tc>
          <w:tcPr>
            <w:tcW w:w="274" w:type="dxa"/>
            <w:gridSpan w:val="2"/>
          </w:tcPr>
          <w:p w14:paraId="26B4B6DE" w14:textId="77777777" w:rsidR="00B35DBB" w:rsidRPr="00A40276" w:rsidRDefault="00B35DBB" w:rsidP="003B46C3">
            <w:pPr>
              <w:rPr>
                <w:rFonts w:ascii="Arial" w:hAnsi="Arial" w:cs="Arial"/>
                <w:szCs w:val="2"/>
                <w:lang w:val="es-BO"/>
              </w:rPr>
            </w:pPr>
          </w:p>
        </w:tc>
        <w:tc>
          <w:tcPr>
            <w:tcW w:w="274" w:type="dxa"/>
            <w:gridSpan w:val="2"/>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gridSpan w:val="2"/>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gridSpan w:val="2"/>
          </w:tcPr>
          <w:p w14:paraId="44A97B3F"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5257F6">
        <w:trPr>
          <w:gridAfter w:val="1"/>
          <w:wAfter w:w="7" w:type="dxa"/>
          <w:trHeight w:val="63"/>
          <w:jc w:val="center"/>
        </w:trPr>
        <w:tc>
          <w:tcPr>
            <w:tcW w:w="2389" w:type="dxa"/>
            <w:gridSpan w:val="2"/>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453854C5" w14:textId="77777777" w:rsidR="00B35DBB" w:rsidRPr="00A40276" w:rsidRDefault="00B35DBB" w:rsidP="003B46C3">
            <w:pPr>
              <w:rPr>
                <w:rFonts w:ascii="Arial" w:hAnsi="Arial" w:cs="Arial"/>
                <w:lang w:val="es-BO"/>
              </w:rPr>
            </w:pPr>
          </w:p>
        </w:tc>
        <w:tc>
          <w:tcPr>
            <w:tcW w:w="280" w:type="dxa"/>
            <w:gridSpan w:val="2"/>
            <w:shd w:val="clear" w:color="auto" w:fill="auto"/>
          </w:tcPr>
          <w:p w14:paraId="1D18D133" w14:textId="77777777" w:rsidR="00B35DBB" w:rsidRPr="00A40276" w:rsidRDefault="00B35DBB" w:rsidP="003B46C3">
            <w:pPr>
              <w:rPr>
                <w:rFonts w:ascii="Arial" w:hAnsi="Arial" w:cs="Arial"/>
                <w:lang w:val="es-BO"/>
              </w:rPr>
            </w:pPr>
          </w:p>
        </w:tc>
        <w:tc>
          <w:tcPr>
            <w:tcW w:w="281" w:type="dxa"/>
            <w:gridSpan w:val="2"/>
            <w:shd w:val="clear" w:color="auto" w:fill="auto"/>
          </w:tcPr>
          <w:p w14:paraId="5C1E5DE1" w14:textId="77777777" w:rsidR="00B35DBB" w:rsidRPr="00A40276" w:rsidRDefault="00B35DBB" w:rsidP="003B46C3">
            <w:pPr>
              <w:rPr>
                <w:rFonts w:ascii="Arial" w:hAnsi="Arial" w:cs="Arial"/>
                <w:lang w:val="es-BO"/>
              </w:rPr>
            </w:pPr>
          </w:p>
        </w:tc>
        <w:tc>
          <w:tcPr>
            <w:tcW w:w="271" w:type="dxa"/>
            <w:gridSpan w:val="2"/>
            <w:shd w:val="clear" w:color="auto" w:fill="auto"/>
          </w:tcPr>
          <w:p w14:paraId="14045E1A" w14:textId="77777777" w:rsidR="00B35DBB" w:rsidRPr="00A40276" w:rsidRDefault="00B35DBB" w:rsidP="003B46C3">
            <w:pPr>
              <w:rPr>
                <w:rFonts w:ascii="Arial" w:hAnsi="Arial" w:cs="Arial"/>
                <w:lang w:val="es-BO"/>
              </w:rPr>
            </w:pPr>
          </w:p>
        </w:tc>
        <w:tc>
          <w:tcPr>
            <w:tcW w:w="276" w:type="dxa"/>
            <w:gridSpan w:val="2"/>
            <w:shd w:val="clear" w:color="auto" w:fill="auto"/>
          </w:tcPr>
          <w:p w14:paraId="069ACB5D" w14:textId="77777777" w:rsidR="00B35DBB" w:rsidRPr="00A40276" w:rsidRDefault="00B35DBB" w:rsidP="003B46C3">
            <w:pPr>
              <w:rPr>
                <w:rFonts w:ascii="Arial" w:hAnsi="Arial" w:cs="Arial"/>
                <w:lang w:val="es-BO"/>
              </w:rPr>
            </w:pPr>
          </w:p>
        </w:tc>
        <w:tc>
          <w:tcPr>
            <w:tcW w:w="275" w:type="dxa"/>
            <w:gridSpan w:val="2"/>
            <w:shd w:val="clear" w:color="auto" w:fill="auto"/>
          </w:tcPr>
          <w:p w14:paraId="7B785FEF" w14:textId="77777777" w:rsidR="00B35DBB" w:rsidRPr="00A40276" w:rsidRDefault="00B35DBB" w:rsidP="003B46C3">
            <w:pPr>
              <w:rPr>
                <w:rFonts w:ascii="Arial" w:hAnsi="Arial" w:cs="Arial"/>
                <w:lang w:val="es-BO"/>
              </w:rPr>
            </w:pPr>
          </w:p>
        </w:tc>
        <w:tc>
          <w:tcPr>
            <w:tcW w:w="280" w:type="dxa"/>
            <w:gridSpan w:val="2"/>
            <w:shd w:val="clear" w:color="auto" w:fill="auto"/>
          </w:tcPr>
          <w:p w14:paraId="54055A05" w14:textId="77777777" w:rsidR="00B35DBB" w:rsidRPr="00A40276" w:rsidRDefault="00B35DBB" w:rsidP="003B46C3">
            <w:pPr>
              <w:rPr>
                <w:rFonts w:ascii="Arial" w:hAnsi="Arial" w:cs="Arial"/>
                <w:lang w:val="es-BO"/>
              </w:rPr>
            </w:pPr>
          </w:p>
        </w:tc>
        <w:tc>
          <w:tcPr>
            <w:tcW w:w="277" w:type="dxa"/>
            <w:gridSpan w:val="2"/>
            <w:shd w:val="clear" w:color="auto" w:fill="auto"/>
          </w:tcPr>
          <w:p w14:paraId="6C5B57F1" w14:textId="77777777" w:rsidR="00B35DBB" w:rsidRPr="00A40276" w:rsidRDefault="00B35DBB" w:rsidP="003B46C3">
            <w:pPr>
              <w:rPr>
                <w:rFonts w:ascii="Arial" w:hAnsi="Arial" w:cs="Arial"/>
                <w:lang w:val="es-BO"/>
              </w:rPr>
            </w:pPr>
          </w:p>
        </w:tc>
        <w:tc>
          <w:tcPr>
            <w:tcW w:w="277" w:type="dxa"/>
            <w:gridSpan w:val="2"/>
            <w:shd w:val="clear" w:color="auto" w:fill="auto"/>
          </w:tcPr>
          <w:p w14:paraId="0749A87F" w14:textId="77777777" w:rsidR="00B35DBB" w:rsidRPr="00A40276" w:rsidRDefault="00B35DBB" w:rsidP="003B46C3">
            <w:pPr>
              <w:rPr>
                <w:rFonts w:ascii="Arial" w:hAnsi="Arial" w:cs="Arial"/>
                <w:lang w:val="es-BO"/>
              </w:rPr>
            </w:pPr>
          </w:p>
        </w:tc>
        <w:tc>
          <w:tcPr>
            <w:tcW w:w="277" w:type="dxa"/>
            <w:gridSpan w:val="2"/>
            <w:shd w:val="clear" w:color="auto" w:fill="auto"/>
          </w:tcPr>
          <w:p w14:paraId="2FD1D200" w14:textId="77777777" w:rsidR="00B35DBB" w:rsidRPr="00A40276" w:rsidRDefault="00B35DBB" w:rsidP="003B46C3">
            <w:pPr>
              <w:rPr>
                <w:rFonts w:ascii="Arial" w:hAnsi="Arial" w:cs="Arial"/>
                <w:lang w:val="es-BO"/>
              </w:rPr>
            </w:pPr>
          </w:p>
        </w:tc>
        <w:tc>
          <w:tcPr>
            <w:tcW w:w="274" w:type="dxa"/>
            <w:gridSpan w:val="2"/>
            <w:shd w:val="clear" w:color="auto" w:fill="auto"/>
          </w:tcPr>
          <w:p w14:paraId="1F7216E1" w14:textId="77777777" w:rsidR="00B35DBB" w:rsidRPr="00A40276" w:rsidRDefault="00B35DBB" w:rsidP="003B46C3">
            <w:pPr>
              <w:rPr>
                <w:rFonts w:ascii="Arial" w:hAnsi="Arial" w:cs="Arial"/>
                <w:lang w:val="es-BO"/>
              </w:rPr>
            </w:pPr>
          </w:p>
        </w:tc>
        <w:tc>
          <w:tcPr>
            <w:tcW w:w="274" w:type="dxa"/>
            <w:gridSpan w:val="2"/>
            <w:shd w:val="clear" w:color="auto" w:fill="auto"/>
          </w:tcPr>
          <w:p w14:paraId="76E47726" w14:textId="77777777" w:rsidR="00B35DBB" w:rsidRPr="00A40276" w:rsidRDefault="00B35DBB" w:rsidP="003B46C3">
            <w:pPr>
              <w:rPr>
                <w:rFonts w:ascii="Arial" w:hAnsi="Arial" w:cs="Arial"/>
                <w:lang w:val="es-BO"/>
              </w:rPr>
            </w:pPr>
          </w:p>
        </w:tc>
        <w:tc>
          <w:tcPr>
            <w:tcW w:w="273" w:type="dxa"/>
            <w:gridSpan w:val="2"/>
            <w:shd w:val="clear" w:color="auto" w:fill="auto"/>
          </w:tcPr>
          <w:p w14:paraId="35BBDC99" w14:textId="77777777" w:rsidR="00B35DBB" w:rsidRPr="00A40276" w:rsidRDefault="00B35DBB" w:rsidP="003B46C3">
            <w:pPr>
              <w:rPr>
                <w:rFonts w:ascii="Arial" w:hAnsi="Arial" w:cs="Arial"/>
                <w:lang w:val="es-BO"/>
              </w:rPr>
            </w:pPr>
          </w:p>
        </w:tc>
        <w:tc>
          <w:tcPr>
            <w:tcW w:w="274" w:type="dxa"/>
            <w:gridSpan w:val="2"/>
            <w:shd w:val="clear" w:color="auto" w:fill="auto"/>
          </w:tcPr>
          <w:p w14:paraId="030AB3BA" w14:textId="77777777" w:rsidR="00B35DBB" w:rsidRPr="00A40276" w:rsidRDefault="00B35DBB" w:rsidP="003B46C3">
            <w:pPr>
              <w:rPr>
                <w:rFonts w:ascii="Arial" w:hAnsi="Arial" w:cs="Arial"/>
                <w:lang w:val="es-BO"/>
              </w:rPr>
            </w:pPr>
          </w:p>
        </w:tc>
        <w:tc>
          <w:tcPr>
            <w:tcW w:w="274" w:type="dxa"/>
            <w:gridSpan w:val="2"/>
            <w:shd w:val="clear" w:color="auto" w:fill="auto"/>
          </w:tcPr>
          <w:p w14:paraId="4C9D8763" w14:textId="77777777" w:rsidR="00B35DBB" w:rsidRPr="00A40276" w:rsidRDefault="00B35DBB" w:rsidP="003B46C3">
            <w:pPr>
              <w:rPr>
                <w:rFonts w:ascii="Arial" w:hAnsi="Arial" w:cs="Arial"/>
                <w:lang w:val="es-BO"/>
              </w:rPr>
            </w:pPr>
          </w:p>
        </w:tc>
        <w:tc>
          <w:tcPr>
            <w:tcW w:w="274" w:type="dxa"/>
            <w:gridSpan w:val="2"/>
            <w:shd w:val="clear" w:color="auto" w:fill="auto"/>
          </w:tcPr>
          <w:p w14:paraId="525FD03C" w14:textId="77777777" w:rsidR="00B35DBB" w:rsidRPr="00A40276" w:rsidRDefault="00B35DBB" w:rsidP="003B46C3">
            <w:pPr>
              <w:rPr>
                <w:rFonts w:ascii="Arial" w:hAnsi="Arial" w:cs="Arial"/>
                <w:lang w:val="es-BO"/>
              </w:rPr>
            </w:pPr>
          </w:p>
        </w:tc>
        <w:tc>
          <w:tcPr>
            <w:tcW w:w="274" w:type="dxa"/>
            <w:gridSpan w:val="2"/>
            <w:shd w:val="clear" w:color="auto" w:fill="auto"/>
          </w:tcPr>
          <w:p w14:paraId="40C47486" w14:textId="77777777" w:rsidR="00B35DBB" w:rsidRPr="00A40276" w:rsidRDefault="00B35DBB" w:rsidP="003B46C3">
            <w:pPr>
              <w:rPr>
                <w:rFonts w:ascii="Arial" w:hAnsi="Arial" w:cs="Arial"/>
                <w:lang w:val="es-BO"/>
              </w:rPr>
            </w:pPr>
          </w:p>
        </w:tc>
        <w:tc>
          <w:tcPr>
            <w:tcW w:w="273" w:type="dxa"/>
            <w:gridSpan w:val="2"/>
            <w:shd w:val="clear" w:color="auto" w:fill="auto"/>
          </w:tcPr>
          <w:p w14:paraId="4BB713A4" w14:textId="77777777" w:rsidR="00B35DBB" w:rsidRPr="00A40276" w:rsidRDefault="00B35DBB" w:rsidP="003B46C3">
            <w:pPr>
              <w:rPr>
                <w:rFonts w:ascii="Arial" w:hAnsi="Arial" w:cs="Arial"/>
                <w:lang w:val="es-BO"/>
              </w:rPr>
            </w:pPr>
          </w:p>
        </w:tc>
        <w:tc>
          <w:tcPr>
            <w:tcW w:w="274" w:type="dxa"/>
            <w:gridSpan w:val="2"/>
            <w:shd w:val="clear" w:color="auto" w:fill="auto"/>
          </w:tcPr>
          <w:p w14:paraId="4979680C" w14:textId="77777777" w:rsidR="00B35DBB" w:rsidRPr="00A40276" w:rsidRDefault="00B35DBB" w:rsidP="003B46C3">
            <w:pPr>
              <w:rPr>
                <w:rFonts w:ascii="Arial" w:hAnsi="Arial" w:cs="Arial"/>
                <w:lang w:val="es-BO"/>
              </w:rPr>
            </w:pPr>
          </w:p>
        </w:tc>
        <w:tc>
          <w:tcPr>
            <w:tcW w:w="274" w:type="dxa"/>
            <w:gridSpan w:val="2"/>
            <w:shd w:val="clear" w:color="auto" w:fill="auto"/>
          </w:tcPr>
          <w:p w14:paraId="51997CA9" w14:textId="77777777" w:rsidR="00B35DBB" w:rsidRPr="00A40276" w:rsidRDefault="00B35DBB" w:rsidP="003B46C3">
            <w:pPr>
              <w:rPr>
                <w:rFonts w:ascii="Arial" w:hAnsi="Arial" w:cs="Arial"/>
                <w:lang w:val="es-BO"/>
              </w:rPr>
            </w:pPr>
          </w:p>
        </w:tc>
        <w:tc>
          <w:tcPr>
            <w:tcW w:w="274" w:type="dxa"/>
            <w:gridSpan w:val="2"/>
            <w:shd w:val="clear" w:color="auto" w:fill="auto"/>
          </w:tcPr>
          <w:p w14:paraId="0850333E" w14:textId="77777777" w:rsidR="00B35DBB" w:rsidRPr="00A40276" w:rsidRDefault="00B35DBB" w:rsidP="003B46C3">
            <w:pPr>
              <w:rPr>
                <w:rFonts w:ascii="Arial" w:hAnsi="Arial" w:cs="Arial"/>
                <w:lang w:val="es-BO"/>
              </w:rPr>
            </w:pPr>
          </w:p>
        </w:tc>
        <w:tc>
          <w:tcPr>
            <w:tcW w:w="274" w:type="dxa"/>
            <w:gridSpan w:val="2"/>
            <w:shd w:val="clear" w:color="auto" w:fill="auto"/>
          </w:tcPr>
          <w:p w14:paraId="07CA8ED2" w14:textId="77777777" w:rsidR="00B35DBB" w:rsidRPr="00A40276" w:rsidRDefault="00B35DBB" w:rsidP="003B46C3">
            <w:pPr>
              <w:rPr>
                <w:rFonts w:ascii="Arial" w:hAnsi="Arial" w:cs="Arial"/>
                <w:lang w:val="es-BO"/>
              </w:rPr>
            </w:pPr>
          </w:p>
        </w:tc>
        <w:tc>
          <w:tcPr>
            <w:tcW w:w="819" w:type="dxa"/>
            <w:gridSpan w:val="4"/>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2110298E"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E72DE">
        <w:trPr>
          <w:gridAfter w:val="1"/>
          <w:wAfter w:w="7" w:type="dxa"/>
          <w:jc w:val="center"/>
        </w:trPr>
        <w:tc>
          <w:tcPr>
            <w:tcW w:w="2389" w:type="dxa"/>
            <w:gridSpan w:val="2"/>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4BE7985" w:rsidR="00B35DBB" w:rsidRPr="00A40276" w:rsidRDefault="00BE72DE" w:rsidP="003B46C3">
            <w:pPr>
              <w:rPr>
                <w:rFonts w:ascii="Arial" w:hAnsi="Arial" w:cs="Arial"/>
                <w:lang w:val="es-BO"/>
              </w:rPr>
            </w:pPr>
            <w:r>
              <w:rPr>
                <w:rFonts w:ascii="Arial" w:hAnsi="Arial" w:cs="Arial"/>
                <w:lang w:val="es-BO"/>
              </w:rPr>
              <w:t>x</w:t>
            </w:r>
          </w:p>
        </w:tc>
        <w:tc>
          <w:tcPr>
            <w:tcW w:w="1383" w:type="dxa"/>
            <w:gridSpan w:val="10"/>
            <w:tcBorders>
              <w:lef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gridSpan w:val="2"/>
            <w:shd w:val="clear" w:color="auto" w:fill="auto"/>
          </w:tcPr>
          <w:p w14:paraId="0804C2EC" w14:textId="77777777" w:rsidR="00B35DBB" w:rsidRPr="00A40276" w:rsidRDefault="00B35DBB" w:rsidP="003B46C3">
            <w:pPr>
              <w:rPr>
                <w:rFonts w:ascii="Arial" w:hAnsi="Arial" w:cs="Arial"/>
                <w:lang w:val="es-BO"/>
              </w:rPr>
            </w:pPr>
          </w:p>
        </w:tc>
        <w:tc>
          <w:tcPr>
            <w:tcW w:w="1379" w:type="dxa"/>
            <w:gridSpan w:val="10"/>
            <w:shd w:val="clear" w:color="auto" w:fill="auto"/>
          </w:tcPr>
          <w:p w14:paraId="39B67E66" w14:textId="36B8CAD4" w:rsidR="00B35DBB" w:rsidRPr="00A40276" w:rsidRDefault="00B35DBB" w:rsidP="003B46C3">
            <w:pPr>
              <w:rPr>
                <w:rFonts w:ascii="Arial" w:hAnsi="Arial" w:cs="Arial"/>
                <w:lang w:val="es-BO"/>
              </w:rPr>
            </w:pPr>
          </w:p>
        </w:tc>
        <w:tc>
          <w:tcPr>
            <w:tcW w:w="273" w:type="dxa"/>
            <w:gridSpan w:val="2"/>
            <w:shd w:val="clear" w:color="auto" w:fill="auto"/>
          </w:tcPr>
          <w:p w14:paraId="291BDE68" w14:textId="77777777" w:rsidR="00B35DBB" w:rsidRPr="00A40276" w:rsidRDefault="00B35DBB" w:rsidP="003B46C3">
            <w:pPr>
              <w:rPr>
                <w:rFonts w:ascii="Arial" w:hAnsi="Arial" w:cs="Arial"/>
                <w:lang w:val="es-BO"/>
              </w:rPr>
            </w:pPr>
          </w:p>
        </w:tc>
        <w:tc>
          <w:tcPr>
            <w:tcW w:w="1643" w:type="dxa"/>
            <w:gridSpan w:val="12"/>
            <w:shd w:val="clear" w:color="auto" w:fill="auto"/>
          </w:tcPr>
          <w:p w14:paraId="2D2FFCF8" w14:textId="3209A2D6" w:rsidR="00B35DBB" w:rsidRPr="00A40276" w:rsidRDefault="00B35DBB" w:rsidP="003B46C3">
            <w:pPr>
              <w:rPr>
                <w:rFonts w:ascii="Arial" w:hAnsi="Arial" w:cs="Arial"/>
                <w:lang w:val="es-BO"/>
              </w:rPr>
            </w:pPr>
          </w:p>
        </w:tc>
        <w:tc>
          <w:tcPr>
            <w:tcW w:w="274" w:type="dxa"/>
            <w:gridSpan w:val="2"/>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gridSpan w:val="2"/>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gridSpan w:val="2"/>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gridSpan w:val="2"/>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gridSpan w:val="2"/>
          </w:tcPr>
          <w:p w14:paraId="420A82E7"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E72DE">
        <w:trPr>
          <w:gridAfter w:val="1"/>
          <w:wAfter w:w="7" w:type="dxa"/>
          <w:jc w:val="center"/>
        </w:trPr>
        <w:tc>
          <w:tcPr>
            <w:tcW w:w="2389" w:type="dxa"/>
            <w:gridSpan w:val="2"/>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5D8397D6" w14:textId="77777777" w:rsidR="00B35DBB" w:rsidRPr="00A40276" w:rsidRDefault="00B35DBB" w:rsidP="003B46C3">
            <w:pPr>
              <w:rPr>
                <w:rFonts w:ascii="Arial" w:hAnsi="Arial" w:cs="Arial"/>
                <w:lang w:val="es-BO"/>
              </w:rPr>
            </w:pPr>
          </w:p>
        </w:tc>
        <w:tc>
          <w:tcPr>
            <w:tcW w:w="280" w:type="dxa"/>
            <w:gridSpan w:val="2"/>
            <w:shd w:val="clear" w:color="auto" w:fill="auto"/>
          </w:tcPr>
          <w:p w14:paraId="1C64C95B" w14:textId="77777777" w:rsidR="00B35DBB" w:rsidRPr="00A40276" w:rsidRDefault="00B35DBB" w:rsidP="003B46C3">
            <w:pPr>
              <w:rPr>
                <w:rFonts w:ascii="Arial" w:hAnsi="Arial" w:cs="Arial"/>
                <w:lang w:val="es-BO"/>
              </w:rPr>
            </w:pPr>
          </w:p>
        </w:tc>
        <w:tc>
          <w:tcPr>
            <w:tcW w:w="281" w:type="dxa"/>
            <w:gridSpan w:val="2"/>
            <w:shd w:val="clear" w:color="auto" w:fill="auto"/>
          </w:tcPr>
          <w:p w14:paraId="618D6F04" w14:textId="77777777" w:rsidR="00B35DBB" w:rsidRPr="00A40276" w:rsidRDefault="00B35DBB" w:rsidP="003B46C3">
            <w:pPr>
              <w:rPr>
                <w:rFonts w:ascii="Arial" w:hAnsi="Arial" w:cs="Arial"/>
                <w:lang w:val="es-BO"/>
              </w:rPr>
            </w:pPr>
          </w:p>
        </w:tc>
        <w:tc>
          <w:tcPr>
            <w:tcW w:w="271" w:type="dxa"/>
            <w:gridSpan w:val="2"/>
            <w:shd w:val="clear" w:color="auto" w:fill="auto"/>
          </w:tcPr>
          <w:p w14:paraId="09E8C6D2" w14:textId="77777777" w:rsidR="00B35DBB" w:rsidRPr="00A40276" w:rsidRDefault="00B35DBB" w:rsidP="003B46C3">
            <w:pPr>
              <w:rPr>
                <w:rFonts w:ascii="Arial" w:hAnsi="Arial" w:cs="Arial"/>
                <w:lang w:val="es-BO"/>
              </w:rPr>
            </w:pPr>
          </w:p>
        </w:tc>
        <w:tc>
          <w:tcPr>
            <w:tcW w:w="276" w:type="dxa"/>
            <w:gridSpan w:val="2"/>
            <w:shd w:val="clear" w:color="auto" w:fill="auto"/>
          </w:tcPr>
          <w:p w14:paraId="42201C03" w14:textId="77777777" w:rsidR="00B35DBB" w:rsidRPr="00A40276" w:rsidRDefault="00B35DBB" w:rsidP="003B46C3">
            <w:pPr>
              <w:rPr>
                <w:rFonts w:ascii="Arial" w:hAnsi="Arial" w:cs="Arial"/>
                <w:lang w:val="es-BO"/>
              </w:rPr>
            </w:pPr>
          </w:p>
        </w:tc>
        <w:tc>
          <w:tcPr>
            <w:tcW w:w="275" w:type="dxa"/>
            <w:gridSpan w:val="2"/>
            <w:shd w:val="clear" w:color="auto" w:fill="auto"/>
          </w:tcPr>
          <w:p w14:paraId="64DF81FE" w14:textId="77777777" w:rsidR="00B35DBB" w:rsidRPr="00A40276" w:rsidRDefault="00B35DBB" w:rsidP="003B46C3">
            <w:pPr>
              <w:rPr>
                <w:rFonts w:ascii="Arial" w:hAnsi="Arial" w:cs="Arial"/>
                <w:lang w:val="es-BO"/>
              </w:rPr>
            </w:pPr>
          </w:p>
        </w:tc>
        <w:tc>
          <w:tcPr>
            <w:tcW w:w="280" w:type="dxa"/>
            <w:gridSpan w:val="2"/>
            <w:shd w:val="clear" w:color="auto" w:fill="auto"/>
          </w:tcPr>
          <w:p w14:paraId="6D8AE47B" w14:textId="77777777" w:rsidR="00B35DBB" w:rsidRPr="00A40276" w:rsidRDefault="00B35DBB" w:rsidP="003B46C3">
            <w:pPr>
              <w:rPr>
                <w:rFonts w:ascii="Arial" w:hAnsi="Arial" w:cs="Arial"/>
                <w:lang w:val="es-BO"/>
              </w:rPr>
            </w:pPr>
          </w:p>
        </w:tc>
        <w:tc>
          <w:tcPr>
            <w:tcW w:w="277" w:type="dxa"/>
            <w:gridSpan w:val="2"/>
            <w:shd w:val="clear" w:color="auto" w:fill="auto"/>
          </w:tcPr>
          <w:p w14:paraId="046C4284" w14:textId="77777777" w:rsidR="00B35DBB" w:rsidRPr="00A40276" w:rsidRDefault="00B35DBB" w:rsidP="003B46C3">
            <w:pPr>
              <w:rPr>
                <w:rFonts w:ascii="Arial" w:hAnsi="Arial" w:cs="Arial"/>
                <w:lang w:val="es-BO"/>
              </w:rPr>
            </w:pPr>
          </w:p>
        </w:tc>
        <w:tc>
          <w:tcPr>
            <w:tcW w:w="277" w:type="dxa"/>
            <w:gridSpan w:val="2"/>
            <w:shd w:val="clear" w:color="auto" w:fill="auto"/>
          </w:tcPr>
          <w:p w14:paraId="484070EF" w14:textId="77777777" w:rsidR="00B35DBB" w:rsidRPr="00A40276" w:rsidRDefault="00B35DBB" w:rsidP="003B46C3">
            <w:pPr>
              <w:rPr>
                <w:rFonts w:ascii="Arial" w:hAnsi="Arial" w:cs="Arial"/>
                <w:lang w:val="es-BO"/>
              </w:rPr>
            </w:pPr>
          </w:p>
        </w:tc>
        <w:tc>
          <w:tcPr>
            <w:tcW w:w="277" w:type="dxa"/>
            <w:gridSpan w:val="2"/>
            <w:shd w:val="clear" w:color="auto" w:fill="auto"/>
          </w:tcPr>
          <w:p w14:paraId="6B395664" w14:textId="77777777" w:rsidR="00B35DBB" w:rsidRPr="00A40276" w:rsidRDefault="00B35DBB" w:rsidP="003B46C3">
            <w:pPr>
              <w:rPr>
                <w:rFonts w:ascii="Arial" w:hAnsi="Arial" w:cs="Arial"/>
                <w:lang w:val="es-BO"/>
              </w:rPr>
            </w:pPr>
          </w:p>
        </w:tc>
        <w:tc>
          <w:tcPr>
            <w:tcW w:w="274" w:type="dxa"/>
            <w:gridSpan w:val="2"/>
            <w:shd w:val="clear" w:color="auto" w:fill="auto"/>
          </w:tcPr>
          <w:p w14:paraId="11B424CE" w14:textId="77777777" w:rsidR="00B35DBB" w:rsidRPr="00A40276" w:rsidRDefault="00B35DBB" w:rsidP="003B46C3">
            <w:pPr>
              <w:rPr>
                <w:rFonts w:ascii="Arial" w:hAnsi="Arial" w:cs="Arial"/>
                <w:lang w:val="es-BO"/>
              </w:rPr>
            </w:pPr>
          </w:p>
        </w:tc>
        <w:tc>
          <w:tcPr>
            <w:tcW w:w="274" w:type="dxa"/>
            <w:gridSpan w:val="2"/>
            <w:shd w:val="clear" w:color="auto" w:fill="auto"/>
          </w:tcPr>
          <w:p w14:paraId="46F4AAA8" w14:textId="77777777" w:rsidR="00B35DBB" w:rsidRPr="00A40276" w:rsidRDefault="00B35DBB" w:rsidP="003B46C3">
            <w:pPr>
              <w:rPr>
                <w:rFonts w:ascii="Arial" w:hAnsi="Arial" w:cs="Arial"/>
                <w:lang w:val="es-BO"/>
              </w:rPr>
            </w:pPr>
          </w:p>
        </w:tc>
        <w:tc>
          <w:tcPr>
            <w:tcW w:w="273" w:type="dxa"/>
            <w:gridSpan w:val="2"/>
            <w:shd w:val="clear" w:color="auto" w:fill="auto"/>
          </w:tcPr>
          <w:p w14:paraId="3343D53C" w14:textId="77777777" w:rsidR="00B35DBB" w:rsidRPr="00A40276" w:rsidRDefault="00B35DBB" w:rsidP="003B46C3">
            <w:pPr>
              <w:rPr>
                <w:rFonts w:ascii="Arial" w:hAnsi="Arial" w:cs="Arial"/>
                <w:lang w:val="es-BO"/>
              </w:rPr>
            </w:pPr>
          </w:p>
        </w:tc>
        <w:tc>
          <w:tcPr>
            <w:tcW w:w="274" w:type="dxa"/>
            <w:gridSpan w:val="2"/>
            <w:shd w:val="clear" w:color="auto" w:fill="auto"/>
          </w:tcPr>
          <w:p w14:paraId="4C582F58" w14:textId="77777777" w:rsidR="00B35DBB" w:rsidRPr="00A40276" w:rsidRDefault="00B35DBB" w:rsidP="003B46C3">
            <w:pPr>
              <w:rPr>
                <w:rFonts w:ascii="Arial" w:hAnsi="Arial" w:cs="Arial"/>
                <w:lang w:val="es-BO"/>
              </w:rPr>
            </w:pPr>
          </w:p>
        </w:tc>
        <w:tc>
          <w:tcPr>
            <w:tcW w:w="274" w:type="dxa"/>
            <w:gridSpan w:val="2"/>
            <w:shd w:val="clear" w:color="auto" w:fill="auto"/>
          </w:tcPr>
          <w:p w14:paraId="6E1D26EC" w14:textId="77777777" w:rsidR="00B35DBB" w:rsidRPr="00A40276" w:rsidRDefault="00B35DBB" w:rsidP="003B46C3">
            <w:pPr>
              <w:rPr>
                <w:rFonts w:ascii="Arial" w:hAnsi="Arial" w:cs="Arial"/>
                <w:lang w:val="es-BO"/>
              </w:rPr>
            </w:pPr>
          </w:p>
        </w:tc>
        <w:tc>
          <w:tcPr>
            <w:tcW w:w="274" w:type="dxa"/>
            <w:gridSpan w:val="2"/>
            <w:shd w:val="clear" w:color="auto" w:fill="auto"/>
          </w:tcPr>
          <w:p w14:paraId="6F6B1169" w14:textId="77777777" w:rsidR="00B35DBB" w:rsidRPr="00A40276" w:rsidRDefault="00B35DBB" w:rsidP="003B46C3">
            <w:pPr>
              <w:rPr>
                <w:rFonts w:ascii="Arial" w:hAnsi="Arial" w:cs="Arial"/>
                <w:lang w:val="es-BO"/>
              </w:rPr>
            </w:pPr>
          </w:p>
        </w:tc>
        <w:tc>
          <w:tcPr>
            <w:tcW w:w="274" w:type="dxa"/>
            <w:gridSpan w:val="2"/>
            <w:shd w:val="clear" w:color="auto" w:fill="auto"/>
          </w:tcPr>
          <w:p w14:paraId="7987D5B6" w14:textId="77777777" w:rsidR="00B35DBB" w:rsidRPr="00A40276" w:rsidRDefault="00B35DBB" w:rsidP="003B46C3">
            <w:pPr>
              <w:rPr>
                <w:rFonts w:ascii="Arial" w:hAnsi="Arial" w:cs="Arial"/>
                <w:lang w:val="es-BO"/>
              </w:rPr>
            </w:pPr>
          </w:p>
        </w:tc>
        <w:tc>
          <w:tcPr>
            <w:tcW w:w="273" w:type="dxa"/>
            <w:gridSpan w:val="2"/>
            <w:shd w:val="clear" w:color="auto" w:fill="auto"/>
          </w:tcPr>
          <w:p w14:paraId="6B1EAEF6" w14:textId="77777777" w:rsidR="00B35DBB" w:rsidRPr="00A40276" w:rsidRDefault="00B35DBB" w:rsidP="003B46C3">
            <w:pPr>
              <w:rPr>
                <w:rFonts w:ascii="Arial" w:hAnsi="Arial" w:cs="Arial"/>
                <w:lang w:val="es-BO"/>
              </w:rPr>
            </w:pPr>
          </w:p>
        </w:tc>
        <w:tc>
          <w:tcPr>
            <w:tcW w:w="274" w:type="dxa"/>
            <w:gridSpan w:val="2"/>
            <w:shd w:val="clear" w:color="auto" w:fill="auto"/>
          </w:tcPr>
          <w:p w14:paraId="132AF959" w14:textId="77777777" w:rsidR="00B35DBB" w:rsidRPr="00A40276" w:rsidRDefault="00B35DBB" w:rsidP="003B46C3">
            <w:pPr>
              <w:rPr>
                <w:rFonts w:ascii="Arial" w:hAnsi="Arial" w:cs="Arial"/>
                <w:lang w:val="es-BO"/>
              </w:rPr>
            </w:pPr>
          </w:p>
        </w:tc>
        <w:tc>
          <w:tcPr>
            <w:tcW w:w="274" w:type="dxa"/>
            <w:gridSpan w:val="2"/>
            <w:shd w:val="clear" w:color="auto" w:fill="auto"/>
          </w:tcPr>
          <w:p w14:paraId="72AC870C" w14:textId="77777777" w:rsidR="00B35DBB" w:rsidRPr="00A40276" w:rsidRDefault="00B35DBB" w:rsidP="003B46C3">
            <w:pPr>
              <w:rPr>
                <w:rFonts w:ascii="Arial" w:hAnsi="Arial" w:cs="Arial"/>
                <w:lang w:val="es-BO"/>
              </w:rPr>
            </w:pPr>
          </w:p>
        </w:tc>
        <w:tc>
          <w:tcPr>
            <w:tcW w:w="274" w:type="dxa"/>
            <w:gridSpan w:val="2"/>
            <w:shd w:val="clear" w:color="auto" w:fill="auto"/>
          </w:tcPr>
          <w:p w14:paraId="5FC5CEA5" w14:textId="77777777" w:rsidR="00B35DBB" w:rsidRPr="00A40276" w:rsidRDefault="00B35DBB" w:rsidP="003B46C3">
            <w:pPr>
              <w:rPr>
                <w:rFonts w:ascii="Arial" w:hAnsi="Arial" w:cs="Arial"/>
                <w:lang w:val="es-BO"/>
              </w:rPr>
            </w:pPr>
          </w:p>
        </w:tc>
        <w:tc>
          <w:tcPr>
            <w:tcW w:w="274" w:type="dxa"/>
            <w:gridSpan w:val="2"/>
            <w:shd w:val="clear" w:color="auto" w:fill="auto"/>
          </w:tcPr>
          <w:p w14:paraId="42957060" w14:textId="77777777" w:rsidR="00B35DBB" w:rsidRPr="00A40276" w:rsidRDefault="00B35DBB" w:rsidP="003B46C3">
            <w:pPr>
              <w:rPr>
                <w:rFonts w:ascii="Arial" w:hAnsi="Arial" w:cs="Arial"/>
                <w:lang w:val="es-BO"/>
              </w:rPr>
            </w:pPr>
          </w:p>
        </w:tc>
        <w:tc>
          <w:tcPr>
            <w:tcW w:w="819" w:type="dxa"/>
            <w:gridSpan w:val="4"/>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28A9A949"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E72DE">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7A93FF" w14:textId="068FB849" w:rsidR="005257F6" w:rsidRPr="005257F6" w:rsidRDefault="005257F6" w:rsidP="005257F6">
            <w:pPr>
              <w:pStyle w:val="Prrafodelista"/>
              <w:numPr>
                <w:ilvl w:val="0"/>
                <w:numId w:val="51"/>
              </w:numPr>
              <w:ind w:left="322" w:hanging="283"/>
              <w:jc w:val="both"/>
              <w:rPr>
                <w:rFonts w:ascii="Arial" w:hAnsi="Arial" w:cs="Arial"/>
                <w:bCs/>
                <w:iCs/>
                <w:sz w:val="16"/>
                <w:szCs w:val="16"/>
                <w:lang w:val="es-BO"/>
              </w:rPr>
            </w:pPr>
            <w:r w:rsidRPr="005257F6">
              <w:rPr>
                <w:rFonts w:ascii="Arial" w:hAnsi="Arial" w:cs="Arial"/>
                <w:bCs/>
                <w:iCs/>
                <w:sz w:val="16"/>
                <w:szCs w:val="16"/>
                <w:lang w:val="es-BO"/>
              </w:rPr>
              <w:t>Pago por comisión por transacción es de Bs. 1,50 (Un</w:t>
            </w:r>
            <w:r w:rsidR="001D18B1">
              <w:rPr>
                <w:rFonts w:ascii="Arial" w:hAnsi="Arial" w:cs="Arial"/>
                <w:bCs/>
                <w:iCs/>
                <w:sz w:val="16"/>
                <w:szCs w:val="16"/>
                <w:lang w:val="es-BO"/>
              </w:rPr>
              <w:t>o</w:t>
            </w:r>
            <w:r w:rsidRPr="005257F6">
              <w:rPr>
                <w:rFonts w:ascii="Arial" w:hAnsi="Arial" w:cs="Arial"/>
                <w:bCs/>
                <w:iCs/>
                <w:sz w:val="16"/>
                <w:szCs w:val="16"/>
                <w:lang w:val="es-BO"/>
              </w:rPr>
              <w:t xml:space="preserve"> 50/100 boliviano): Este monto debe incluir todos los costos fijos y variables de la comisión por operación de cobranza en línea (vía Internet).</w:t>
            </w:r>
          </w:p>
          <w:p w14:paraId="39B33A93" w14:textId="529D836A" w:rsidR="00921735" w:rsidRPr="00BE72DE" w:rsidRDefault="005257F6" w:rsidP="005257F6">
            <w:pPr>
              <w:pStyle w:val="Prrafodelista"/>
              <w:numPr>
                <w:ilvl w:val="0"/>
                <w:numId w:val="51"/>
              </w:numPr>
              <w:ind w:left="322" w:hanging="283"/>
              <w:jc w:val="both"/>
              <w:rPr>
                <w:rFonts w:ascii="Arial" w:hAnsi="Arial" w:cs="Arial"/>
                <w:bCs/>
                <w:iCs/>
                <w:lang w:val="es-BO"/>
              </w:rPr>
            </w:pPr>
            <w:r w:rsidRPr="005257F6">
              <w:rPr>
                <w:rFonts w:ascii="Arial" w:hAnsi="Arial" w:cs="Arial"/>
                <w:bCs/>
                <w:iCs/>
                <w:sz w:val="16"/>
                <w:szCs w:val="16"/>
                <w:lang w:val="es-BO"/>
              </w:rPr>
              <w:t>Pago por comisiones de cobro en entidades financieras y/o canales comerciales aglutinados es de Bs. 1,90 (Un</w:t>
            </w:r>
            <w:r w:rsidR="001D18B1">
              <w:rPr>
                <w:rFonts w:ascii="Arial" w:hAnsi="Arial" w:cs="Arial"/>
                <w:bCs/>
                <w:iCs/>
                <w:sz w:val="16"/>
                <w:szCs w:val="16"/>
                <w:lang w:val="es-BO"/>
              </w:rPr>
              <w:t>o</w:t>
            </w:r>
            <w:r w:rsidRPr="005257F6">
              <w:rPr>
                <w:rFonts w:ascii="Arial" w:hAnsi="Arial" w:cs="Arial"/>
                <w:bCs/>
                <w:iCs/>
                <w:sz w:val="16"/>
                <w:szCs w:val="16"/>
                <w:lang w:val="es-BO"/>
              </w:rPr>
              <w:t xml:space="preserve"> 90/100 boliviano): Este monto debe incluir todos los costos fijos y variables de la comisión por operaciones de cobranza directa (cajas, incluye comprobante impreso).</w:t>
            </w:r>
          </w:p>
        </w:tc>
        <w:tc>
          <w:tcPr>
            <w:tcW w:w="236"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E72DE">
        <w:trPr>
          <w:gridAfter w:val="1"/>
          <w:wAfter w:w="7" w:type="dxa"/>
          <w:jc w:val="center"/>
        </w:trPr>
        <w:tc>
          <w:tcPr>
            <w:tcW w:w="2389" w:type="dxa"/>
            <w:gridSpan w:val="2"/>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537D75F2" w14:textId="77777777" w:rsidR="00B35DBB" w:rsidRPr="00A40276" w:rsidRDefault="00B35DBB" w:rsidP="003B46C3">
            <w:pPr>
              <w:rPr>
                <w:rFonts w:ascii="Arial" w:hAnsi="Arial" w:cs="Arial"/>
                <w:lang w:val="es-BO"/>
              </w:rPr>
            </w:pPr>
          </w:p>
        </w:tc>
        <w:tc>
          <w:tcPr>
            <w:tcW w:w="280" w:type="dxa"/>
            <w:gridSpan w:val="2"/>
            <w:shd w:val="clear" w:color="auto" w:fill="auto"/>
          </w:tcPr>
          <w:p w14:paraId="0F229AB6" w14:textId="77777777" w:rsidR="00B35DBB" w:rsidRPr="00A40276" w:rsidRDefault="00B35DBB" w:rsidP="003B46C3">
            <w:pPr>
              <w:rPr>
                <w:rFonts w:ascii="Arial" w:hAnsi="Arial" w:cs="Arial"/>
                <w:lang w:val="es-BO"/>
              </w:rPr>
            </w:pPr>
          </w:p>
        </w:tc>
        <w:tc>
          <w:tcPr>
            <w:tcW w:w="281" w:type="dxa"/>
            <w:gridSpan w:val="2"/>
            <w:shd w:val="clear" w:color="auto" w:fill="auto"/>
          </w:tcPr>
          <w:p w14:paraId="3D95EAC5" w14:textId="77777777" w:rsidR="00B35DBB" w:rsidRPr="00A40276" w:rsidRDefault="00B35DBB" w:rsidP="003B46C3">
            <w:pPr>
              <w:rPr>
                <w:rFonts w:ascii="Arial" w:hAnsi="Arial" w:cs="Arial"/>
                <w:lang w:val="es-BO"/>
              </w:rPr>
            </w:pPr>
          </w:p>
        </w:tc>
        <w:tc>
          <w:tcPr>
            <w:tcW w:w="271" w:type="dxa"/>
            <w:gridSpan w:val="2"/>
            <w:shd w:val="clear" w:color="auto" w:fill="auto"/>
          </w:tcPr>
          <w:p w14:paraId="3B5C5950" w14:textId="77777777" w:rsidR="00B35DBB" w:rsidRPr="00A40276" w:rsidRDefault="00B35DBB" w:rsidP="003B46C3">
            <w:pPr>
              <w:rPr>
                <w:rFonts w:ascii="Arial" w:hAnsi="Arial" w:cs="Arial"/>
                <w:lang w:val="es-BO"/>
              </w:rPr>
            </w:pPr>
          </w:p>
        </w:tc>
        <w:tc>
          <w:tcPr>
            <w:tcW w:w="276" w:type="dxa"/>
            <w:gridSpan w:val="2"/>
            <w:shd w:val="clear" w:color="auto" w:fill="auto"/>
          </w:tcPr>
          <w:p w14:paraId="60DB326B" w14:textId="77777777" w:rsidR="00B35DBB" w:rsidRPr="00A40276" w:rsidRDefault="00B35DBB" w:rsidP="003B46C3">
            <w:pPr>
              <w:rPr>
                <w:rFonts w:ascii="Arial" w:hAnsi="Arial" w:cs="Arial"/>
                <w:lang w:val="es-BO"/>
              </w:rPr>
            </w:pPr>
          </w:p>
        </w:tc>
        <w:tc>
          <w:tcPr>
            <w:tcW w:w="275" w:type="dxa"/>
            <w:gridSpan w:val="2"/>
            <w:shd w:val="clear" w:color="auto" w:fill="auto"/>
          </w:tcPr>
          <w:p w14:paraId="542A2356" w14:textId="77777777" w:rsidR="00B35DBB" w:rsidRPr="00A40276" w:rsidRDefault="00B35DBB" w:rsidP="003B46C3">
            <w:pPr>
              <w:rPr>
                <w:rFonts w:ascii="Arial" w:hAnsi="Arial" w:cs="Arial"/>
                <w:lang w:val="es-BO"/>
              </w:rPr>
            </w:pPr>
          </w:p>
        </w:tc>
        <w:tc>
          <w:tcPr>
            <w:tcW w:w="280" w:type="dxa"/>
            <w:gridSpan w:val="2"/>
            <w:shd w:val="clear" w:color="auto" w:fill="auto"/>
          </w:tcPr>
          <w:p w14:paraId="6F9A8CBB" w14:textId="77777777" w:rsidR="00B35DBB" w:rsidRPr="00A40276" w:rsidRDefault="00B35DBB" w:rsidP="003B46C3">
            <w:pPr>
              <w:rPr>
                <w:rFonts w:ascii="Arial" w:hAnsi="Arial" w:cs="Arial"/>
                <w:lang w:val="es-BO"/>
              </w:rPr>
            </w:pPr>
          </w:p>
        </w:tc>
        <w:tc>
          <w:tcPr>
            <w:tcW w:w="277" w:type="dxa"/>
            <w:gridSpan w:val="2"/>
            <w:shd w:val="clear" w:color="auto" w:fill="auto"/>
          </w:tcPr>
          <w:p w14:paraId="1715D0C1" w14:textId="77777777" w:rsidR="00B35DBB" w:rsidRPr="00A40276" w:rsidRDefault="00B35DBB" w:rsidP="003B46C3">
            <w:pPr>
              <w:rPr>
                <w:rFonts w:ascii="Arial" w:hAnsi="Arial" w:cs="Arial"/>
                <w:lang w:val="es-BO"/>
              </w:rPr>
            </w:pPr>
          </w:p>
        </w:tc>
        <w:tc>
          <w:tcPr>
            <w:tcW w:w="277" w:type="dxa"/>
            <w:gridSpan w:val="2"/>
            <w:shd w:val="clear" w:color="auto" w:fill="auto"/>
          </w:tcPr>
          <w:p w14:paraId="3AF64877" w14:textId="77777777" w:rsidR="00B35DBB" w:rsidRPr="00A40276" w:rsidRDefault="00B35DBB" w:rsidP="003B46C3">
            <w:pPr>
              <w:rPr>
                <w:rFonts w:ascii="Arial" w:hAnsi="Arial" w:cs="Arial"/>
                <w:lang w:val="es-BO"/>
              </w:rPr>
            </w:pPr>
          </w:p>
        </w:tc>
        <w:tc>
          <w:tcPr>
            <w:tcW w:w="277" w:type="dxa"/>
            <w:gridSpan w:val="2"/>
            <w:shd w:val="clear" w:color="auto" w:fill="auto"/>
          </w:tcPr>
          <w:p w14:paraId="1546DA98" w14:textId="77777777" w:rsidR="00B35DBB" w:rsidRPr="00A40276" w:rsidRDefault="00B35DBB" w:rsidP="003B46C3">
            <w:pPr>
              <w:rPr>
                <w:rFonts w:ascii="Arial" w:hAnsi="Arial" w:cs="Arial"/>
                <w:lang w:val="es-BO"/>
              </w:rPr>
            </w:pPr>
          </w:p>
        </w:tc>
        <w:tc>
          <w:tcPr>
            <w:tcW w:w="274" w:type="dxa"/>
            <w:gridSpan w:val="2"/>
            <w:shd w:val="clear" w:color="auto" w:fill="auto"/>
          </w:tcPr>
          <w:p w14:paraId="5A3CB922" w14:textId="77777777" w:rsidR="00B35DBB" w:rsidRPr="00A40276" w:rsidRDefault="00B35DBB" w:rsidP="003B46C3">
            <w:pPr>
              <w:rPr>
                <w:rFonts w:ascii="Arial" w:hAnsi="Arial" w:cs="Arial"/>
                <w:lang w:val="es-BO"/>
              </w:rPr>
            </w:pPr>
          </w:p>
        </w:tc>
        <w:tc>
          <w:tcPr>
            <w:tcW w:w="274" w:type="dxa"/>
            <w:gridSpan w:val="2"/>
            <w:shd w:val="clear" w:color="auto" w:fill="auto"/>
          </w:tcPr>
          <w:p w14:paraId="669724DE" w14:textId="77777777" w:rsidR="00B35DBB" w:rsidRPr="00A40276" w:rsidRDefault="00B35DBB" w:rsidP="003B46C3">
            <w:pPr>
              <w:rPr>
                <w:rFonts w:ascii="Arial" w:hAnsi="Arial" w:cs="Arial"/>
                <w:lang w:val="es-BO"/>
              </w:rPr>
            </w:pPr>
          </w:p>
        </w:tc>
        <w:tc>
          <w:tcPr>
            <w:tcW w:w="273" w:type="dxa"/>
            <w:gridSpan w:val="2"/>
            <w:shd w:val="clear" w:color="auto" w:fill="auto"/>
          </w:tcPr>
          <w:p w14:paraId="4F6E387B" w14:textId="77777777" w:rsidR="00B35DBB" w:rsidRPr="00A40276" w:rsidRDefault="00B35DBB" w:rsidP="003B46C3">
            <w:pPr>
              <w:rPr>
                <w:rFonts w:ascii="Arial" w:hAnsi="Arial" w:cs="Arial"/>
                <w:lang w:val="es-BO"/>
              </w:rPr>
            </w:pPr>
          </w:p>
        </w:tc>
        <w:tc>
          <w:tcPr>
            <w:tcW w:w="274" w:type="dxa"/>
            <w:gridSpan w:val="2"/>
            <w:shd w:val="clear" w:color="auto" w:fill="auto"/>
          </w:tcPr>
          <w:p w14:paraId="5279ACBC" w14:textId="77777777" w:rsidR="00B35DBB" w:rsidRPr="00A40276" w:rsidRDefault="00B35DBB" w:rsidP="003B46C3">
            <w:pPr>
              <w:rPr>
                <w:rFonts w:ascii="Arial" w:hAnsi="Arial" w:cs="Arial"/>
                <w:lang w:val="es-BO"/>
              </w:rPr>
            </w:pPr>
          </w:p>
        </w:tc>
        <w:tc>
          <w:tcPr>
            <w:tcW w:w="274" w:type="dxa"/>
            <w:gridSpan w:val="2"/>
            <w:shd w:val="clear" w:color="auto" w:fill="auto"/>
          </w:tcPr>
          <w:p w14:paraId="20E49146" w14:textId="77777777" w:rsidR="00B35DBB" w:rsidRPr="00A40276" w:rsidRDefault="00B35DBB" w:rsidP="003B46C3">
            <w:pPr>
              <w:rPr>
                <w:rFonts w:ascii="Arial" w:hAnsi="Arial" w:cs="Arial"/>
                <w:lang w:val="es-BO"/>
              </w:rPr>
            </w:pPr>
          </w:p>
        </w:tc>
        <w:tc>
          <w:tcPr>
            <w:tcW w:w="274" w:type="dxa"/>
            <w:gridSpan w:val="2"/>
            <w:shd w:val="clear" w:color="auto" w:fill="auto"/>
          </w:tcPr>
          <w:p w14:paraId="7BA5F042" w14:textId="77777777" w:rsidR="00B35DBB" w:rsidRPr="00A40276" w:rsidRDefault="00B35DBB" w:rsidP="003B46C3">
            <w:pPr>
              <w:rPr>
                <w:rFonts w:ascii="Arial" w:hAnsi="Arial" w:cs="Arial"/>
                <w:lang w:val="es-BO"/>
              </w:rPr>
            </w:pPr>
          </w:p>
        </w:tc>
        <w:tc>
          <w:tcPr>
            <w:tcW w:w="274" w:type="dxa"/>
            <w:gridSpan w:val="2"/>
            <w:shd w:val="clear" w:color="auto" w:fill="auto"/>
          </w:tcPr>
          <w:p w14:paraId="27FF1F45" w14:textId="77777777" w:rsidR="00B35DBB" w:rsidRPr="00A40276" w:rsidRDefault="00B35DBB" w:rsidP="003B46C3">
            <w:pPr>
              <w:rPr>
                <w:rFonts w:ascii="Arial" w:hAnsi="Arial" w:cs="Arial"/>
                <w:lang w:val="es-BO"/>
              </w:rPr>
            </w:pPr>
          </w:p>
        </w:tc>
        <w:tc>
          <w:tcPr>
            <w:tcW w:w="273" w:type="dxa"/>
            <w:gridSpan w:val="2"/>
            <w:shd w:val="clear" w:color="auto" w:fill="auto"/>
          </w:tcPr>
          <w:p w14:paraId="015F6752" w14:textId="77777777" w:rsidR="00B35DBB" w:rsidRPr="00A40276" w:rsidRDefault="00B35DBB" w:rsidP="003B46C3">
            <w:pPr>
              <w:rPr>
                <w:rFonts w:ascii="Arial" w:hAnsi="Arial" w:cs="Arial"/>
                <w:lang w:val="es-BO"/>
              </w:rPr>
            </w:pPr>
          </w:p>
        </w:tc>
        <w:tc>
          <w:tcPr>
            <w:tcW w:w="274" w:type="dxa"/>
            <w:gridSpan w:val="2"/>
            <w:shd w:val="clear" w:color="auto" w:fill="auto"/>
          </w:tcPr>
          <w:p w14:paraId="440B72AE" w14:textId="77777777" w:rsidR="00B35DBB" w:rsidRPr="00A40276" w:rsidRDefault="00B35DBB" w:rsidP="003B46C3">
            <w:pPr>
              <w:rPr>
                <w:rFonts w:ascii="Arial" w:hAnsi="Arial" w:cs="Arial"/>
                <w:lang w:val="es-BO"/>
              </w:rPr>
            </w:pPr>
          </w:p>
        </w:tc>
        <w:tc>
          <w:tcPr>
            <w:tcW w:w="274" w:type="dxa"/>
            <w:gridSpan w:val="2"/>
            <w:shd w:val="clear" w:color="auto" w:fill="auto"/>
          </w:tcPr>
          <w:p w14:paraId="063B5867" w14:textId="77777777" w:rsidR="00B35DBB" w:rsidRPr="00A40276" w:rsidRDefault="00B35DBB" w:rsidP="003B46C3">
            <w:pPr>
              <w:rPr>
                <w:rFonts w:ascii="Arial" w:hAnsi="Arial" w:cs="Arial"/>
                <w:lang w:val="es-BO"/>
              </w:rPr>
            </w:pPr>
          </w:p>
        </w:tc>
        <w:tc>
          <w:tcPr>
            <w:tcW w:w="274" w:type="dxa"/>
            <w:gridSpan w:val="2"/>
            <w:shd w:val="clear" w:color="auto" w:fill="auto"/>
          </w:tcPr>
          <w:p w14:paraId="2DBB2888" w14:textId="77777777" w:rsidR="00B35DBB" w:rsidRPr="00A40276" w:rsidRDefault="00B35DBB" w:rsidP="003B46C3">
            <w:pPr>
              <w:rPr>
                <w:rFonts w:ascii="Arial" w:hAnsi="Arial" w:cs="Arial"/>
                <w:lang w:val="es-BO"/>
              </w:rPr>
            </w:pPr>
          </w:p>
        </w:tc>
        <w:tc>
          <w:tcPr>
            <w:tcW w:w="274" w:type="dxa"/>
            <w:gridSpan w:val="2"/>
            <w:shd w:val="clear" w:color="auto" w:fill="auto"/>
          </w:tcPr>
          <w:p w14:paraId="000EBD55" w14:textId="77777777" w:rsidR="00B35DBB" w:rsidRPr="00A40276" w:rsidRDefault="00B35DBB" w:rsidP="003B46C3">
            <w:pPr>
              <w:rPr>
                <w:rFonts w:ascii="Arial" w:hAnsi="Arial" w:cs="Arial"/>
                <w:lang w:val="es-BO"/>
              </w:rPr>
            </w:pPr>
          </w:p>
        </w:tc>
        <w:tc>
          <w:tcPr>
            <w:tcW w:w="819" w:type="dxa"/>
            <w:gridSpan w:val="4"/>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26D7AEFB"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E72DE">
        <w:trPr>
          <w:gridAfter w:val="1"/>
          <w:wAfter w:w="7" w:type="dxa"/>
          <w:trHeight w:val="240"/>
          <w:jc w:val="center"/>
        </w:trPr>
        <w:tc>
          <w:tcPr>
            <w:tcW w:w="2389" w:type="dxa"/>
            <w:gridSpan w:val="2"/>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6A49EDBF" w:rsidR="00B35DBB" w:rsidRPr="00A40276" w:rsidRDefault="00BE72DE" w:rsidP="003B46C3">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gridSpan w:val="2"/>
            <w:shd w:val="clear" w:color="auto" w:fill="auto"/>
            <w:vAlign w:val="center"/>
          </w:tcPr>
          <w:p w14:paraId="65727A4F" w14:textId="77777777" w:rsidR="00B35DBB" w:rsidRPr="00A40276" w:rsidRDefault="00B35DBB" w:rsidP="003B46C3">
            <w:pPr>
              <w:rPr>
                <w:rFonts w:ascii="Arial" w:hAnsi="Arial" w:cs="Arial"/>
                <w:szCs w:val="2"/>
                <w:lang w:val="es-BO"/>
              </w:rPr>
            </w:pPr>
          </w:p>
        </w:tc>
        <w:tc>
          <w:tcPr>
            <w:tcW w:w="4397" w:type="dxa"/>
            <w:gridSpan w:val="32"/>
            <w:shd w:val="clear" w:color="auto" w:fill="auto"/>
            <w:vAlign w:val="center"/>
          </w:tcPr>
          <w:p w14:paraId="73CB202B" w14:textId="3132A436" w:rsidR="00B35DBB" w:rsidRPr="00A40276" w:rsidRDefault="00B35DBB" w:rsidP="00BA2001">
            <w:pPr>
              <w:rPr>
                <w:rFonts w:ascii="Arial" w:hAnsi="Arial" w:cs="Arial"/>
                <w:szCs w:val="2"/>
                <w:lang w:val="es-BO"/>
              </w:rPr>
            </w:pP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gridSpan w:val="2"/>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gridSpan w:val="2"/>
          </w:tcPr>
          <w:p w14:paraId="012A6644"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E72DE">
        <w:trPr>
          <w:gridAfter w:val="1"/>
          <w:wAfter w:w="7" w:type="dxa"/>
          <w:jc w:val="center"/>
        </w:trPr>
        <w:tc>
          <w:tcPr>
            <w:tcW w:w="2389" w:type="dxa"/>
            <w:gridSpan w:val="2"/>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19BA07D2" w14:textId="77777777" w:rsidR="00B35DBB" w:rsidRPr="00A40276" w:rsidRDefault="00B35DBB" w:rsidP="003B46C3">
            <w:pPr>
              <w:rPr>
                <w:rFonts w:ascii="Arial" w:hAnsi="Arial" w:cs="Arial"/>
                <w:lang w:val="es-BO"/>
              </w:rPr>
            </w:pPr>
          </w:p>
        </w:tc>
        <w:tc>
          <w:tcPr>
            <w:tcW w:w="280" w:type="dxa"/>
            <w:gridSpan w:val="2"/>
            <w:shd w:val="clear" w:color="auto" w:fill="auto"/>
          </w:tcPr>
          <w:p w14:paraId="10CAC60E" w14:textId="77777777" w:rsidR="00B35DBB" w:rsidRPr="00A40276" w:rsidRDefault="00B35DBB" w:rsidP="003B46C3">
            <w:pPr>
              <w:rPr>
                <w:rFonts w:ascii="Arial" w:hAnsi="Arial" w:cs="Arial"/>
                <w:lang w:val="es-BO"/>
              </w:rPr>
            </w:pPr>
          </w:p>
        </w:tc>
        <w:tc>
          <w:tcPr>
            <w:tcW w:w="281" w:type="dxa"/>
            <w:gridSpan w:val="2"/>
            <w:shd w:val="clear" w:color="auto" w:fill="auto"/>
          </w:tcPr>
          <w:p w14:paraId="4E1CB47E" w14:textId="77777777" w:rsidR="00B35DBB" w:rsidRPr="00A40276" w:rsidRDefault="00B35DBB" w:rsidP="003B46C3">
            <w:pPr>
              <w:rPr>
                <w:rFonts w:ascii="Arial" w:hAnsi="Arial" w:cs="Arial"/>
                <w:lang w:val="es-BO"/>
              </w:rPr>
            </w:pPr>
          </w:p>
        </w:tc>
        <w:tc>
          <w:tcPr>
            <w:tcW w:w="271" w:type="dxa"/>
            <w:gridSpan w:val="2"/>
            <w:shd w:val="clear" w:color="auto" w:fill="auto"/>
          </w:tcPr>
          <w:p w14:paraId="3E452276" w14:textId="77777777" w:rsidR="00B35DBB" w:rsidRPr="00A40276" w:rsidRDefault="00B35DBB" w:rsidP="003B46C3">
            <w:pPr>
              <w:rPr>
                <w:rFonts w:ascii="Arial" w:hAnsi="Arial" w:cs="Arial"/>
                <w:lang w:val="es-BO"/>
              </w:rPr>
            </w:pPr>
          </w:p>
        </w:tc>
        <w:tc>
          <w:tcPr>
            <w:tcW w:w="276" w:type="dxa"/>
            <w:gridSpan w:val="2"/>
            <w:shd w:val="clear" w:color="auto" w:fill="auto"/>
          </w:tcPr>
          <w:p w14:paraId="7D47D6CA" w14:textId="77777777" w:rsidR="00B35DBB" w:rsidRPr="00A40276" w:rsidRDefault="00B35DBB" w:rsidP="003B46C3">
            <w:pPr>
              <w:rPr>
                <w:rFonts w:ascii="Arial" w:hAnsi="Arial" w:cs="Arial"/>
                <w:lang w:val="es-BO"/>
              </w:rPr>
            </w:pPr>
          </w:p>
        </w:tc>
        <w:tc>
          <w:tcPr>
            <w:tcW w:w="275" w:type="dxa"/>
            <w:gridSpan w:val="2"/>
            <w:shd w:val="clear" w:color="auto" w:fill="auto"/>
          </w:tcPr>
          <w:p w14:paraId="4807FFFD" w14:textId="77777777" w:rsidR="00B35DBB" w:rsidRPr="00A40276" w:rsidRDefault="00B35DBB" w:rsidP="003B46C3">
            <w:pPr>
              <w:rPr>
                <w:rFonts w:ascii="Arial" w:hAnsi="Arial" w:cs="Arial"/>
                <w:lang w:val="es-BO"/>
              </w:rPr>
            </w:pPr>
          </w:p>
        </w:tc>
        <w:tc>
          <w:tcPr>
            <w:tcW w:w="280" w:type="dxa"/>
            <w:gridSpan w:val="2"/>
            <w:shd w:val="clear" w:color="auto" w:fill="auto"/>
          </w:tcPr>
          <w:p w14:paraId="75F46972" w14:textId="77777777" w:rsidR="00B35DBB" w:rsidRPr="00A40276" w:rsidRDefault="00B35DBB" w:rsidP="003B46C3">
            <w:pPr>
              <w:rPr>
                <w:rFonts w:ascii="Arial" w:hAnsi="Arial" w:cs="Arial"/>
                <w:lang w:val="es-BO"/>
              </w:rPr>
            </w:pPr>
          </w:p>
        </w:tc>
        <w:tc>
          <w:tcPr>
            <w:tcW w:w="277" w:type="dxa"/>
            <w:gridSpan w:val="2"/>
            <w:shd w:val="clear" w:color="auto" w:fill="auto"/>
          </w:tcPr>
          <w:p w14:paraId="3C7E20C4" w14:textId="77777777" w:rsidR="00B35DBB" w:rsidRPr="00A40276" w:rsidRDefault="00B35DBB" w:rsidP="003B46C3">
            <w:pPr>
              <w:rPr>
                <w:rFonts w:ascii="Arial" w:hAnsi="Arial" w:cs="Arial"/>
                <w:lang w:val="es-BO"/>
              </w:rPr>
            </w:pPr>
          </w:p>
        </w:tc>
        <w:tc>
          <w:tcPr>
            <w:tcW w:w="277" w:type="dxa"/>
            <w:gridSpan w:val="2"/>
            <w:shd w:val="clear" w:color="auto" w:fill="auto"/>
          </w:tcPr>
          <w:p w14:paraId="4DBBDDD6" w14:textId="77777777" w:rsidR="00B35DBB" w:rsidRPr="00A40276" w:rsidRDefault="00B35DBB" w:rsidP="003B46C3">
            <w:pPr>
              <w:rPr>
                <w:rFonts w:ascii="Arial" w:hAnsi="Arial" w:cs="Arial"/>
                <w:lang w:val="es-BO"/>
              </w:rPr>
            </w:pPr>
          </w:p>
        </w:tc>
        <w:tc>
          <w:tcPr>
            <w:tcW w:w="277" w:type="dxa"/>
            <w:gridSpan w:val="2"/>
            <w:shd w:val="clear" w:color="auto" w:fill="auto"/>
          </w:tcPr>
          <w:p w14:paraId="3B3A4464" w14:textId="77777777" w:rsidR="00B35DBB" w:rsidRPr="00A40276" w:rsidRDefault="00B35DBB" w:rsidP="003B46C3">
            <w:pPr>
              <w:rPr>
                <w:rFonts w:ascii="Arial" w:hAnsi="Arial" w:cs="Arial"/>
                <w:lang w:val="es-BO"/>
              </w:rPr>
            </w:pPr>
          </w:p>
        </w:tc>
        <w:tc>
          <w:tcPr>
            <w:tcW w:w="274" w:type="dxa"/>
            <w:gridSpan w:val="2"/>
            <w:shd w:val="clear" w:color="auto" w:fill="auto"/>
          </w:tcPr>
          <w:p w14:paraId="455E8E83" w14:textId="77777777" w:rsidR="00B35DBB" w:rsidRPr="00A40276" w:rsidRDefault="00B35DBB" w:rsidP="003B46C3">
            <w:pPr>
              <w:rPr>
                <w:rFonts w:ascii="Arial" w:hAnsi="Arial" w:cs="Arial"/>
                <w:lang w:val="es-BO"/>
              </w:rPr>
            </w:pPr>
          </w:p>
        </w:tc>
        <w:tc>
          <w:tcPr>
            <w:tcW w:w="274" w:type="dxa"/>
            <w:gridSpan w:val="2"/>
            <w:shd w:val="clear" w:color="auto" w:fill="auto"/>
          </w:tcPr>
          <w:p w14:paraId="578E1DCA" w14:textId="77777777" w:rsidR="00B35DBB" w:rsidRPr="00A40276" w:rsidRDefault="00B35DBB" w:rsidP="003B46C3">
            <w:pPr>
              <w:rPr>
                <w:rFonts w:ascii="Arial" w:hAnsi="Arial" w:cs="Arial"/>
                <w:lang w:val="es-BO"/>
              </w:rPr>
            </w:pPr>
          </w:p>
        </w:tc>
        <w:tc>
          <w:tcPr>
            <w:tcW w:w="273" w:type="dxa"/>
            <w:gridSpan w:val="2"/>
            <w:shd w:val="clear" w:color="auto" w:fill="auto"/>
          </w:tcPr>
          <w:p w14:paraId="0219C54C" w14:textId="77777777" w:rsidR="00B35DBB" w:rsidRPr="00A40276" w:rsidRDefault="00B35DBB" w:rsidP="003B46C3">
            <w:pPr>
              <w:rPr>
                <w:rFonts w:ascii="Arial" w:hAnsi="Arial" w:cs="Arial"/>
                <w:lang w:val="es-BO"/>
              </w:rPr>
            </w:pPr>
          </w:p>
        </w:tc>
        <w:tc>
          <w:tcPr>
            <w:tcW w:w="274" w:type="dxa"/>
            <w:gridSpan w:val="2"/>
            <w:shd w:val="clear" w:color="auto" w:fill="auto"/>
          </w:tcPr>
          <w:p w14:paraId="31B2B234" w14:textId="77777777" w:rsidR="00B35DBB" w:rsidRPr="00A40276" w:rsidRDefault="00B35DBB" w:rsidP="003B46C3">
            <w:pPr>
              <w:rPr>
                <w:rFonts w:ascii="Arial" w:hAnsi="Arial" w:cs="Arial"/>
                <w:lang w:val="es-BO"/>
              </w:rPr>
            </w:pPr>
          </w:p>
        </w:tc>
        <w:tc>
          <w:tcPr>
            <w:tcW w:w="274" w:type="dxa"/>
            <w:gridSpan w:val="2"/>
            <w:shd w:val="clear" w:color="auto" w:fill="auto"/>
          </w:tcPr>
          <w:p w14:paraId="2F6B3435" w14:textId="77777777" w:rsidR="00B35DBB" w:rsidRPr="00A40276" w:rsidRDefault="00B35DBB" w:rsidP="003B46C3">
            <w:pPr>
              <w:rPr>
                <w:rFonts w:ascii="Arial" w:hAnsi="Arial" w:cs="Arial"/>
                <w:lang w:val="es-BO"/>
              </w:rPr>
            </w:pPr>
          </w:p>
        </w:tc>
        <w:tc>
          <w:tcPr>
            <w:tcW w:w="274" w:type="dxa"/>
            <w:gridSpan w:val="2"/>
            <w:shd w:val="clear" w:color="auto" w:fill="auto"/>
          </w:tcPr>
          <w:p w14:paraId="3EBEB264" w14:textId="77777777" w:rsidR="00B35DBB" w:rsidRPr="00A40276" w:rsidRDefault="00B35DBB" w:rsidP="003B46C3">
            <w:pPr>
              <w:rPr>
                <w:rFonts w:ascii="Arial" w:hAnsi="Arial" w:cs="Arial"/>
                <w:lang w:val="es-BO"/>
              </w:rPr>
            </w:pPr>
          </w:p>
        </w:tc>
        <w:tc>
          <w:tcPr>
            <w:tcW w:w="274" w:type="dxa"/>
            <w:gridSpan w:val="2"/>
            <w:shd w:val="clear" w:color="auto" w:fill="auto"/>
          </w:tcPr>
          <w:p w14:paraId="34CE77B4" w14:textId="77777777" w:rsidR="00B35DBB" w:rsidRPr="00A40276" w:rsidRDefault="00B35DBB" w:rsidP="003B46C3">
            <w:pPr>
              <w:rPr>
                <w:rFonts w:ascii="Arial" w:hAnsi="Arial" w:cs="Arial"/>
                <w:lang w:val="es-BO"/>
              </w:rPr>
            </w:pPr>
          </w:p>
        </w:tc>
        <w:tc>
          <w:tcPr>
            <w:tcW w:w="273" w:type="dxa"/>
            <w:gridSpan w:val="2"/>
            <w:shd w:val="clear" w:color="auto" w:fill="auto"/>
          </w:tcPr>
          <w:p w14:paraId="6FD2F1E7" w14:textId="77777777" w:rsidR="00B35DBB" w:rsidRPr="00A40276" w:rsidRDefault="00B35DBB" w:rsidP="003B46C3">
            <w:pPr>
              <w:rPr>
                <w:rFonts w:ascii="Arial" w:hAnsi="Arial" w:cs="Arial"/>
                <w:lang w:val="es-BO"/>
              </w:rPr>
            </w:pPr>
          </w:p>
        </w:tc>
        <w:tc>
          <w:tcPr>
            <w:tcW w:w="274" w:type="dxa"/>
            <w:gridSpan w:val="2"/>
            <w:shd w:val="clear" w:color="auto" w:fill="auto"/>
          </w:tcPr>
          <w:p w14:paraId="0A972FFF" w14:textId="77777777" w:rsidR="00B35DBB" w:rsidRPr="00A40276" w:rsidRDefault="00B35DBB" w:rsidP="003B46C3">
            <w:pPr>
              <w:rPr>
                <w:rFonts w:ascii="Arial" w:hAnsi="Arial" w:cs="Arial"/>
                <w:lang w:val="es-BO"/>
              </w:rPr>
            </w:pPr>
          </w:p>
        </w:tc>
        <w:tc>
          <w:tcPr>
            <w:tcW w:w="274" w:type="dxa"/>
            <w:gridSpan w:val="2"/>
            <w:shd w:val="clear" w:color="auto" w:fill="auto"/>
          </w:tcPr>
          <w:p w14:paraId="6518ED87" w14:textId="77777777" w:rsidR="00B35DBB" w:rsidRPr="00A40276" w:rsidRDefault="00B35DBB" w:rsidP="003B46C3">
            <w:pPr>
              <w:rPr>
                <w:rFonts w:ascii="Arial" w:hAnsi="Arial" w:cs="Arial"/>
                <w:lang w:val="es-BO"/>
              </w:rPr>
            </w:pPr>
          </w:p>
        </w:tc>
        <w:tc>
          <w:tcPr>
            <w:tcW w:w="274" w:type="dxa"/>
            <w:gridSpan w:val="2"/>
            <w:shd w:val="clear" w:color="auto" w:fill="auto"/>
          </w:tcPr>
          <w:p w14:paraId="085D2E1C" w14:textId="77777777" w:rsidR="00B35DBB" w:rsidRPr="00A40276" w:rsidRDefault="00B35DBB" w:rsidP="003B46C3">
            <w:pPr>
              <w:rPr>
                <w:rFonts w:ascii="Arial" w:hAnsi="Arial" w:cs="Arial"/>
                <w:lang w:val="es-BO"/>
              </w:rPr>
            </w:pPr>
          </w:p>
        </w:tc>
        <w:tc>
          <w:tcPr>
            <w:tcW w:w="274" w:type="dxa"/>
            <w:gridSpan w:val="2"/>
            <w:shd w:val="clear" w:color="auto" w:fill="auto"/>
          </w:tcPr>
          <w:p w14:paraId="79BEA862" w14:textId="77777777" w:rsidR="00B35DBB" w:rsidRPr="00A40276" w:rsidRDefault="00B35DBB" w:rsidP="003B46C3">
            <w:pPr>
              <w:rPr>
                <w:rFonts w:ascii="Arial" w:hAnsi="Arial" w:cs="Arial"/>
                <w:lang w:val="es-BO"/>
              </w:rPr>
            </w:pPr>
          </w:p>
        </w:tc>
        <w:tc>
          <w:tcPr>
            <w:tcW w:w="819" w:type="dxa"/>
            <w:gridSpan w:val="4"/>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3F02A19F"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E72DE">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297181F" w:rsidR="00B35DBB" w:rsidRPr="00BE72DE" w:rsidRDefault="00C414FE" w:rsidP="00BA2001">
            <w:pPr>
              <w:jc w:val="both"/>
              <w:rPr>
                <w:rFonts w:ascii="Arial" w:hAnsi="Arial" w:cs="Arial"/>
                <w:bCs/>
                <w:iCs/>
                <w:lang w:val="es-BO"/>
              </w:rPr>
            </w:pPr>
            <w:r w:rsidRPr="00C414FE">
              <w:rPr>
                <w:rFonts w:ascii="Arial" w:hAnsi="Arial" w:cs="Arial"/>
                <w:bCs/>
                <w:iCs/>
                <w:lang w:val="es-BO"/>
              </w:rPr>
              <w:t>El Plazo del servicio es desde la firma de contrato hasta el 31 de diciembre del año 2025</w:t>
            </w:r>
          </w:p>
        </w:tc>
        <w:tc>
          <w:tcPr>
            <w:tcW w:w="236"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E72DE">
        <w:trPr>
          <w:gridAfter w:val="1"/>
          <w:wAfter w:w="7" w:type="dxa"/>
          <w:jc w:val="center"/>
        </w:trPr>
        <w:tc>
          <w:tcPr>
            <w:tcW w:w="2389" w:type="dxa"/>
            <w:gridSpan w:val="2"/>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2C9EFADF" w14:textId="77777777" w:rsidR="00B35DBB" w:rsidRPr="00A40276" w:rsidRDefault="00B35DBB" w:rsidP="003B46C3">
            <w:pPr>
              <w:rPr>
                <w:rFonts w:ascii="Arial" w:hAnsi="Arial" w:cs="Arial"/>
                <w:lang w:val="es-BO"/>
              </w:rPr>
            </w:pPr>
          </w:p>
        </w:tc>
        <w:tc>
          <w:tcPr>
            <w:tcW w:w="280" w:type="dxa"/>
            <w:gridSpan w:val="2"/>
            <w:shd w:val="clear" w:color="auto" w:fill="auto"/>
          </w:tcPr>
          <w:p w14:paraId="6A0B198C" w14:textId="77777777" w:rsidR="00B35DBB" w:rsidRPr="00A40276" w:rsidRDefault="00B35DBB" w:rsidP="003B46C3">
            <w:pPr>
              <w:rPr>
                <w:rFonts w:ascii="Arial" w:hAnsi="Arial" w:cs="Arial"/>
                <w:lang w:val="es-BO"/>
              </w:rPr>
            </w:pPr>
          </w:p>
        </w:tc>
        <w:tc>
          <w:tcPr>
            <w:tcW w:w="281" w:type="dxa"/>
            <w:gridSpan w:val="2"/>
            <w:shd w:val="clear" w:color="auto" w:fill="auto"/>
          </w:tcPr>
          <w:p w14:paraId="46E00D37" w14:textId="77777777" w:rsidR="00B35DBB" w:rsidRPr="00A40276" w:rsidRDefault="00B35DBB" w:rsidP="003B46C3">
            <w:pPr>
              <w:rPr>
                <w:rFonts w:ascii="Arial" w:hAnsi="Arial" w:cs="Arial"/>
                <w:lang w:val="es-BO"/>
              </w:rPr>
            </w:pPr>
          </w:p>
        </w:tc>
        <w:tc>
          <w:tcPr>
            <w:tcW w:w="271" w:type="dxa"/>
            <w:gridSpan w:val="2"/>
            <w:shd w:val="clear" w:color="auto" w:fill="auto"/>
          </w:tcPr>
          <w:p w14:paraId="1C67CC67" w14:textId="77777777" w:rsidR="00B35DBB" w:rsidRPr="00A40276" w:rsidRDefault="00B35DBB" w:rsidP="003B46C3">
            <w:pPr>
              <w:rPr>
                <w:rFonts w:ascii="Arial" w:hAnsi="Arial" w:cs="Arial"/>
                <w:lang w:val="es-BO"/>
              </w:rPr>
            </w:pPr>
          </w:p>
        </w:tc>
        <w:tc>
          <w:tcPr>
            <w:tcW w:w="276" w:type="dxa"/>
            <w:gridSpan w:val="2"/>
            <w:shd w:val="clear" w:color="auto" w:fill="auto"/>
          </w:tcPr>
          <w:p w14:paraId="55194197" w14:textId="77777777" w:rsidR="00B35DBB" w:rsidRPr="00A40276" w:rsidRDefault="00B35DBB" w:rsidP="003B46C3">
            <w:pPr>
              <w:rPr>
                <w:rFonts w:ascii="Arial" w:hAnsi="Arial" w:cs="Arial"/>
                <w:lang w:val="es-BO"/>
              </w:rPr>
            </w:pPr>
          </w:p>
        </w:tc>
        <w:tc>
          <w:tcPr>
            <w:tcW w:w="275" w:type="dxa"/>
            <w:gridSpan w:val="2"/>
            <w:shd w:val="clear" w:color="auto" w:fill="auto"/>
          </w:tcPr>
          <w:p w14:paraId="44F62435" w14:textId="77777777" w:rsidR="00B35DBB" w:rsidRPr="00A40276" w:rsidRDefault="00B35DBB" w:rsidP="003B46C3">
            <w:pPr>
              <w:rPr>
                <w:rFonts w:ascii="Arial" w:hAnsi="Arial" w:cs="Arial"/>
                <w:lang w:val="es-BO"/>
              </w:rPr>
            </w:pPr>
          </w:p>
        </w:tc>
        <w:tc>
          <w:tcPr>
            <w:tcW w:w="280" w:type="dxa"/>
            <w:gridSpan w:val="2"/>
            <w:shd w:val="clear" w:color="auto" w:fill="auto"/>
          </w:tcPr>
          <w:p w14:paraId="31D7E3BD" w14:textId="77777777" w:rsidR="00B35DBB" w:rsidRPr="00A40276" w:rsidRDefault="00B35DBB" w:rsidP="003B46C3">
            <w:pPr>
              <w:rPr>
                <w:rFonts w:ascii="Arial" w:hAnsi="Arial" w:cs="Arial"/>
                <w:lang w:val="es-BO"/>
              </w:rPr>
            </w:pPr>
          </w:p>
        </w:tc>
        <w:tc>
          <w:tcPr>
            <w:tcW w:w="277" w:type="dxa"/>
            <w:gridSpan w:val="2"/>
            <w:shd w:val="clear" w:color="auto" w:fill="auto"/>
          </w:tcPr>
          <w:p w14:paraId="4248A55F" w14:textId="77777777" w:rsidR="00B35DBB" w:rsidRPr="00A40276" w:rsidRDefault="00B35DBB" w:rsidP="003B46C3">
            <w:pPr>
              <w:rPr>
                <w:rFonts w:ascii="Arial" w:hAnsi="Arial" w:cs="Arial"/>
                <w:lang w:val="es-BO"/>
              </w:rPr>
            </w:pPr>
          </w:p>
        </w:tc>
        <w:tc>
          <w:tcPr>
            <w:tcW w:w="277" w:type="dxa"/>
            <w:gridSpan w:val="2"/>
            <w:shd w:val="clear" w:color="auto" w:fill="auto"/>
          </w:tcPr>
          <w:p w14:paraId="77FD13F0" w14:textId="77777777" w:rsidR="00B35DBB" w:rsidRPr="00A40276" w:rsidRDefault="00B35DBB" w:rsidP="003B46C3">
            <w:pPr>
              <w:rPr>
                <w:rFonts w:ascii="Arial" w:hAnsi="Arial" w:cs="Arial"/>
                <w:lang w:val="es-BO"/>
              </w:rPr>
            </w:pPr>
          </w:p>
        </w:tc>
        <w:tc>
          <w:tcPr>
            <w:tcW w:w="277" w:type="dxa"/>
            <w:gridSpan w:val="2"/>
            <w:shd w:val="clear" w:color="auto" w:fill="auto"/>
          </w:tcPr>
          <w:p w14:paraId="42F2C3A4" w14:textId="77777777" w:rsidR="00B35DBB" w:rsidRPr="00A40276" w:rsidRDefault="00B35DBB" w:rsidP="003B46C3">
            <w:pPr>
              <w:rPr>
                <w:rFonts w:ascii="Arial" w:hAnsi="Arial" w:cs="Arial"/>
                <w:lang w:val="es-BO"/>
              </w:rPr>
            </w:pPr>
          </w:p>
        </w:tc>
        <w:tc>
          <w:tcPr>
            <w:tcW w:w="274" w:type="dxa"/>
            <w:gridSpan w:val="2"/>
            <w:shd w:val="clear" w:color="auto" w:fill="auto"/>
          </w:tcPr>
          <w:p w14:paraId="76484251" w14:textId="77777777" w:rsidR="00B35DBB" w:rsidRPr="00A40276" w:rsidRDefault="00B35DBB" w:rsidP="003B46C3">
            <w:pPr>
              <w:rPr>
                <w:rFonts w:ascii="Arial" w:hAnsi="Arial" w:cs="Arial"/>
                <w:lang w:val="es-BO"/>
              </w:rPr>
            </w:pPr>
          </w:p>
        </w:tc>
        <w:tc>
          <w:tcPr>
            <w:tcW w:w="274" w:type="dxa"/>
            <w:gridSpan w:val="2"/>
            <w:shd w:val="clear" w:color="auto" w:fill="auto"/>
          </w:tcPr>
          <w:p w14:paraId="4D25122A" w14:textId="77777777" w:rsidR="00B35DBB" w:rsidRPr="00A40276" w:rsidRDefault="00B35DBB" w:rsidP="003B46C3">
            <w:pPr>
              <w:rPr>
                <w:rFonts w:ascii="Arial" w:hAnsi="Arial" w:cs="Arial"/>
                <w:lang w:val="es-BO"/>
              </w:rPr>
            </w:pPr>
          </w:p>
        </w:tc>
        <w:tc>
          <w:tcPr>
            <w:tcW w:w="273" w:type="dxa"/>
            <w:gridSpan w:val="2"/>
            <w:shd w:val="clear" w:color="auto" w:fill="auto"/>
          </w:tcPr>
          <w:p w14:paraId="2236AF19" w14:textId="77777777" w:rsidR="00B35DBB" w:rsidRPr="00A40276" w:rsidRDefault="00B35DBB" w:rsidP="003B46C3">
            <w:pPr>
              <w:rPr>
                <w:rFonts w:ascii="Arial" w:hAnsi="Arial" w:cs="Arial"/>
                <w:lang w:val="es-BO"/>
              </w:rPr>
            </w:pPr>
          </w:p>
        </w:tc>
        <w:tc>
          <w:tcPr>
            <w:tcW w:w="274" w:type="dxa"/>
            <w:gridSpan w:val="2"/>
            <w:shd w:val="clear" w:color="auto" w:fill="auto"/>
          </w:tcPr>
          <w:p w14:paraId="26E823C1" w14:textId="77777777" w:rsidR="00B35DBB" w:rsidRPr="00A40276" w:rsidRDefault="00B35DBB" w:rsidP="003B46C3">
            <w:pPr>
              <w:rPr>
                <w:rFonts w:ascii="Arial" w:hAnsi="Arial" w:cs="Arial"/>
                <w:lang w:val="es-BO"/>
              </w:rPr>
            </w:pPr>
          </w:p>
        </w:tc>
        <w:tc>
          <w:tcPr>
            <w:tcW w:w="274" w:type="dxa"/>
            <w:gridSpan w:val="2"/>
            <w:shd w:val="clear" w:color="auto" w:fill="auto"/>
          </w:tcPr>
          <w:p w14:paraId="32B07C81" w14:textId="77777777" w:rsidR="00B35DBB" w:rsidRPr="00A40276" w:rsidRDefault="00B35DBB" w:rsidP="003B46C3">
            <w:pPr>
              <w:rPr>
                <w:rFonts w:ascii="Arial" w:hAnsi="Arial" w:cs="Arial"/>
                <w:lang w:val="es-BO"/>
              </w:rPr>
            </w:pPr>
          </w:p>
        </w:tc>
        <w:tc>
          <w:tcPr>
            <w:tcW w:w="274" w:type="dxa"/>
            <w:gridSpan w:val="2"/>
            <w:shd w:val="clear" w:color="auto" w:fill="auto"/>
          </w:tcPr>
          <w:p w14:paraId="37A52F17" w14:textId="77777777" w:rsidR="00B35DBB" w:rsidRPr="00A40276" w:rsidRDefault="00B35DBB" w:rsidP="003B46C3">
            <w:pPr>
              <w:rPr>
                <w:rFonts w:ascii="Arial" w:hAnsi="Arial" w:cs="Arial"/>
                <w:lang w:val="es-BO"/>
              </w:rPr>
            </w:pPr>
          </w:p>
        </w:tc>
        <w:tc>
          <w:tcPr>
            <w:tcW w:w="274" w:type="dxa"/>
            <w:gridSpan w:val="2"/>
            <w:shd w:val="clear" w:color="auto" w:fill="auto"/>
          </w:tcPr>
          <w:p w14:paraId="570C511B" w14:textId="77777777" w:rsidR="00B35DBB" w:rsidRPr="00A40276" w:rsidRDefault="00B35DBB" w:rsidP="003B46C3">
            <w:pPr>
              <w:rPr>
                <w:rFonts w:ascii="Arial" w:hAnsi="Arial" w:cs="Arial"/>
                <w:lang w:val="es-BO"/>
              </w:rPr>
            </w:pPr>
          </w:p>
        </w:tc>
        <w:tc>
          <w:tcPr>
            <w:tcW w:w="273" w:type="dxa"/>
            <w:gridSpan w:val="2"/>
            <w:shd w:val="clear" w:color="auto" w:fill="auto"/>
          </w:tcPr>
          <w:p w14:paraId="0E906B27" w14:textId="77777777" w:rsidR="00B35DBB" w:rsidRPr="00A40276" w:rsidRDefault="00B35DBB" w:rsidP="003B46C3">
            <w:pPr>
              <w:rPr>
                <w:rFonts w:ascii="Arial" w:hAnsi="Arial" w:cs="Arial"/>
                <w:lang w:val="es-BO"/>
              </w:rPr>
            </w:pPr>
          </w:p>
        </w:tc>
        <w:tc>
          <w:tcPr>
            <w:tcW w:w="274" w:type="dxa"/>
            <w:gridSpan w:val="2"/>
            <w:shd w:val="clear" w:color="auto" w:fill="auto"/>
          </w:tcPr>
          <w:p w14:paraId="556B71B0" w14:textId="77777777" w:rsidR="00B35DBB" w:rsidRPr="00A40276" w:rsidRDefault="00B35DBB" w:rsidP="003B46C3">
            <w:pPr>
              <w:rPr>
                <w:rFonts w:ascii="Arial" w:hAnsi="Arial" w:cs="Arial"/>
                <w:lang w:val="es-BO"/>
              </w:rPr>
            </w:pPr>
          </w:p>
        </w:tc>
        <w:tc>
          <w:tcPr>
            <w:tcW w:w="274" w:type="dxa"/>
            <w:gridSpan w:val="2"/>
            <w:shd w:val="clear" w:color="auto" w:fill="auto"/>
          </w:tcPr>
          <w:p w14:paraId="15F54176" w14:textId="77777777" w:rsidR="00B35DBB" w:rsidRPr="00A40276" w:rsidRDefault="00B35DBB" w:rsidP="003B46C3">
            <w:pPr>
              <w:rPr>
                <w:rFonts w:ascii="Arial" w:hAnsi="Arial" w:cs="Arial"/>
                <w:lang w:val="es-BO"/>
              </w:rPr>
            </w:pPr>
          </w:p>
        </w:tc>
        <w:tc>
          <w:tcPr>
            <w:tcW w:w="274" w:type="dxa"/>
            <w:gridSpan w:val="2"/>
            <w:shd w:val="clear" w:color="auto" w:fill="auto"/>
          </w:tcPr>
          <w:p w14:paraId="7CDCFB25" w14:textId="77777777" w:rsidR="00B35DBB" w:rsidRPr="00A40276" w:rsidRDefault="00B35DBB" w:rsidP="003B46C3">
            <w:pPr>
              <w:rPr>
                <w:rFonts w:ascii="Arial" w:hAnsi="Arial" w:cs="Arial"/>
                <w:lang w:val="es-BO"/>
              </w:rPr>
            </w:pPr>
          </w:p>
        </w:tc>
        <w:tc>
          <w:tcPr>
            <w:tcW w:w="274" w:type="dxa"/>
            <w:gridSpan w:val="2"/>
            <w:shd w:val="clear" w:color="auto" w:fill="auto"/>
          </w:tcPr>
          <w:p w14:paraId="449BABE2" w14:textId="77777777" w:rsidR="00B35DBB" w:rsidRPr="00A40276" w:rsidRDefault="00B35DBB" w:rsidP="003B46C3">
            <w:pPr>
              <w:rPr>
                <w:rFonts w:ascii="Arial" w:hAnsi="Arial" w:cs="Arial"/>
                <w:lang w:val="es-BO"/>
              </w:rPr>
            </w:pPr>
          </w:p>
        </w:tc>
        <w:tc>
          <w:tcPr>
            <w:tcW w:w="819" w:type="dxa"/>
            <w:gridSpan w:val="4"/>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4"/>
            <w:shd w:val="clear" w:color="auto" w:fill="auto"/>
          </w:tcPr>
          <w:p w14:paraId="4AD72CB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E72DE">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8F91859" w:rsidR="00BA2001" w:rsidRPr="00BE72DE" w:rsidRDefault="00C414FE" w:rsidP="003B46C3">
            <w:pPr>
              <w:jc w:val="both"/>
              <w:rPr>
                <w:rFonts w:ascii="Arial" w:hAnsi="Arial" w:cs="Arial"/>
                <w:bCs/>
                <w:iCs/>
                <w:lang w:val="es-BO"/>
              </w:rPr>
            </w:pPr>
            <w:r w:rsidRPr="00C414FE">
              <w:rPr>
                <w:rFonts w:ascii="Arial" w:hAnsi="Arial" w:cs="Arial"/>
                <w:bCs/>
                <w:iCs/>
                <w:lang w:val="es-BO"/>
              </w:rPr>
              <w:t>EL servicio requerido será presentado en los Sistemas de Distribución Operados por ENDE en todo el territorio nacional (Camargo, Uyuni, Cobija, Riberalta, Gonzalo Moreno y Villa Nueva).</w:t>
            </w:r>
          </w:p>
        </w:tc>
        <w:tc>
          <w:tcPr>
            <w:tcW w:w="236"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BE72DE">
        <w:trPr>
          <w:gridAfter w:val="1"/>
          <w:wAfter w:w="7" w:type="dxa"/>
          <w:jc w:val="center"/>
        </w:trPr>
        <w:tc>
          <w:tcPr>
            <w:tcW w:w="2389" w:type="dxa"/>
            <w:gridSpan w:val="2"/>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6" w:type="dxa"/>
            <w:gridSpan w:val="2"/>
            <w:shd w:val="clear" w:color="auto" w:fill="auto"/>
          </w:tcPr>
          <w:p w14:paraId="641242A6" w14:textId="77777777" w:rsidR="00B35DBB" w:rsidRPr="00A40276" w:rsidRDefault="00B35DBB" w:rsidP="003B46C3">
            <w:pPr>
              <w:rPr>
                <w:rFonts w:ascii="Arial" w:hAnsi="Arial" w:cs="Arial"/>
                <w:lang w:val="es-BO"/>
              </w:rPr>
            </w:pPr>
          </w:p>
        </w:tc>
        <w:tc>
          <w:tcPr>
            <w:tcW w:w="280" w:type="dxa"/>
            <w:gridSpan w:val="2"/>
            <w:shd w:val="clear" w:color="auto" w:fill="auto"/>
          </w:tcPr>
          <w:p w14:paraId="2B93B365" w14:textId="77777777" w:rsidR="00B35DBB" w:rsidRPr="00A40276" w:rsidRDefault="00B35DBB" w:rsidP="003B46C3">
            <w:pPr>
              <w:rPr>
                <w:rFonts w:ascii="Arial" w:hAnsi="Arial" w:cs="Arial"/>
                <w:lang w:val="es-BO"/>
              </w:rPr>
            </w:pPr>
          </w:p>
        </w:tc>
        <w:tc>
          <w:tcPr>
            <w:tcW w:w="281" w:type="dxa"/>
            <w:gridSpan w:val="2"/>
            <w:shd w:val="clear" w:color="auto" w:fill="auto"/>
          </w:tcPr>
          <w:p w14:paraId="5C560268" w14:textId="77777777" w:rsidR="00B35DBB" w:rsidRPr="00A40276" w:rsidRDefault="00B35DBB" w:rsidP="003B46C3">
            <w:pPr>
              <w:rPr>
                <w:rFonts w:ascii="Arial" w:hAnsi="Arial" w:cs="Arial"/>
                <w:lang w:val="es-BO"/>
              </w:rPr>
            </w:pPr>
          </w:p>
        </w:tc>
        <w:tc>
          <w:tcPr>
            <w:tcW w:w="271" w:type="dxa"/>
            <w:gridSpan w:val="2"/>
            <w:shd w:val="clear" w:color="auto" w:fill="auto"/>
          </w:tcPr>
          <w:p w14:paraId="6AA72C04" w14:textId="77777777" w:rsidR="00B35DBB" w:rsidRPr="00A40276" w:rsidRDefault="00B35DBB" w:rsidP="003B46C3">
            <w:pPr>
              <w:rPr>
                <w:rFonts w:ascii="Arial" w:hAnsi="Arial" w:cs="Arial"/>
                <w:lang w:val="es-BO"/>
              </w:rPr>
            </w:pPr>
          </w:p>
        </w:tc>
        <w:tc>
          <w:tcPr>
            <w:tcW w:w="276" w:type="dxa"/>
            <w:gridSpan w:val="2"/>
            <w:shd w:val="clear" w:color="auto" w:fill="auto"/>
          </w:tcPr>
          <w:p w14:paraId="2A50864C" w14:textId="77777777" w:rsidR="00B35DBB" w:rsidRPr="00A40276" w:rsidRDefault="00B35DBB" w:rsidP="003B46C3">
            <w:pPr>
              <w:rPr>
                <w:rFonts w:ascii="Arial" w:hAnsi="Arial" w:cs="Arial"/>
                <w:lang w:val="es-BO"/>
              </w:rPr>
            </w:pPr>
          </w:p>
        </w:tc>
        <w:tc>
          <w:tcPr>
            <w:tcW w:w="275" w:type="dxa"/>
            <w:gridSpan w:val="2"/>
            <w:shd w:val="clear" w:color="auto" w:fill="auto"/>
          </w:tcPr>
          <w:p w14:paraId="6E3CDA36" w14:textId="77777777" w:rsidR="00B35DBB" w:rsidRPr="00A40276" w:rsidRDefault="00B35DBB" w:rsidP="003B46C3">
            <w:pPr>
              <w:rPr>
                <w:rFonts w:ascii="Arial" w:hAnsi="Arial" w:cs="Arial"/>
                <w:lang w:val="es-BO"/>
              </w:rPr>
            </w:pPr>
          </w:p>
        </w:tc>
        <w:tc>
          <w:tcPr>
            <w:tcW w:w="280" w:type="dxa"/>
            <w:gridSpan w:val="2"/>
            <w:shd w:val="clear" w:color="auto" w:fill="auto"/>
          </w:tcPr>
          <w:p w14:paraId="2F8C4A32" w14:textId="77777777" w:rsidR="00B35DBB" w:rsidRPr="00A40276" w:rsidRDefault="00B35DBB" w:rsidP="003B46C3">
            <w:pPr>
              <w:rPr>
                <w:rFonts w:ascii="Arial" w:hAnsi="Arial" w:cs="Arial"/>
                <w:lang w:val="es-BO"/>
              </w:rPr>
            </w:pPr>
          </w:p>
        </w:tc>
        <w:tc>
          <w:tcPr>
            <w:tcW w:w="277" w:type="dxa"/>
            <w:gridSpan w:val="2"/>
            <w:shd w:val="clear" w:color="auto" w:fill="auto"/>
          </w:tcPr>
          <w:p w14:paraId="34072E51" w14:textId="77777777" w:rsidR="00B35DBB" w:rsidRPr="00A40276" w:rsidRDefault="00B35DBB" w:rsidP="003B46C3">
            <w:pPr>
              <w:rPr>
                <w:rFonts w:ascii="Arial" w:hAnsi="Arial" w:cs="Arial"/>
                <w:lang w:val="es-BO"/>
              </w:rPr>
            </w:pPr>
          </w:p>
        </w:tc>
        <w:tc>
          <w:tcPr>
            <w:tcW w:w="277" w:type="dxa"/>
            <w:gridSpan w:val="2"/>
            <w:shd w:val="clear" w:color="auto" w:fill="auto"/>
          </w:tcPr>
          <w:p w14:paraId="12889E37" w14:textId="77777777" w:rsidR="00B35DBB" w:rsidRPr="00A40276" w:rsidRDefault="00B35DBB" w:rsidP="003B46C3">
            <w:pPr>
              <w:rPr>
                <w:rFonts w:ascii="Arial" w:hAnsi="Arial" w:cs="Arial"/>
                <w:lang w:val="es-BO"/>
              </w:rPr>
            </w:pPr>
          </w:p>
        </w:tc>
        <w:tc>
          <w:tcPr>
            <w:tcW w:w="277" w:type="dxa"/>
            <w:gridSpan w:val="2"/>
            <w:shd w:val="clear" w:color="auto" w:fill="auto"/>
          </w:tcPr>
          <w:p w14:paraId="1E2A4DB8" w14:textId="77777777" w:rsidR="00B35DBB" w:rsidRPr="00A40276" w:rsidRDefault="00B35DBB" w:rsidP="003B46C3">
            <w:pPr>
              <w:rPr>
                <w:rFonts w:ascii="Arial" w:hAnsi="Arial" w:cs="Arial"/>
                <w:lang w:val="es-BO"/>
              </w:rPr>
            </w:pPr>
          </w:p>
        </w:tc>
        <w:tc>
          <w:tcPr>
            <w:tcW w:w="274" w:type="dxa"/>
            <w:gridSpan w:val="2"/>
            <w:shd w:val="clear" w:color="auto" w:fill="auto"/>
          </w:tcPr>
          <w:p w14:paraId="57F445FD" w14:textId="77777777" w:rsidR="00B35DBB" w:rsidRPr="00A40276" w:rsidRDefault="00B35DBB" w:rsidP="003B46C3">
            <w:pPr>
              <w:rPr>
                <w:rFonts w:ascii="Arial" w:hAnsi="Arial" w:cs="Arial"/>
                <w:lang w:val="es-BO"/>
              </w:rPr>
            </w:pPr>
          </w:p>
        </w:tc>
        <w:tc>
          <w:tcPr>
            <w:tcW w:w="274" w:type="dxa"/>
            <w:gridSpan w:val="2"/>
            <w:shd w:val="clear" w:color="auto" w:fill="auto"/>
          </w:tcPr>
          <w:p w14:paraId="512DD2F3" w14:textId="77777777" w:rsidR="00B35DBB" w:rsidRPr="00A40276" w:rsidRDefault="00B35DBB" w:rsidP="003B46C3">
            <w:pPr>
              <w:rPr>
                <w:rFonts w:ascii="Arial" w:hAnsi="Arial" w:cs="Arial"/>
                <w:lang w:val="es-BO"/>
              </w:rPr>
            </w:pPr>
          </w:p>
        </w:tc>
        <w:tc>
          <w:tcPr>
            <w:tcW w:w="273" w:type="dxa"/>
            <w:gridSpan w:val="2"/>
            <w:shd w:val="clear" w:color="auto" w:fill="auto"/>
          </w:tcPr>
          <w:p w14:paraId="66029E86" w14:textId="77777777" w:rsidR="00B35DBB" w:rsidRPr="00A40276" w:rsidRDefault="00B35DBB" w:rsidP="003B46C3">
            <w:pPr>
              <w:rPr>
                <w:rFonts w:ascii="Arial" w:hAnsi="Arial" w:cs="Arial"/>
                <w:lang w:val="es-BO"/>
              </w:rPr>
            </w:pPr>
          </w:p>
        </w:tc>
        <w:tc>
          <w:tcPr>
            <w:tcW w:w="274" w:type="dxa"/>
            <w:gridSpan w:val="2"/>
            <w:shd w:val="clear" w:color="auto" w:fill="auto"/>
          </w:tcPr>
          <w:p w14:paraId="0D886A40" w14:textId="77777777" w:rsidR="00B35DBB" w:rsidRPr="00A40276" w:rsidRDefault="00B35DBB" w:rsidP="003B46C3">
            <w:pPr>
              <w:rPr>
                <w:rFonts w:ascii="Arial" w:hAnsi="Arial" w:cs="Arial"/>
                <w:lang w:val="es-BO"/>
              </w:rPr>
            </w:pPr>
          </w:p>
        </w:tc>
        <w:tc>
          <w:tcPr>
            <w:tcW w:w="274" w:type="dxa"/>
            <w:gridSpan w:val="2"/>
            <w:shd w:val="clear" w:color="auto" w:fill="auto"/>
          </w:tcPr>
          <w:p w14:paraId="4560DE7C" w14:textId="77777777" w:rsidR="00B35DBB" w:rsidRPr="00A40276" w:rsidRDefault="00B35DBB" w:rsidP="003B46C3">
            <w:pPr>
              <w:rPr>
                <w:rFonts w:ascii="Arial" w:hAnsi="Arial" w:cs="Arial"/>
                <w:lang w:val="es-BO"/>
              </w:rPr>
            </w:pPr>
          </w:p>
        </w:tc>
        <w:tc>
          <w:tcPr>
            <w:tcW w:w="274" w:type="dxa"/>
            <w:gridSpan w:val="2"/>
            <w:shd w:val="clear" w:color="auto" w:fill="auto"/>
          </w:tcPr>
          <w:p w14:paraId="30440E98" w14:textId="77777777" w:rsidR="00B35DBB" w:rsidRPr="00A40276" w:rsidRDefault="00B35DBB" w:rsidP="003B46C3">
            <w:pPr>
              <w:rPr>
                <w:rFonts w:ascii="Arial" w:hAnsi="Arial" w:cs="Arial"/>
                <w:lang w:val="es-BO"/>
              </w:rPr>
            </w:pPr>
          </w:p>
        </w:tc>
        <w:tc>
          <w:tcPr>
            <w:tcW w:w="274" w:type="dxa"/>
            <w:gridSpan w:val="2"/>
            <w:shd w:val="clear" w:color="auto" w:fill="auto"/>
          </w:tcPr>
          <w:p w14:paraId="3DF0A500" w14:textId="77777777" w:rsidR="00B35DBB" w:rsidRPr="00A40276" w:rsidRDefault="00B35DBB" w:rsidP="003B46C3">
            <w:pPr>
              <w:rPr>
                <w:rFonts w:ascii="Arial" w:hAnsi="Arial" w:cs="Arial"/>
                <w:lang w:val="es-BO"/>
              </w:rPr>
            </w:pPr>
          </w:p>
        </w:tc>
        <w:tc>
          <w:tcPr>
            <w:tcW w:w="273" w:type="dxa"/>
            <w:gridSpan w:val="2"/>
            <w:shd w:val="clear" w:color="auto" w:fill="auto"/>
          </w:tcPr>
          <w:p w14:paraId="53F6CB4A" w14:textId="77777777" w:rsidR="00B35DBB" w:rsidRPr="00A40276" w:rsidRDefault="00B35DBB" w:rsidP="003B46C3">
            <w:pPr>
              <w:rPr>
                <w:rFonts w:ascii="Arial" w:hAnsi="Arial" w:cs="Arial"/>
                <w:lang w:val="es-BO"/>
              </w:rPr>
            </w:pPr>
          </w:p>
        </w:tc>
        <w:tc>
          <w:tcPr>
            <w:tcW w:w="274" w:type="dxa"/>
            <w:gridSpan w:val="2"/>
            <w:shd w:val="clear" w:color="auto" w:fill="auto"/>
          </w:tcPr>
          <w:p w14:paraId="3DE1AB00" w14:textId="77777777" w:rsidR="00B35DBB" w:rsidRPr="00A40276" w:rsidRDefault="00B35DBB" w:rsidP="003B46C3">
            <w:pPr>
              <w:rPr>
                <w:rFonts w:ascii="Arial" w:hAnsi="Arial" w:cs="Arial"/>
                <w:lang w:val="es-BO"/>
              </w:rPr>
            </w:pPr>
          </w:p>
        </w:tc>
        <w:tc>
          <w:tcPr>
            <w:tcW w:w="274" w:type="dxa"/>
            <w:gridSpan w:val="2"/>
            <w:shd w:val="clear" w:color="auto" w:fill="auto"/>
          </w:tcPr>
          <w:p w14:paraId="156A0608" w14:textId="77777777" w:rsidR="00B35DBB" w:rsidRPr="00A40276" w:rsidRDefault="00B35DBB" w:rsidP="003B46C3">
            <w:pPr>
              <w:rPr>
                <w:rFonts w:ascii="Arial" w:hAnsi="Arial" w:cs="Arial"/>
                <w:lang w:val="es-BO"/>
              </w:rPr>
            </w:pPr>
          </w:p>
        </w:tc>
        <w:tc>
          <w:tcPr>
            <w:tcW w:w="274" w:type="dxa"/>
            <w:gridSpan w:val="2"/>
            <w:shd w:val="clear" w:color="auto" w:fill="auto"/>
          </w:tcPr>
          <w:p w14:paraId="1F760B05" w14:textId="77777777" w:rsidR="00B35DBB" w:rsidRPr="00A40276" w:rsidRDefault="00B35DBB" w:rsidP="003B46C3">
            <w:pPr>
              <w:rPr>
                <w:rFonts w:ascii="Arial" w:hAnsi="Arial" w:cs="Arial"/>
                <w:lang w:val="es-BO"/>
              </w:rPr>
            </w:pPr>
          </w:p>
        </w:tc>
        <w:tc>
          <w:tcPr>
            <w:tcW w:w="274" w:type="dxa"/>
            <w:gridSpan w:val="2"/>
            <w:shd w:val="clear" w:color="auto" w:fill="auto"/>
          </w:tcPr>
          <w:p w14:paraId="0E917571" w14:textId="77777777" w:rsidR="00B35DBB" w:rsidRPr="00A40276" w:rsidRDefault="00B35DBB" w:rsidP="003B46C3">
            <w:pPr>
              <w:rPr>
                <w:rFonts w:ascii="Arial" w:hAnsi="Arial" w:cs="Arial"/>
                <w:lang w:val="es-BO"/>
              </w:rPr>
            </w:pPr>
          </w:p>
        </w:tc>
        <w:tc>
          <w:tcPr>
            <w:tcW w:w="273" w:type="dxa"/>
            <w:shd w:val="clear" w:color="auto" w:fill="auto"/>
          </w:tcPr>
          <w:p w14:paraId="7D53337C" w14:textId="77777777" w:rsidR="00B35DBB" w:rsidRPr="00A40276" w:rsidRDefault="00B35DBB" w:rsidP="003B46C3">
            <w:pPr>
              <w:rPr>
                <w:rFonts w:ascii="Arial" w:hAnsi="Arial" w:cs="Arial"/>
                <w:lang w:val="es-BO"/>
              </w:rPr>
            </w:pPr>
          </w:p>
        </w:tc>
        <w:tc>
          <w:tcPr>
            <w:tcW w:w="273" w:type="dxa"/>
            <w:shd w:val="clear" w:color="auto" w:fill="auto"/>
          </w:tcPr>
          <w:p w14:paraId="7BEB082A" w14:textId="77777777" w:rsidR="00B35DBB" w:rsidRPr="00A40276" w:rsidRDefault="00B35DBB" w:rsidP="003B46C3">
            <w:pPr>
              <w:rPr>
                <w:rFonts w:ascii="Arial" w:hAnsi="Arial" w:cs="Arial"/>
                <w:lang w:val="es-BO"/>
              </w:rPr>
            </w:pPr>
          </w:p>
        </w:tc>
        <w:tc>
          <w:tcPr>
            <w:tcW w:w="273" w:type="dxa"/>
            <w:gridSpan w:val="2"/>
            <w:shd w:val="clear" w:color="auto" w:fill="auto"/>
          </w:tcPr>
          <w:p w14:paraId="02A537A9" w14:textId="77777777" w:rsidR="00B35DBB" w:rsidRPr="00A40276" w:rsidRDefault="00B35DBB" w:rsidP="003B46C3">
            <w:pPr>
              <w:rPr>
                <w:rFonts w:ascii="Arial" w:hAnsi="Arial" w:cs="Arial"/>
                <w:lang w:val="es-BO"/>
              </w:rPr>
            </w:pPr>
          </w:p>
        </w:tc>
        <w:tc>
          <w:tcPr>
            <w:tcW w:w="273" w:type="dxa"/>
            <w:shd w:val="clear" w:color="auto" w:fill="auto"/>
          </w:tcPr>
          <w:p w14:paraId="17550060" w14:textId="77777777" w:rsidR="00B35DBB" w:rsidRPr="00A40276" w:rsidRDefault="00B35DBB" w:rsidP="003B46C3">
            <w:pPr>
              <w:rPr>
                <w:rFonts w:ascii="Arial" w:hAnsi="Arial" w:cs="Arial"/>
                <w:lang w:val="es-BO"/>
              </w:rPr>
            </w:pPr>
          </w:p>
        </w:tc>
        <w:tc>
          <w:tcPr>
            <w:tcW w:w="273" w:type="dxa"/>
            <w:shd w:val="clear" w:color="auto" w:fill="auto"/>
          </w:tcPr>
          <w:p w14:paraId="32FC1C46" w14:textId="77777777" w:rsidR="00B35DBB" w:rsidRPr="00A40276" w:rsidRDefault="00B35DBB" w:rsidP="003B46C3">
            <w:pPr>
              <w:rPr>
                <w:rFonts w:ascii="Arial" w:hAnsi="Arial" w:cs="Arial"/>
                <w:lang w:val="es-BO"/>
              </w:rPr>
            </w:pPr>
          </w:p>
        </w:tc>
        <w:tc>
          <w:tcPr>
            <w:tcW w:w="273" w:type="dxa"/>
            <w:gridSpan w:val="2"/>
            <w:shd w:val="clear" w:color="auto" w:fill="auto"/>
          </w:tcPr>
          <w:p w14:paraId="0CD57928"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E72DE">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ED26DB3" w:rsidR="00B35DBB" w:rsidRPr="00A40276" w:rsidRDefault="00B35DBB" w:rsidP="003B46C3">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A52C333" w:rsidR="00B35DBB" w:rsidRPr="00BE72DE" w:rsidRDefault="007B1446" w:rsidP="00BE72DE">
            <w:pPr>
              <w:jc w:val="both"/>
              <w:rPr>
                <w:rFonts w:ascii="Arial" w:hAnsi="Arial" w:cs="Arial"/>
                <w:bCs/>
                <w:iCs/>
                <w:lang w:val="es-BO"/>
              </w:rPr>
            </w:pPr>
            <w:r w:rsidRPr="00BE72DE">
              <w:rPr>
                <w:rFonts w:ascii="Arial" w:hAnsi="Arial" w:cs="Arial"/>
                <w:bCs/>
                <w:iCs/>
                <w:lang w:val="es-BO"/>
              </w:rPr>
              <w:t xml:space="preserve">El proponente adjudicado deberá constituir la garantía del cumplimiento de contrato del 7% </w:t>
            </w:r>
            <w:r w:rsidR="00B85103" w:rsidRPr="00BE72DE">
              <w:rPr>
                <w:rFonts w:ascii="Arial" w:hAnsi="Arial" w:cs="Arial"/>
                <w:bCs/>
                <w:iCs/>
                <w:lang w:val="es-BO"/>
              </w:rPr>
              <w:t xml:space="preserve">del monto </w:t>
            </w:r>
            <w:r w:rsidR="00AD0379">
              <w:rPr>
                <w:rFonts w:ascii="Arial" w:hAnsi="Arial" w:cs="Arial"/>
                <w:bCs/>
                <w:iCs/>
                <w:lang w:val="es-BO"/>
              </w:rPr>
              <w:t xml:space="preserve">total estimado </w:t>
            </w:r>
            <w:r w:rsidR="00B85103" w:rsidRPr="00BE72DE">
              <w:rPr>
                <w:rFonts w:ascii="Arial" w:hAnsi="Arial" w:cs="Arial"/>
                <w:bCs/>
                <w:iCs/>
                <w:lang w:val="es-BO"/>
              </w:rPr>
              <w:t xml:space="preserve">del </w:t>
            </w:r>
            <w:r w:rsidR="00435C41" w:rsidRPr="00BE72DE">
              <w:rPr>
                <w:rFonts w:ascii="Arial" w:hAnsi="Arial" w:cs="Arial"/>
                <w:bCs/>
                <w:iCs/>
                <w:lang w:val="es-BO"/>
              </w:rPr>
              <w:t>c</w:t>
            </w:r>
            <w:r w:rsidR="00B85103" w:rsidRPr="00BE72DE">
              <w:rPr>
                <w:rFonts w:ascii="Arial" w:hAnsi="Arial" w:cs="Arial"/>
                <w:bCs/>
                <w:iCs/>
                <w:lang w:val="es-BO"/>
              </w:rPr>
              <w:t>ontrato.</w:t>
            </w:r>
          </w:p>
        </w:tc>
        <w:tc>
          <w:tcPr>
            <w:tcW w:w="236"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E72DE">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E72DE">
        <w:trPr>
          <w:gridAfter w:val="1"/>
          <w:wAfter w:w="7" w:type="dxa"/>
          <w:trHeight w:val="47"/>
          <w:jc w:val="center"/>
        </w:trPr>
        <w:tc>
          <w:tcPr>
            <w:tcW w:w="2389" w:type="dxa"/>
            <w:gridSpan w:val="2"/>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gridSpan w:val="2"/>
            <w:shd w:val="clear" w:color="auto" w:fill="auto"/>
          </w:tcPr>
          <w:p w14:paraId="3C220A7F" w14:textId="77777777" w:rsidR="00B35DBB" w:rsidRPr="00BF4F2F" w:rsidRDefault="00B35DBB" w:rsidP="003B46C3">
            <w:pPr>
              <w:rPr>
                <w:rFonts w:ascii="Arial" w:hAnsi="Arial" w:cs="Arial"/>
                <w:sz w:val="8"/>
                <w:lang w:val="es-BO"/>
              </w:rPr>
            </w:pPr>
          </w:p>
        </w:tc>
        <w:tc>
          <w:tcPr>
            <w:tcW w:w="280" w:type="dxa"/>
            <w:gridSpan w:val="2"/>
            <w:shd w:val="clear" w:color="auto" w:fill="auto"/>
          </w:tcPr>
          <w:p w14:paraId="00F97691" w14:textId="77777777" w:rsidR="00B35DBB" w:rsidRPr="00A40276" w:rsidRDefault="00B35DBB" w:rsidP="003B46C3">
            <w:pPr>
              <w:rPr>
                <w:rFonts w:ascii="Arial" w:hAnsi="Arial" w:cs="Arial"/>
                <w:lang w:val="es-BO"/>
              </w:rPr>
            </w:pPr>
          </w:p>
        </w:tc>
        <w:tc>
          <w:tcPr>
            <w:tcW w:w="281" w:type="dxa"/>
            <w:gridSpan w:val="2"/>
            <w:shd w:val="clear" w:color="auto" w:fill="auto"/>
          </w:tcPr>
          <w:p w14:paraId="7D4656A3" w14:textId="77777777" w:rsidR="00B35DBB" w:rsidRPr="00BF4F2F" w:rsidRDefault="00B35DBB" w:rsidP="003B46C3">
            <w:pPr>
              <w:rPr>
                <w:rFonts w:ascii="Arial" w:hAnsi="Arial" w:cs="Arial"/>
                <w:sz w:val="8"/>
                <w:lang w:val="es-BO"/>
              </w:rPr>
            </w:pPr>
          </w:p>
        </w:tc>
        <w:tc>
          <w:tcPr>
            <w:tcW w:w="271" w:type="dxa"/>
            <w:gridSpan w:val="2"/>
            <w:shd w:val="clear" w:color="auto" w:fill="auto"/>
          </w:tcPr>
          <w:p w14:paraId="0E76B3BD" w14:textId="77777777" w:rsidR="00B35DBB" w:rsidRPr="00A40276" w:rsidRDefault="00B35DBB" w:rsidP="003B46C3">
            <w:pPr>
              <w:rPr>
                <w:rFonts w:ascii="Arial" w:hAnsi="Arial" w:cs="Arial"/>
                <w:lang w:val="es-BO"/>
              </w:rPr>
            </w:pPr>
          </w:p>
        </w:tc>
        <w:tc>
          <w:tcPr>
            <w:tcW w:w="276" w:type="dxa"/>
            <w:gridSpan w:val="2"/>
            <w:shd w:val="clear" w:color="auto" w:fill="auto"/>
          </w:tcPr>
          <w:p w14:paraId="7ADA16B9" w14:textId="77777777" w:rsidR="00B35DBB" w:rsidRPr="00A40276" w:rsidRDefault="00B35DBB" w:rsidP="003B46C3">
            <w:pPr>
              <w:rPr>
                <w:rFonts w:ascii="Arial" w:hAnsi="Arial" w:cs="Arial"/>
                <w:lang w:val="es-BO"/>
              </w:rPr>
            </w:pPr>
          </w:p>
        </w:tc>
        <w:tc>
          <w:tcPr>
            <w:tcW w:w="275" w:type="dxa"/>
            <w:gridSpan w:val="2"/>
            <w:shd w:val="clear" w:color="auto" w:fill="auto"/>
          </w:tcPr>
          <w:p w14:paraId="1BA6B8D6" w14:textId="77777777" w:rsidR="00B35DBB" w:rsidRPr="00A40276" w:rsidRDefault="00B35DBB" w:rsidP="003B46C3">
            <w:pPr>
              <w:rPr>
                <w:rFonts w:ascii="Arial" w:hAnsi="Arial" w:cs="Arial"/>
                <w:lang w:val="es-BO"/>
              </w:rPr>
            </w:pPr>
          </w:p>
        </w:tc>
        <w:tc>
          <w:tcPr>
            <w:tcW w:w="280" w:type="dxa"/>
            <w:gridSpan w:val="2"/>
            <w:shd w:val="clear" w:color="auto" w:fill="auto"/>
          </w:tcPr>
          <w:p w14:paraId="660DA682" w14:textId="77777777" w:rsidR="00B35DBB" w:rsidRPr="00A40276" w:rsidRDefault="00B35DBB" w:rsidP="003B46C3">
            <w:pPr>
              <w:rPr>
                <w:rFonts w:ascii="Arial" w:hAnsi="Arial" w:cs="Arial"/>
                <w:lang w:val="es-BO"/>
              </w:rPr>
            </w:pPr>
          </w:p>
        </w:tc>
        <w:tc>
          <w:tcPr>
            <w:tcW w:w="277" w:type="dxa"/>
            <w:gridSpan w:val="2"/>
            <w:shd w:val="clear" w:color="auto" w:fill="auto"/>
          </w:tcPr>
          <w:p w14:paraId="34B9AEFB" w14:textId="77777777" w:rsidR="00B35DBB" w:rsidRPr="00A40276" w:rsidRDefault="00B35DBB" w:rsidP="003B46C3">
            <w:pPr>
              <w:rPr>
                <w:rFonts w:ascii="Arial" w:hAnsi="Arial" w:cs="Arial"/>
                <w:lang w:val="es-BO"/>
              </w:rPr>
            </w:pPr>
          </w:p>
        </w:tc>
        <w:tc>
          <w:tcPr>
            <w:tcW w:w="277" w:type="dxa"/>
            <w:gridSpan w:val="2"/>
            <w:shd w:val="clear" w:color="auto" w:fill="auto"/>
          </w:tcPr>
          <w:p w14:paraId="527AA049" w14:textId="77777777" w:rsidR="00B35DBB" w:rsidRPr="00A40276" w:rsidRDefault="00B35DBB" w:rsidP="003B46C3">
            <w:pPr>
              <w:rPr>
                <w:rFonts w:ascii="Arial" w:hAnsi="Arial" w:cs="Arial"/>
                <w:lang w:val="es-BO"/>
              </w:rPr>
            </w:pPr>
          </w:p>
        </w:tc>
        <w:tc>
          <w:tcPr>
            <w:tcW w:w="277" w:type="dxa"/>
            <w:gridSpan w:val="2"/>
            <w:shd w:val="clear" w:color="auto" w:fill="auto"/>
          </w:tcPr>
          <w:p w14:paraId="4563E6D6" w14:textId="77777777" w:rsidR="00B35DBB" w:rsidRPr="00A40276" w:rsidRDefault="00B35DBB" w:rsidP="003B46C3">
            <w:pPr>
              <w:rPr>
                <w:rFonts w:ascii="Arial" w:hAnsi="Arial" w:cs="Arial"/>
                <w:lang w:val="es-BO"/>
              </w:rPr>
            </w:pPr>
          </w:p>
        </w:tc>
        <w:tc>
          <w:tcPr>
            <w:tcW w:w="274" w:type="dxa"/>
            <w:gridSpan w:val="2"/>
            <w:shd w:val="clear" w:color="auto" w:fill="auto"/>
          </w:tcPr>
          <w:p w14:paraId="249B832D" w14:textId="77777777" w:rsidR="00B35DBB" w:rsidRPr="00A40276" w:rsidRDefault="00B35DBB" w:rsidP="003B46C3">
            <w:pPr>
              <w:rPr>
                <w:rFonts w:ascii="Arial" w:hAnsi="Arial" w:cs="Arial"/>
                <w:lang w:val="es-BO"/>
              </w:rPr>
            </w:pPr>
          </w:p>
        </w:tc>
        <w:tc>
          <w:tcPr>
            <w:tcW w:w="274" w:type="dxa"/>
            <w:gridSpan w:val="2"/>
            <w:shd w:val="clear" w:color="auto" w:fill="auto"/>
          </w:tcPr>
          <w:p w14:paraId="7D040A3E" w14:textId="77777777" w:rsidR="00B35DBB" w:rsidRPr="00A40276" w:rsidRDefault="00B35DBB" w:rsidP="003B46C3">
            <w:pPr>
              <w:rPr>
                <w:rFonts w:ascii="Arial" w:hAnsi="Arial" w:cs="Arial"/>
                <w:lang w:val="es-BO"/>
              </w:rPr>
            </w:pPr>
          </w:p>
        </w:tc>
        <w:tc>
          <w:tcPr>
            <w:tcW w:w="273" w:type="dxa"/>
            <w:gridSpan w:val="2"/>
            <w:shd w:val="clear" w:color="auto" w:fill="auto"/>
          </w:tcPr>
          <w:p w14:paraId="1F09F5DF" w14:textId="77777777" w:rsidR="00B35DBB" w:rsidRPr="00A40276" w:rsidRDefault="00B35DBB" w:rsidP="003B46C3">
            <w:pPr>
              <w:rPr>
                <w:rFonts w:ascii="Arial" w:hAnsi="Arial" w:cs="Arial"/>
                <w:lang w:val="es-BO"/>
              </w:rPr>
            </w:pPr>
          </w:p>
        </w:tc>
        <w:tc>
          <w:tcPr>
            <w:tcW w:w="274" w:type="dxa"/>
            <w:gridSpan w:val="2"/>
            <w:shd w:val="clear" w:color="auto" w:fill="auto"/>
          </w:tcPr>
          <w:p w14:paraId="5C2A1D8A" w14:textId="77777777" w:rsidR="00B35DBB" w:rsidRPr="00A40276" w:rsidRDefault="00B35DBB" w:rsidP="003B46C3">
            <w:pPr>
              <w:rPr>
                <w:rFonts w:ascii="Arial" w:hAnsi="Arial" w:cs="Arial"/>
                <w:lang w:val="es-BO"/>
              </w:rPr>
            </w:pPr>
          </w:p>
        </w:tc>
        <w:tc>
          <w:tcPr>
            <w:tcW w:w="274" w:type="dxa"/>
            <w:gridSpan w:val="2"/>
            <w:shd w:val="clear" w:color="auto" w:fill="auto"/>
          </w:tcPr>
          <w:p w14:paraId="56BC1372" w14:textId="77777777" w:rsidR="00B35DBB" w:rsidRPr="00A40276" w:rsidRDefault="00B35DBB" w:rsidP="003B46C3">
            <w:pPr>
              <w:rPr>
                <w:rFonts w:ascii="Arial" w:hAnsi="Arial" w:cs="Arial"/>
                <w:lang w:val="es-BO"/>
              </w:rPr>
            </w:pPr>
          </w:p>
        </w:tc>
        <w:tc>
          <w:tcPr>
            <w:tcW w:w="274" w:type="dxa"/>
            <w:gridSpan w:val="2"/>
            <w:shd w:val="clear" w:color="auto" w:fill="auto"/>
          </w:tcPr>
          <w:p w14:paraId="0842CDDD" w14:textId="77777777" w:rsidR="00B35DBB" w:rsidRPr="00A40276" w:rsidRDefault="00B35DBB" w:rsidP="003B46C3">
            <w:pPr>
              <w:rPr>
                <w:rFonts w:ascii="Arial" w:hAnsi="Arial" w:cs="Arial"/>
                <w:lang w:val="es-BO"/>
              </w:rPr>
            </w:pPr>
          </w:p>
        </w:tc>
        <w:tc>
          <w:tcPr>
            <w:tcW w:w="274" w:type="dxa"/>
            <w:gridSpan w:val="2"/>
            <w:shd w:val="clear" w:color="auto" w:fill="auto"/>
          </w:tcPr>
          <w:p w14:paraId="05E05BC6" w14:textId="77777777" w:rsidR="00B35DBB" w:rsidRPr="00A40276" w:rsidRDefault="00B35DBB" w:rsidP="003B46C3">
            <w:pPr>
              <w:rPr>
                <w:rFonts w:ascii="Arial" w:hAnsi="Arial" w:cs="Arial"/>
                <w:lang w:val="es-BO"/>
              </w:rPr>
            </w:pPr>
          </w:p>
        </w:tc>
        <w:tc>
          <w:tcPr>
            <w:tcW w:w="273" w:type="dxa"/>
            <w:gridSpan w:val="2"/>
            <w:shd w:val="clear" w:color="auto" w:fill="auto"/>
          </w:tcPr>
          <w:p w14:paraId="0B2D6F29" w14:textId="77777777" w:rsidR="00B35DBB" w:rsidRPr="00A40276" w:rsidRDefault="00B35DBB" w:rsidP="003B46C3">
            <w:pPr>
              <w:rPr>
                <w:rFonts w:ascii="Arial" w:hAnsi="Arial" w:cs="Arial"/>
                <w:lang w:val="es-BO"/>
              </w:rPr>
            </w:pPr>
          </w:p>
        </w:tc>
        <w:tc>
          <w:tcPr>
            <w:tcW w:w="274" w:type="dxa"/>
            <w:gridSpan w:val="2"/>
            <w:shd w:val="clear" w:color="auto" w:fill="auto"/>
          </w:tcPr>
          <w:p w14:paraId="690E1C28" w14:textId="77777777" w:rsidR="00B35DBB" w:rsidRPr="00A40276" w:rsidRDefault="00B35DBB" w:rsidP="003B46C3">
            <w:pPr>
              <w:rPr>
                <w:rFonts w:ascii="Arial" w:hAnsi="Arial" w:cs="Arial"/>
                <w:lang w:val="es-BO"/>
              </w:rPr>
            </w:pPr>
          </w:p>
        </w:tc>
        <w:tc>
          <w:tcPr>
            <w:tcW w:w="274" w:type="dxa"/>
            <w:gridSpan w:val="2"/>
            <w:shd w:val="clear" w:color="auto" w:fill="auto"/>
          </w:tcPr>
          <w:p w14:paraId="5D5B276F" w14:textId="77777777" w:rsidR="00B35DBB" w:rsidRPr="00A40276" w:rsidRDefault="00B35DBB" w:rsidP="003B46C3">
            <w:pPr>
              <w:rPr>
                <w:rFonts w:ascii="Arial" w:hAnsi="Arial" w:cs="Arial"/>
                <w:lang w:val="es-BO"/>
              </w:rPr>
            </w:pPr>
          </w:p>
        </w:tc>
        <w:tc>
          <w:tcPr>
            <w:tcW w:w="274" w:type="dxa"/>
            <w:gridSpan w:val="2"/>
            <w:shd w:val="clear" w:color="auto" w:fill="auto"/>
          </w:tcPr>
          <w:p w14:paraId="0D04C5AA" w14:textId="77777777" w:rsidR="00B35DBB" w:rsidRPr="00A40276" w:rsidRDefault="00B35DBB" w:rsidP="003B46C3">
            <w:pPr>
              <w:rPr>
                <w:rFonts w:ascii="Arial" w:hAnsi="Arial" w:cs="Arial"/>
                <w:lang w:val="es-BO"/>
              </w:rPr>
            </w:pPr>
          </w:p>
        </w:tc>
        <w:tc>
          <w:tcPr>
            <w:tcW w:w="274" w:type="dxa"/>
            <w:gridSpan w:val="2"/>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gridSpan w:val="2"/>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gridSpan w:val="2"/>
            <w:shd w:val="clear" w:color="auto" w:fill="auto"/>
          </w:tcPr>
          <w:p w14:paraId="7FD3C58D"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BE72DE">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4D3892C2" w:rsidR="009020C4" w:rsidRPr="00A40276" w:rsidRDefault="00BE72DE"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1"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BE72DE">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1"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BE72DE">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BE72DE">
            <w:pPr>
              <w:ind w:right="224"/>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BE72DE">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1"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BE72DE">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1"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765F1B" w:rsidRPr="00A40276" w14:paraId="055B387B" w14:textId="77777777" w:rsidTr="00BE72DE">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746"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BE72DE">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BE72DE">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746"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BE72DE">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E4A8307" w:rsidR="00765F1B" w:rsidRPr="00A40276" w:rsidRDefault="00BE72DE"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475D3D52" w:rsidR="00765F1B" w:rsidRPr="00A40276" w:rsidRDefault="00BE72DE" w:rsidP="00BE72DE">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BE72DE">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46"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BE72DE">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746"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BE72DE">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46"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BE72DE">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091"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B0810E5" w:rsidR="00765F1B" w:rsidRPr="00765F1B" w:rsidRDefault="00765F1B">
            <w:pPr>
              <w:pStyle w:val="Prrafodelista"/>
              <w:numPr>
                <w:ilvl w:val="0"/>
                <w:numId w:val="2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sidR="001A611C">
              <w:rPr>
                <w:rFonts w:ascii="Arial" w:hAnsi="Arial" w:cs="Arial"/>
                <w:b/>
                <w:sz w:val="18"/>
                <w:lang w:val="es-BO"/>
              </w:rPr>
              <w:t>DE REQUERIMEINTO DE PROPUESTAS</w:t>
            </w:r>
            <w:r w:rsidRPr="00765F1B">
              <w:rPr>
                <w:rFonts w:ascii="Arial" w:hAnsi="Arial" w:cs="Arial"/>
                <w:b/>
                <w:sz w:val="18"/>
                <w:lang w:val="es-BO"/>
              </w:rPr>
              <w:t xml:space="preserve"> (D</w:t>
            </w:r>
            <w:r w:rsidR="001A611C">
              <w:rPr>
                <w:rFonts w:ascii="Arial" w:hAnsi="Arial" w:cs="Arial"/>
                <w:b/>
                <w:sz w:val="18"/>
                <w:lang w:val="es-BO"/>
              </w:rPr>
              <w:t>RP</w:t>
            </w:r>
            <w:r w:rsidRPr="00765F1B">
              <w:rPr>
                <w:rFonts w:ascii="Arial" w:hAnsi="Arial" w:cs="Arial"/>
                <w:b/>
                <w:sz w:val="16"/>
                <w:lang w:val="es-BO"/>
              </w:rPr>
              <w:t xml:space="preserve">) </w:t>
            </w:r>
          </w:p>
          <w:p w14:paraId="0AFF5392" w14:textId="12C46ACF"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sidR="001A611C">
              <w:rPr>
                <w:rFonts w:ascii="Arial" w:hAnsi="Arial" w:cs="Arial"/>
                <w:b/>
                <w:sz w:val="14"/>
                <w:szCs w:val="16"/>
                <w:lang w:val="es-BO"/>
              </w:rPr>
              <w:t>de Requerimiento de Propuestas</w:t>
            </w:r>
            <w:r w:rsidRPr="00A40276">
              <w:rPr>
                <w:rFonts w:ascii="Arial" w:hAnsi="Arial" w:cs="Arial"/>
                <w:b/>
                <w:sz w:val="14"/>
                <w:szCs w:val="16"/>
                <w:lang w:val="es-BO"/>
              </w:rPr>
              <w:t xml:space="preserve"> (</w:t>
            </w:r>
            <w:r w:rsidR="001A611C">
              <w:rPr>
                <w:rFonts w:ascii="Arial" w:hAnsi="Arial" w:cs="Arial"/>
                <w:b/>
                <w:sz w:val="14"/>
                <w:szCs w:val="16"/>
                <w:lang w:val="es-BO"/>
              </w:rPr>
              <w:t>DRP</w:t>
            </w:r>
            <w:r w:rsidRPr="00A40276">
              <w:rPr>
                <w:rFonts w:ascii="Arial" w:hAnsi="Arial" w:cs="Arial"/>
                <w:b/>
                <w:sz w:val="14"/>
                <w:szCs w:val="16"/>
                <w:lang w:val="es-BO"/>
              </w:rPr>
              <w:t xml:space="preserve">) en el sitio Web </w:t>
            </w:r>
            <w:r w:rsidR="001A611C">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765F1B" w:rsidRPr="00A40276" w14:paraId="6D496565" w14:textId="77777777" w:rsidTr="00BE72DE">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46"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BE72DE">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CBE374" w14:textId="77777777" w:rsidR="00BE72DE" w:rsidRPr="00BE72DE" w:rsidRDefault="00BE72DE" w:rsidP="00BE72DE">
            <w:pPr>
              <w:jc w:val="center"/>
              <w:rPr>
                <w:rFonts w:ascii="Arial" w:hAnsi="Arial" w:cs="Arial"/>
                <w:lang w:val="es-BO"/>
              </w:rPr>
            </w:pPr>
            <w:r w:rsidRPr="00BE72DE">
              <w:rPr>
                <w:rFonts w:ascii="Arial" w:hAnsi="Arial" w:cs="Arial"/>
                <w:lang w:val="es-BO"/>
              </w:rPr>
              <w:t>Calle Colombia esquina Falsuri N° 655</w:t>
            </w:r>
          </w:p>
          <w:p w14:paraId="7A48CE13" w14:textId="756CABA0" w:rsidR="00765F1B" w:rsidRPr="00A40276" w:rsidRDefault="00BE72DE" w:rsidP="00BE72DE">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86A758" w14:textId="77777777" w:rsidR="00765F1B" w:rsidRPr="00BE72DE" w:rsidRDefault="00BE72DE" w:rsidP="003B46C3">
            <w:pPr>
              <w:rPr>
                <w:rFonts w:ascii="Arial" w:hAnsi="Arial" w:cs="Arial"/>
                <w:sz w:val="12"/>
                <w:szCs w:val="12"/>
                <w:lang w:val="es-BO"/>
              </w:rPr>
            </w:pPr>
            <w:r w:rsidRPr="00BE72DE">
              <w:rPr>
                <w:rFonts w:ascii="Arial" w:hAnsi="Arial" w:cs="Arial"/>
                <w:sz w:val="12"/>
                <w:szCs w:val="12"/>
                <w:lang w:val="es-BO"/>
              </w:rPr>
              <w:t>08:30 a 12:30</w:t>
            </w:r>
          </w:p>
          <w:p w14:paraId="3D06AAA0" w14:textId="4F5CA712" w:rsidR="00BE72DE" w:rsidRPr="00A40276" w:rsidRDefault="00BE72DE" w:rsidP="003B46C3">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BE72DE">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46"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BE72DE">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BE72DE">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6D832C9" w:rsidR="00765F1B" w:rsidRPr="00A40276" w:rsidRDefault="00BE72DE" w:rsidP="00BE72DE">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1A6391BC" w14:textId="77777777" w:rsidR="00765F1B" w:rsidRPr="00A40276" w:rsidRDefault="00765F1B" w:rsidP="00BE72DE">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7E2C9726" w:rsidR="00765F1B" w:rsidRPr="00A40276" w:rsidRDefault="00BE72DE" w:rsidP="00BE72DE">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7500C675" w14:textId="77777777" w:rsidR="00765F1B" w:rsidRPr="00A40276" w:rsidRDefault="00765F1B" w:rsidP="00BE72DE">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7005621F" w:rsidR="00765F1B" w:rsidRPr="00A40276" w:rsidRDefault="00BE72DE" w:rsidP="00BE72DE">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BE72DE">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746"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BE72DE">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3882B" w14:textId="77777777" w:rsidR="00765F1B" w:rsidRDefault="00BE72DE" w:rsidP="003B46C3">
            <w:pPr>
              <w:rPr>
                <w:rFonts w:ascii="Arial" w:hAnsi="Arial" w:cs="Arial"/>
                <w:lang w:val="es-BO"/>
              </w:rPr>
            </w:pPr>
            <w:r w:rsidRPr="00BE72DE">
              <w:rPr>
                <w:rFonts w:ascii="Arial" w:hAnsi="Arial" w:cs="Arial"/>
                <w:lang w:val="es-BO"/>
              </w:rPr>
              <w:t>4520317</w:t>
            </w:r>
          </w:p>
          <w:p w14:paraId="7B671A1F" w14:textId="22C857EC" w:rsidR="00BE72DE" w:rsidRPr="00A40276" w:rsidRDefault="00BE72DE" w:rsidP="003B46C3">
            <w:pPr>
              <w:rPr>
                <w:rFonts w:ascii="Arial" w:hAnsi="Arial" w:cs="Arial"/>
                <w:lang w:val="es-BO"/>
              </w:rPr>
            </w:pPr>
            <w:r>
              <w:rPr>
                <w:rFonts w:ascii="Arial" w:hAnsi="Arial" w:cs="Arial"/>
                <w:lang w:val="es-BO"/>
              </w:rPr>
              <w:t>Int. 1272</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57CF0F66" w:rsidR="00765F1B" w:rsidRPr="00A40276" w:rsidRDefault="00BE72DE" w:rsidP="00BE72DE">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746"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BE72DE">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46"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78E317BC" w14:textId="77777777" w:rsidTr="00BE72DE">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243E4B2A" w14:textId="77777777" w:rsidR="00BE72DE" w:rsidRDefault="00BE72DE" w:rsidP="00B35DBB">
      <w:pPr>
        <w:rPr>
          <w:lang w:val="es-BO"/>
        </w:rPr>
      </w:pPr>
    </w:p>
    <w:p w14:paraId="488B7D36" w14:textId="77777777" w:rsidR="00102CF6" w:rsidRDefault="00102CF6" w:rsidP="00B35DBB">
      <w:pPr>
        <w:rPr>
          <w:lang w:val="es-BO"/>
        </w:rPr>
      </w:pPr>
    </w:p>
    <w:p w14:paraId="56BDFDDB" w14:textId="3EA68DC3" w:rsidR="00084633" w:rsidRDefault="00435C41">
      <w:pPr>
        <w:pStyle w:val="Ttulo"/>
        <w:numPr>
          <w:ilvl w:val="0"/>
          <w:numId w:val="14"/>
        </w:numPr>
        <w:spacing w:before="0" w:after="0"/>
        <w:jc w:val="both"/>
      </w:pPr>
      <w:bookmarkStart w:id="73" w:name="_Toc189845265"/>
      <w:r w:rsidRPr="009956C4">
        <w:rPr>
          <w:rFonts w:ascii="Verdana" w:hAnsi="Verdana"/>
          <w:sz w:val="18"/>
          <w:szCs w:val="18"/>
        </w:rPr>
        <w:lastRenderedPageBreak/>
        <w:t>CRONOGRAMA DE PLAZOS</w:t>
      </w:r>
      <w:bookmarkEnd w:id="73"/>
    </w:p>
    <w:p w14:paraId="42B14CEF" w14:textId="77777777" w:rsidR="00435C41" w:rsidRDefault="00435C4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7B1B3E">
        <w:trPr>
          <w:trHeight w:val="11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7C6FCA">
        <w:trPr>
          <w:trHeight w:val="16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7C6FCA">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56DECE5A"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w:t>
            </w:r>
            <w:r w:rsidR="00AC07C1">
              <w:rPr>
                <w:rFonts w:ascii="Arial" w:hAnsi="Arial" w:cs="Arial"/>
              </w:rPr>
              <w:t>RP</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7C6FCA">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EE2D927" w:rsidR="00B27122" w:rsidRPr="000C6821" w:rsidRDefault="007C6FC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22333A2" w:rsidR="00B27122" w:rsidRPr="000C6821" w:rsidRDefault="007C6FCA"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3ED65A2" w:rsidR="00B27122" w:rsidRPr="000C6821" w:rsidRDefault="007C6FCA"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A9D2525" w:rsidR="00B27122" w:rsidRPr="000C6821" w:rsidRDefault="007C6FCA"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45DD51E" w:rsidR="00B27122" w:rsidRPr="000C6821" w:rsidRDefault="007C6FCA" w:rsidP="0086241F">
            <w:pPr>
              <w:adjustRightInd w:val="0"/>
              <w:snapToGrid w:val="0"/>
              <w:jc w:val="center"/>
              <w:rPr>
                <w:rFonts w:ascii="Arial" w:hAnsi="Arial" w:cs="Arial"/>
                <w:b/>
                <w:i/>
              </w:rPr>
            </w:pPr>
            <w:r w:rsidRPr="007C6FCA">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7C6FCA" w:rsidRPr="000C6821" w14:paraId="32505A5E"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32335D6D"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7C6FCA" w:rsidRPr="000C6821" w:rsidRDefault="007C6FCA" w:rsidP="007C6FCA">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7C6FCA" w:rsidRPr="000C6821" w:rsidRDefault="007C6FCA" w:rsidP="007C6FCA">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7C6FCA" w:rsidRPr="000C6821" w:rsidRDefault="007C6FCA" w:rsidP="007C6FCA">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27CD78C" w:rsidR="007C6FCA" w:rsidRPr="000C6821" w:rsidRDefault="007C6FCA" w:rsidP="007C6FCA">
            <w:pPr>
              <w:adjustRightInd w:val="0"/>
              <w:snapToGrid w:val="0"/>
              <w:jc w:val="center"/>
              <w:rPr>
                <w:rFonts w:ascii="Arial" w:hAnsi="Arial" w:cs="Arial"/>
              </w:rPr>
            </w:pPr>
            <w:r w:rsidRPr="007C6FCA">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7C6FCA" w:rsidRPr="000C6821" w:rsidRDefault="007C6FCA" w:rsidP="007C6FCA">
            <w:pPr>
              <w:adjustRightInd w:val="0"/>
              <w:snapToGrid w:val="0"/>
              <w:rPr>
                <w:rFonts w:ascii="Arial" w:hAnsi="Arial" w:cs="Arial"/>
              </w:rPr>
            </w:pPr>
          </w:p>
        </w:tc>
      </w:tr>
      <w:tr w:rsidR="007C6FCA" w:rsidRPr="000C6821" w14:paraId="06553115"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6B3AECE2"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57745F79"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7C6FCA" w:rsidRPr="000C6821" w:rsidRDefault="007C6FCA" w:rsidP="007C6FCA">
            <w:pPr>
              <w:adjustRightInd w:val="0"/>
              <w:snapToGrid w:val="0"/>
              <w:rPr>
                <w:rFonts w:ascii="Arial" w:hAnsi="Arial" w:cs="Arial"/>
                <w:sz w:val="4"/>
                <w:szCs w:val="4"/>
              </w:rPr>
            </w:pPr>
          </w:p>
        </w:tc>
      </w:tr>
      <w:tr w:rsidR="007C6FCA" w:rsidRPr="000C6821" w14:paraId="5F911C65"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7C6FCA" w:rsidRPr="000C6821" w:rsidRDefault="007C6FCA" w:rsidP="007C6FCA">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FCA71D5"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7C6FCA" w:rsidRPr="000C6821" w:rsidRDefault="007C6FCA" w:rsidP="007C6FCA">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7C6FCA" w:rsidRPr="000C6821" w:rsidRDefault="007C6FCA" w:rsidP="007C6FCA">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7C6FCA" w:rsidRPr="000C6821" w:rsidRDefault="007C6FCA" w:rsidP="007C6FCA">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7C6FCA" w:rsidRPr="000C6821" w:rsidRDefault="007C6FCA" w:rsidP="007C6FCA">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7C6FCA" w:rsidRPr="000C6821" w:rsidRDefault="007C6FCA" w:rsidP="007C6FCA">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6260E5DA" w14:textId="77777777" w:rsidR="007C6FCA" w:rsidRPr="000C6821" w:rsidRDefault="007C6FCA" w:rsidP="007C6FCA">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7C6FCA" w:rsidRPr="000C6821" w:rsidRDefault="007C6FCA" w:rsidP="007C6FCA">
            <w:pPr>
              <w:adjustRightInd w:val="0"/>
              <w:snapToGrid w:val="0"/>
              <w:rPr>
                <w:rFonts w:ascii="Arial" w:hAnsi="Arial" w:cs="Arial"/>
              </w:rPr>
            </w:pPr>
          </w:p>
        </w:tc>
      </w:tr>
      <w:tr w:rsidR="007C6FCA" w:rsidRPr="000C6821" w14:paraId="2538C051"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2D933572"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2E0D8D2" w:rsidR="007C6FCA" w:rsidRPr="000C6821" w:rsidRDefault="007C6FCA" w:rsidP="007C6FCA">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CE8313A" w:rsidR="007C6FCA" w:rsidRPr="000C6821" w:rsidRDefault="007C6FCA" w:rsidP="007C6FCA">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D6644F1"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7C6FCA" w:rsidRPr="000C6821" w:rsidRDefault="007C6FCA" w:rsidP="007C6FCA">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A0387F3" w:rsidR="007C6FCA" w:rsidRPr="000C6821" w:rsidRDefault="009B18E2" w:rsidP="007C6FCA">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7C6FCA" w:rsidRPr="000C6821" w:rsidRDefault="007C6FCA" w:rsidP="007C6FCA">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7911C59" w:rsidR="007C6FCA" w:rsidRPr="000C6821" w:rsidRDefault="009B18E2" w:rsidP="007C6FCA">
            <w:pPr>
              <w:adjustRightInd w:val="0"/>
              <w:snapToGrid w:val="0"/>
              <w:jc w:val="center"/>
              <w:rPr>
                <w:rFonts w:ascii="Arial" w:hAnsi="Arial" w:cs="Arial"/>
              </w:rPr>
            </w:pPr>
            <w:r>
              <w:rPr>
                <w:rFonts w:ascii="Arial" w:hAnsi="Arial" w:cs="Arial"/>
              </w:rPr>
              <w:t>0</w:t>
            </w:r>
            <w:r w:rsidR="007C6FCA">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7C6FCA" w:rsidRPr="000C6821" w:rsidRDefault="007C6FCA" w:rsidP="007C6FCA">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6074BF35" w:rsidR="007C6FCA" w:rsidRPr="005D7220" w:rsidRDefault="005D7220" w:rsidP="007C6FCA">
            <w:pPr>
              <w:adjustRightInd w:val="0"/>
              <w:snapToGrid w:val="0"/>
              <w:jc w:val="center"/>
              <w:rPr>
                <w:rFonts w:ascii="Arial" w:hAnsi="Arial" w:cs="Arial"/>
                <w:bCs/>
                <w:iCs/>
              </w:rPr>
            </w:pPr>
            <w:r w:rsidRPr="005D7220">
              <w:rPr>
                <w:rFonts w:ascii="Arial" w:hAnsi="Arial" w:cs="Arial"/>
                <w:bCs/>
                <w:iCs/>
                <w:sz w:val="12"/>
              </w:rPr>
              <w:t>Presentación</w:t>
            </w:r>
            <w:r w:rsidRPr="005D7220">
              <w:rPr>
                <w:rFonts w:ascii="Arial" w:hAnsi="Arial" w:cs="Arial"/>
                <w:bCs/>
                <w:iCs/>
                <w:sz w:val="12"/>
              </w:rPr>
              <w:t xml:space="preserve"> de Propuestas: Of. ENDE, Calle Colombia N° 0655, Ventanilla de Informaciones</w:t>
            </w:r>
          </w:p>
        </w:tc>
        <w:tc>
          <w:tcPr>
            <w:tcW w:w="68" w:type="pct"/>
            <w:vMerge/>
            <w:tcBorders>
              <w:left w:val="single" w:sz="4" w:space="0" w:color="auto"/>
            </w:tcBorders>
            <w:shd w:val="clear" w:color="auto" w:fill="auto"/>
            <w:vAlign w:val="center"/>
          </w:tcPr>
          <w:p w14:paraId="5279C99F" w14:textId="77777777" w:rsidR="007C6FCA" w:rsidRPr="000C6821" w:rsidRDefault="007C6FCA" w:rsidP="007C6FCA">
            <w:pPr>
              <w:adjustRightInd w:val="0"/>
              <w:snapToGrid w:val="0"/>
              <w:rPr>
                <w:rFonts w:ascii="Arial" w:hAnsi="Arial" w:cs="Arial"/>
              </w:rPr>
            </w:pPr>
          </w:p>
        </w:tc>
      </w:tr>
      <w:tr w:rsidR="007C6FCA" w:rsidRPr="000C6821" w14:paraId="3BEC2EBB"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02702BC9"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241FD8D9"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7C6FCA" w:rsidRPr="000C6821" w:rsidRDefault="007C6FCA" w:rsidP="007C6FCA">
            <w:pPr>
              <w:adjustRightInd w:val="0"/>
              <w:snapToGrid w:val="0"/>
              <w:rPr>
                <w:rFonts w:ascii="Arial" w:hAnsi="Arial" w:cs="Arial"/>
                <w:sz w:val="4"/>
                <w:szCs w:val="4"/>
              </w:rPr>
            </w:pPr>
          </w:p>
        </w:tc>
      </w:tr>
      <w:tr w:rsidR="007C6FCA" w:rsidRPr="000C6821" w14:paraId="67A3F76E"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7C6FCA" w:rsidRPr="000C6821" w:rsidRDefault="007C6FCA" w:rsidP="007C6FCA">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7C6FCA" w:rsidRPr="000C6821" w:rsidRDefault="007C6FCA" w:rsidP="007C6FCA">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7C6FCA" w:rsidRPr="000C6821" w:rsidRDefault="007C6FCA" w:rsidP="007C6FCA">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7C6FCA" w:rsidRPr="000C6821" w:rsidRDefault="007C6FCA" w:rsidP="007C6FCA">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7C6FCA" w:rsidRPr="000C6821" w:rsidRDefault="007C6FCA" w:rsidP="007C6FCA">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7C6FCA" w:rsidRPr="000C6821" w:rsidRDefault="007C6FCA" w:rsidP="007C6FCA">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33D9E976" w14:textId="77777777" w:rsidR="007C6FCA" w:rsidRPr="000C6821" w:rsidRDefault="007C6FCA" w:rsidP="007C6FCA">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7C6FCA" w:rsidRPr="000C6821" w:rsidRDefault="007C6FCA" w:rsidP="007C6FCA">
            <w:pPr>
              <w:adjustRightInd w:val="0"/>
              <w:snapToGrid w:val="0"/>
              <w:rPr>
                <w:rFonts w:ascii="Arial" w:hAnsi="Arial" w:cs="Arial"/>
              </w:rPr>
            </w:pPr>
          </w:p>
        </w:tc>
      </w:tr>
      <w:tr w:rsidR="007C6FCA" w:rsidRPr="000C6821" w14:paraId="6D2C5F6B"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07AB8194"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69BEFD2" w:rsidR="007C6FCA" w:rsidRPr="000C6821" w:rsidRDefault="007C6FCA" w:rsidP="007C6FCA">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4C254E8" w:rsidR="007C6FCA" w:rsidRPr="000C6821" w:rsidRDefault="007C6FCA" w:rsidP="007C6FCA">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47E4961"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7C6FCA" w:rsidRPr="000C6821" w:rsidRDefault="007C6FCA" w:rsidP="007C6FCA">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869AE2C" w:rsidR="007C6FCA" w:rsidRPr="000C6821" w:rsidRDefault="007C6FCA" w:rsidP="007C6FCA">
            <w:pPr>
              <w:adjustRightInd w:val="0"/>
              <w:snapToGrid w:val="0"/>
              <w:jc w:val="center"/>
              <w:rPr>
                <w:rFonts w:ascii="Arial" w:hAnsi="Arial" w:cs="Arial"/>
              </w:rPr>
            </w:pPr>
            <w:r>
              <w:rPr>
                <w:rFonts w:ascii="Arial" w:hAnsi="Arial" w:cs="Arial"/>
              </w:rPr>
              <w:t>1</w:t>
            </w:r>
            <w:r w:rsidR="009B18E2">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7C6FCA" w:rsidRPr="000C6821" w:rsidRDefault="007C6FCA" w:rsidP="007C6FCA">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60D7FDB" w:rsidR="007C6FCA" w:rsidRPr="000C6821" w:rsidRDefault="009B18E2" w:rsidP="007C6FCA">
            <w:pPr>
              <w:adjustRightInd w:val="0"/>
              <w:snapToGrid w:val="0"/>
              <w:jc w:val="center"/>
              <w:rPr>
                <w:rFonts w:ascii="Arial" w:hAnsi="Arial" w:cs="Arial"/>
              </w:rPr>
            </w:pPr>
            <w:r>
              <w:rPr>
                <w:rFonts w:ascii="Arial" w:hAnsi="Arial" w:cs="Arial"/>
              </w:rPr>
              <w:t>3</w:t>
            </w:r>
            <w:r w:rsidR="007C6FCA">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7C6FCA" w:rsidRPr="000C6821" w:rsidRDefault="007C6FCA" w:rsidP="007C6FCA">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00FB2" w14:textId="77777777" w:rsidR="005D7220" w:rsidRPr="005D7220" w:rsidRDefault="005D7220" w:rsidP="005D7220">
            <w:pPr>
              <w:adjustRightInd w:val="0"/>
              <w:snapToGrid w:val="0"/>
              <w:jc w:val="center"/>
              <w:rPr>
                <w:rFonts w:ascii="Arial" w:hAnsi="Arial" w:cs="Arial"/>
                <w:bCs/>
                <w:i/>
                <w:sz w:val="12"/>
              </w:rPr>
            </w:pPr>
            <w:r w:rsidRPr="005D7220">
              <w:rPr>
                <w:rFonts w:ascii="Arial" w:hAnsi="Arial" w:cs="Arial"/>
                <w:bCs/>
                <w:i/>
                <w:sz w:val="12"/>
              </w:rPr>
              <w:t>Apertura de Propuestas:</w:t>
            </w:r>
          </w:p>
          <w:p w14:paraId="31E6E1E7" w14:textId="77777777" w:rsidR="005D7220" w:rsidRPr="005D7220" w:rsidRDefault="005D7220" w:rsidP="005D7220">
            <w:pPr>
              <w:adjustRightInd w:val="0"/>
              <w:snapToGrid w:val="0"/>
              <w:jc w:val="center"/>
              <w:rPr>
                <w:rFonts w:ascii="Arial" w:hAnsi="Arial" w:cs="Arial"/>
                <w:bCs/>
                <w:i/>
                <w:sz w:val="12"/>
              </w:rPr>
            </w:pPr>
            <w:r w:rsidRPr="005D7220">
              <w:rPr>
                <w:rFonts w:ascii="Arial" w:hAnsi="Arial" w:cs="Arial"/>
                <w:bCs/>
                <w:i/>
                <w:sz w:val="12"/>
              </w:rPr>
              <w:t xml:space="preserve">- Presencial: En oficinas de ENDE en la ciudad de Cochabamba, calle Colombia esquina Falsuri N° 655 (Sala de ENDE) </w:t>
            </w:r>
          </w:p>
          <w:p w14:paraId="05B6843E" w14:textId="01752447" w:rsidR="007C6FCA" w:rsidRPr="000C6821" w:rsidRDefault="005D7220" w:rsidP="005D7220">
            <w:pPr>
              <w:adjustRightInd w:val="0"/>
              <w:snapToGrid w:val="0"/>
              <w:jc w:val="center"/>
              <w:rPr>
                <w:rFonts w:ascii="Arial" w:hAnsi="Arial" w:cs="Arial"/>
              </w:rPr>
            </w:pPr>
            <w:r w:rsidRPr="005D7220">
              <w:rPr>
                <w:rFonts w:ascii="Arial" w:hAnsi="Arial" w:cs="Arial"/>
                <w:bCs/>
                <w:i/>
                <w:sz w:val="12"/>
              </w:rPr>
              <w:t>- De Manera Virtual: mediante el enlace: https://ende.webex.com/meet/ende.sala5</w:t>
            </w:r>
          </w:p>
        </w:tc>
        <w:tc>
          <w:tcPr>
            <w:tcW w:w="68" w:type="pct"/>
            <w:vMerge/>
            <w:tcBorders>
              <w:left w:val="single" w:sz="4" w:space="0" w:color="auto"/>
            </w:tcBorders>
            <w:shd w:val="clear" w:color="auto" w:fill="auto"/>
            <w:vAlign w:val="center"/>
          </w:tcPr>
          <w:p w14:paraId="45FBEFD4" w14:textId="77777777" w:rsidR="007C6FCA" w:rsidRPr="000C6821" w:rsidRDefault="007C6FCA" w:rsidP="007C6FCA">
            <w:pPr>
              <w:adjustRightInd w:val="0"/>
              <w:snapToGrid w:val="0"/>
              <w:rPr>
                <w:rFonts w:ascii="Arial" w:hAnsi="Arial" w:cs="Arial"/>
              </w:rPr>
            </w:pPr>
          </w:p>
        </w:tc>
      </w:tr>
      <w:tr w:rsidR="007C6FCA" w:rsidRPr="000C6821" w14:paraId="20CCB9A0"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1F83DFB9"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524E18C"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D5A7F7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3355D162"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7C6FCA" w:rsidRPr="000C6821" w:rsidRDefault="007C6FCA" w:rsidP="007C6FCA">
            <w:pPr>
              <w:adjustRightInd w:val="0"/>
              <w:snapToGrid w:val="0"/>
              <w:rPr>
                <w:rFonts w:ascii="Arial" w:hAnsi="Arial" w:cs="Arial"/>
                <w:sz w:val="4"/>
                <w:szCs w:val="4"/>
              </w:rPr>
            </w:pPr>
          </w:p>
        </w:tc>
      </w:tr>
      <w:tr w:rsidR="007C6FCA" w:rsidRPr="000C6821" w14:paraId="5E94A80F"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7C6FCA" w:rsidRPr="000C6821" w:rsidRDefault="007C6FCA" w:rsidP="007C6FCA">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6BFB737B"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 xml:space="preserve">Informe de Evaluación y Recomendación de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7C6FCA" w:rsidRPr="000C6821" w:rsidRDefault="007C6FCA" w:rsidP="007C6FCA">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7C6FCA" w:rsidRPr="000C6821" w:rsidRDefault="007C6FCA" w:rsidP="007C6FCA">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7C6FCA" w:rsidRPr="000C6821" w:rsidRDefault="007C6FCA" w:rsidP="007C6FCA">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30A084EF" w14:textId="77777777" w:rsidR="007C6FCA" w:rsidRPr="000C6821" w:rsidRDefault="007C6FCA" w:rsidP="007C6FCA">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7C6FCA" w:rsidRPr="000C6821" w:rsidRDefault="007C6FCA" w:rsidP="007C6FCA">
            <w:pPr>
              <w:adjustRightInd w:val="0"/>
              <w:snapToGrid w:val="0"/>
              <w:rPr>
                <w:rFonts w:ascii="Arial" w:hAnsi="Arial" w:cs="Arial"/>
              </w:rPr>
            </w:pPr>
          </w:p>
        </w:tc>
      </w:tr>
      <w:tr w:rsidR="007C6FCA" w:rsidRPr="000C6821" w14:paraId="7FBC2E58"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0C905171"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1EDA9DC" w:rsidR="007C6FCA" w:rsidRPr="000C6821" w:rsidRDefault="007C6FCA" w:rsidP="007C6FCA">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4E96E67" w:rsidR="007C6FCA" w:rsidRPr="000C6821" w:rsidRDefault="007C6FCA" w:rsidP="007C6FCA">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BD747F3"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7C6FCA" w:rsidRPr="000C6821" w:rsidRDefault="007C6FCA" w:rsidP="007C6FCA">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7C6FCA" w:rsidRPr="000C6821" w:rsidRDefault="007C6FCA" w:rsidP="007C6FCA">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7C6FCA" w:rsidRPr="000C6821" w:rsidRDefault="007C6FCA" w:rsidP="007C6FCA">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10BCEA15" w14:textId="77777777" w:rsidR="007C6FCA" w:rsidRPr="000C6821" w:rsidRDefault="007C6FCA" w:rsidP="007C6FCA">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7C6FCA" w:rsidRPr="000C6821" w:rsidRDefault="007C6FCA" w:rsidP="007C6FCA">
            <w:pPr>
              <w:adjustRightInd w:val="0"/>
              <w:snapToGrid w:val="0"/>
              <w:rPr>
                <w:rFonts w:ascii="Arial" w:hAnsi="Arial" w:cs="Arial"/>
              </w:rPr>
            </w:pPr>
          </w:p>
        </w:tc>
      </w:tr>
      <w:tr w:rsidR="007C6FCA" w:rsidRPr="000C6821" w14:paraId="7C780CB0" w14:textId="77777777" w:rsidTr="007C6FCA">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61309A85"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0F1CB58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7C6FCA" w:rsidRPr="000C6821" w:rsidRDefault="007C6FCA" w:rsidP="007C6FCA">
            <w:pPr>
              <w:adjustRightInd w:val="0"/>
              <w:snapToGrid w:val="0"/>
              <w:rPr>
                <w:rFonts w:ascii="Arial" w:hAnsi="Arial" w:cs="Arial"/>
                <w:sz w:val="4"/>
                <w:szCs w:val="4"/>
              </w:rPr>
            </w:pPr>
          </w:p>
        </w:tc>
      </w:tr>
      <w:tr w:rsidR="007C6FCA" w:rsidRPr="000C6821" w14:paraId="0F485ED8" w14:textId="77777777" w:rsidTr="007C6FCA">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C6FCA" w:rsidRPr="000C6821" w:rsidRDefault="007C6FCA" w:rsidP="007C6FCA">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14:paraId="1FD76197" w14:textId="12F6A822" w:rsidR="007C6FCA" w:rsidRPr="000C6821" w:rsidRDefault="007C6FCA" w:rsidP="007C6FCA">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vAlign w:val="center"/>
          </w:tcPr>
          <w:p w14:paraId="24C79228" w14:textId="77777777" w:rsidR="007C6FCA" w:rsidRPr="000C6821" w:rsidRDefault="007C6FCA" w:rsidP="007C6FCA">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7C6FCA" w:rsidRPr="000C6821" w:rsidRDefault="007C6FCA" w:rsidP="007C6FCA">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7C6FCA" w:rsidRPr="000C6821" w:rsidRDefault="007C6FCA" w:rsidP="007C6FCA">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7C6FCA" w:rsidRPr="000C6821" w:rsidRDefault="007C6FCA" w:rsidP="007C6FCA">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7C6FCA" w:rsidRPr="000C6821" w:rsidRDefault="007C6FCA" w:rsidP="007C6FCA">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7C6FCA" w:rsidRPr="000C6821" w:rsidRDefault="007C6FCA" w:rsidP="007C6FCA">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7C6FCA" w:rsidRPr="000C6821" w:rsidRDefault="007C6FCA" w:rsidP="007C6FCA">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7C6FCA" w:rsidRPr="000C6821" w:rsidRDefault="007C6FCA" w:rsidP="007C6FCA">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14:paraId="31E2E6DC" w14:textId="77777777" w:rsidR="007C6FCA" w:rsidRPr="000C6821" w:rsidRDefault="007C6FCA" w:rsidP="007C6FCA">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7C6FCA" w:rsidRPr="000C6821" w:rsidRDefault="007C6FCA" w:rsidP="007C6FCA">
            <w:pPr>
              <w:adjustRightInd w:val="0"/>
              <w:snapToGrid w:val="0"/>
              <w:rPr>
                <w:rFonts w:ascii="Arial" w:hAnsi="Arial" w:cs="Arial"/>
                <w:sz w:val="14"/>
                <w:szCs w:val="14"/>
              </w:rPr>
            </w:pPr>
          </w:p>
        </w:tc>
      </w:tr>
      <w:tr w:rsidR="007C6FCA" w:rsidRPr="000C6821" w14:paraId="055F30A9"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3C81773D"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6EB0CBB" w:rsidR="007C6FCA" w:rsidRPr="000C6821" w:rsidRDefault="007C6FCA" w:rsidP="007C6FCA">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5F4885B" w:rsidR="007C6FCA" w:rsidRPr="000C6821" w:rsidRDefault="007C6FCA" w:rsidP="007C6FCA">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1DF117A"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7C6FCA" w:rsidRPr="000C6821" w:rsidRDefault="007C6FCA" w:rsidP="007C6FCA">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7C6FCA" w:rsidRPr="000C6821" w:rsidRDefault="007C6FCA" w:rsidP="007C6FCA">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7C6FCA" w:rsidRPr="000C6821" w:rsidRDefault="007C6FCA" w:rsidP="007C6FCA">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0E36B2C2"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7C6FCA" w:rsidRPr="000C6821" w:rsidRDefault="007C6FCA" w:rsidP="007C6FCA">
            <w:pPr>
              <w:adjustRightInd w:val="0"/>
              <w:snapToGrid w:val="0"/>
              <w:rPr>
                <w:rFonts w:ascii="Arial" w:hAnsi="Arial" w:cs="Arial"/>
              </w:rPr>
            </w:pPr>
          </w:p>
        </w:tc>
      </w:tr>
      <w:tr w:rsidR="007C6FCA" w:rsidRPr="000C6821" w14:paraId="4A97ADCB"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6BC152AA"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3029F5EF" w14:textId="77777777" w:rsidR="007C6FCA" w:rsidRPr="000C6821" w:rsidRDefault="007C6FCA" w:rsidP="007C6FCA">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7C6FCA" w:rsidRPr="000C6821" w:rsidRDefault="007C6FCA" w:rsidP="007C6FCA">
            <w:pPr>
              <w:adjustRightInd w:val="0"/>
              <w:snapToGrid w:val="0"/>
              <w:rPr>
                <w:rFonts w:ascii="Arial" w:hAnsi="Arial" w:cs="Arial"/>
                <w:sz w:val="4"/>
                <w:szCs w:val="4"/>
              </w:rPr>
            </w:pPr>
          </w:p>
        </w:tc>
      </w:tr>
      <w:tr w:rsidR="007C6FCA" w:rsidRPr="000C6821" w14:paraId="414C9DA1"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7C6FCA" w:rsidRPr="000C6821" w:rsidRDefault="007C6FCA" w:rsidP="007C6FCA">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252193B7"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 xml:space="preserve">Notificación de la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7C6FCA" w:rsidRPr="000C6821" w:rsidRDefault="007C6FCA" w:rsidP="007C6FCA">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7C6FCA" w:rsidRPr="000C6821" w:rsidRDefault="007C6FCA" w:rsidP="007C6FCA">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7C6FCA" w:rsidRPr="000C6821" w:rsidRDefault="007C6FCA" w:rsidP="007C6FCA">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793D7850" w14:textId="77777777" w:rsidR="007C6FCA" w:rsidRPr="000C6821" w:rsidRDefault="007C6FCA" w:rsidP="007C6FCA">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7C6FCA" w:rsidRPr="000C6821" w:rsidRDefault="007C6FCA" w:rsidP="007C6FCA">
            <w:pPr>
              <w:adjustRightInd w:val="0"/>
              <w:snapToGrid w:val="0"/>
              <w:rPr>
                <w:rFonts w:ascii="Arial" w:hAnsi="Arial" w:cs="Arial"/>
              </w:rPr>
            </w:pPr>
          </w:p>
        </w:tc>
      </w:tr>
      <w:tr w:rsidR="007C6FCA" w:rsidRPr="000C6821" w14:paraId="720A3781" w14:textId="77777777" w:rsidTr="007C6FCA">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14:paraId="6B86ACC4" w14:textId="77777777" w:rsidR="007C6FCA" w:rsidRPr="000C6821" w:rsidRDefault="007C6FCA" w:rsidP="007C6FCA">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41295AE" w:rsidR="007C6FCA" w:rsidRPr="000C6821" w:rsidRDefault="007C6FCA" w:rsidP="007C6FCA">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DC64D4B" w:rsidR="007C6FCA" w:rsidRPr="000C6821" w:rsidRDefault="007C6FCA" w:rsidP="007C6FCA">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5D11188"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7C6FCA" w:rsidRPr="000C6821" w:rsidRDefault="007C6FCA" w:rsidP="007C6FCA">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7C6FCA" w:rsidRPr="000C6821" w:rsidRDefault="007C6FCA" w:rsidP="007C6FCA">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7C6FCA" w:rsidRPr="000C6821" w:rsidRDefault="007C6FCA" w:rsidP="007C6FCA">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7C6FCA" w:rsidRPr="000C6821" w:rsidRDefault="007C6FCA" w:rsidP="007C6FCA">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7C6FCA" w:rsidRPr="000C6821" w:rsidRDefault="007C6FCA" w:rsidP="007C6FCA">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7C6FCA" w:rsidRPr="000C6821" w:rsidRDefault="007C6FCA" w:rsidP="007C6FCA">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7C6FCA" w:rsidRPr="000C6821" w:rsidRDefault="007C6FCA" w:rsidP="007C6FCA">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14:paraId="030344CE" w14:textId="77777777" w:rsidR="007C6FCA" w:rsidRPr="000C6821" w:rsidRDefault="007C6FCA" w:rsidP="007C6FCA">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7C6FCA" w:rsidRPr="000C6821" w:rsidRDefault="007C6FCA" w:rsidP="007C6FCA">
            <w:pPr>
              <w:adjustRightInd w:val="0"/>
              <w:snapToGrid w:val="0"/>
              <w:rPr>
                <w:rFonts w:ascii="Arial" w:hAnsi="Arial" w:cs="Arial"/>
              </w:rPr>
            </w:pPr>
          </w:p>
        </w:tc>
      </w:tr>
      <w:tr w:rsidR="007C6FCA" w:rsidRPr="000C6821" w14:paraId="52E45D3E" w14:textId="77777777" w:rsidTr="007C6FCA">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7C6FCA" w:rsidRPr="000C6821" w:rsidRDefault="007C6FCA" w:rsidP="007C6FCA">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5F09B98F" w14:textId="77777777" w:rsidR="007C6FCA" w:rsidRPr="000C6821" w:rsidRDefault="007C6FCA" w:rsidP="007C6FCA">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7C6FCA" w:rsidRPr="000C6821" w:rsidRDefault="007C6FCA" w:rsidP="007C6FCA">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7C6FCA" w:rsidRPr="000C6821" w:rsidRDefault="007C6FCA" w:rsidP="007C6FCA">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7C6FCA" w:rsidRPr="000C6821" w:rsidRDefault="007C6FCA" w:rsidP="007C6FCA">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7C6FCA" w:rsidRPr="000C6821" w:rsidRDefault="007C6FCA" w:rsidP="007C6FCA">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7C6FCA" w:rsidRPr="000C6821" w:rsidRDefault="007C6FCA" w:rsidP="007C6FCA">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7C6FCA" w:rsidRPr="000C6821" w:rsidRDefault="007C6FCA" w:rsidP="007C6FCA">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7C6FCA" w:rsidRPr="000C6821" w:rsidRDefault="007C6FCA" w:rsidP="007C6FCA">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7C6FCA" w:rsidRPr="000C6821" w:rsidRDefault="007C6FCA" w:rsidP="007C6FCA">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7C6FCA" w:rsidRPr="000C6821" w:rsidRDefault="007C6FCA" w:rsidP="007C6FCA">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7C6FCA" w:rsidRPr="000C6821" w:rsidRDefault="007C6FCA" w:rsidP="007C6FCA">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7C6FCA" w:rsidRPr="000C6821" w:rsidRDefault="007C6FCA" w:rsidP="007C6FCA">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7C6FCA" w:rsidRPr="000C6821" w:rsidRDefault="007C6FCA" w:rsidP="007C6FCA">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14:paraId="001B8032" w14:textId="77777777" w:rsidR="007C6FCA" w:rsidRPr="000C6821" w:rsidRDefault="007C6FCA" w:rsidP="007C6FCA">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7C6FCA" w:rsidRPr="000C6821" w:rsidRDefault="007C6FCA" w:rsidP="007C6FCA">
            <w:pPr>
              <w:adjustRightInd w:val="0"/>
              <w:snapToGrid w:val="0"/>
              <w:rPr>
                <w:rFonts w:ascii="Arial" w:hAnsi="Arial" w:cs="Arial"/>
              </w:rPr>
            </w:pPr>
          </w:p>
        </w:tc>
      </w:tr>
      <w:tr w:rsidR="007C6FCA" w:rsidRPr="000C6821" w14:paraId="6C56049D"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4F4B19BD"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7652EAC2"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7C6FCA" w:rsidRPr="000C6821" w:rsidRDefault="007C6FCA" w:rsidP="007C6FCA">
            <w:pPr>
              <w:adjustRightInd w:val="0"/>
              <w:snapToGrid w:val="0"/>
              <w:rPr>
                <w:rFonts w:ascii="Arial" w:hAnsi="Arial" w:cs="Arial"/>
                <w:sz w:val="4"/>
                <w:szCs w:val="4"/>
              </w:rPr>
            </w:pPr>
          </w:p>
        </w:tc>
      </w:tr>
      <w:tr w:rsidR="007C6FCA" w:rsidRPr="000C6821" w14:paraId="2BFACD51"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7C6FCA" w:rsidRPr="000C6821" w:rsidRDefault="007C6FCA" w:rsidP="007C6FC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76469515"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 xml:space="preserve">la formalización de la contratación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7C6FCA" w:rsidRPr="000C6821" w:rsidRDefault="007C6FCA" w:rsidP="007C6FCA">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7C6FCA" w:rsidRPr="000C6821" w:rsidRDefault="007C6FCA" w:rsidP="007C6FCA">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7C6FCA" w:rsidRPr="000C6821" w:rsidRDefault="007C6FCA" w:rsidP="007C6FCA">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62059DB6" w14:textId="77777777" w:rsidR="007C6FCA" w:rsidRPr="000C6821" w:rsidRDefault="007C6FCA" w:rsidP="007C6FCA">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7C6FCA" w:rsidRPr="000C6821" w:rsidRDefault="007C6FCA" w:rsidP="007C6FCA">
            <w:pPr>
              <w:adjustRightInd w:val="0"/>
              <w:snapToGrid w:val="0"/>
              <w:rPr>
                <w:rFonts w:ascii="Arial" w:hAnsi="Arial" w:cs="Arial"/>
              </w:rPr>
            </w:pPr>
          </w:p>
        </w:tc>
      </w:tr>
      <w:tr w:rsidR="007C6FCA" w:rsidRPr="000C6821" w14:paraId="00D8490D" w14:textId="77777777" w:rsidTr="007C6FCA">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7C6FCA" w:rsidRPr="000C6821" w:rsidRDefault="007C6FCA" w:rsidP="007C6FCA">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14:paraId="485C95A8" w14:textId="77777777" w:rsidR="007C6FCA" w:rsidRPr="000C6821" w:rsidRDefault="007C6FCA" w:rsidP="007C6FCA">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223FC2A" w:rsidR="007C6FCA" w:rsidRPr="000C6821" w:rsidRDefault="007C6FCA" w:rsidP="007C6FCA">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86E001D" w:rsidR="007C6FCA" w:rsidRPr="000C6821" w:rsidRDefault="007C6FCA" w:rsidP="007C6FCA">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7EDB431"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7C6FCA" w:rsidRPr="000C6821" w:rsidRDefault="007C6FCA" w:rsidP="007C6FCA">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7C6FCA" w:rsidRPr="000C6821" w:rsidRDefault="007C6FCA" w:rsidP="007C6FCA">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7C6FCA" w:rsidRPr="000C6821" w:rsidRDefault="007C6FCA" w:rsidP="007C6FCA">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3BB457BD" w14:textId="77777777" w:rsidR="007C6FCA" w:rsidRPr="000C6821" w:rsidRDefault="007C6FCA" w:rsidP="007C6FCA">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7C6FCA" w:rsidRPr="000C6821" w:rsidRDefault="007C6FCA" w:rsidP="007C6FCA">
            <w:pPr>
              <w:adjustRightInd w:val="0"/>
              <w:snapToGrid w:val="0"/>
              <w:rPr>
                <w:rFonts w:ascii="Arial" w:hAnsi="Arial" w:cs="Arial"/>
              </w:rPr>
            </w:pPr>
          </w:p>
        </w:tc>
      </w:tr>
      <w:tr w:rsidR="007C6FCA" w:rsidRPr="000C6821" w14:paraId="54AA9FEF" w14:textId="77777777" w:rsidTr="007C6FCA">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7C6FCA" w:rsidRPr="000C6821" w:rsidRDefault="007C6FCA" w:rsidP="007C6FCA">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699EC243" w14:textId="77777777" w:rsidR="007C6FCA" w:rsidRPr="000C6821" w:rsidRDefault="007C6FCA" w:rsidP="007C6FCA">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7C6FCA" w:rsidRPr="000C6821" w:rsidRDefault="007C6FCA" w:rsidP="007C6FCA">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4829E187"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7C6FCA" w:rsidRPr="000C6821" w:rsidRDefault="007C6FCA" w:rsidP="007C6FCA">
            <w:pPr>
              <w:adjustRightInd w:val="0"/>
              <w:snapToGrid w:val="0"/>
              <w:rPr>
                <w:rFonts w:ascii="Arial" w:hAnsi="Arial" w:cs="Arial"/>
                <w:sz w:val="4"/>
                <w:szCs w:val="4"/>
              </w:rPr>
            </w:pPr>
          </w:p>
        </w:tc>
      </w:tr>
      <w:tr w:rsidR="007C6FCA" w:rsidRPr="000C6821" w14:paraId="08614632" w14:textId="77777777" w:rsidTr="007C6FCA">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7C6FCA" w:rsidRPr="000C6821" w:rsidRDefault="007C6FCA" w:rsidP="007C6FC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7830DF80" w:rsidR="007C6FCA" w:rsidRPr="000C6821" w:rsidRDefault="007C6FCA" w:rsidP="007C6FC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 xml:space="preserve">o emisión de la Orden de Servicio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7C6FCA" w:rsidRPr="000C6821" w:rsidRDefault="007C6FCA" w:rsidP="007C6FCA">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7C6FCA" w:rsidRPr="000C6821" w:rsidRDefault="007C6FCA" w:rsidP="007C6FCA">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7C6FCA" w:rsidRPr="000C6821" w:rsidRDefault="007C6FCA" w:rsidP="007C6FCA">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7C6FCA" w:rsidRPr="000C6821" w:rsidRDefault="007C6FCA" w:rsidP="007C6FCA">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7C6FCA" w:rsidRPr="000C6821" w:rsidRDefault="007C6FCA" w:rsidP="007C6FCA">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7C6FCA" w:rsidRPr="000C6821" w:rsidRDefault="007C6FCA" w:rsidP="007C6FCA">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7C6FCA" w:rsidRPr="000C6821" w:rsidRDefault="007C6FCA" w:rsidP="007C6FCA">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7C6FCA" w:rsidRPr="000C6821" w:rsidRDefault="007C6FCA" w:rsidP="007C6FCA">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7C6FCA" w:rsidRPr="000C6821" w:rsidRDefault="007C6FCA" w:rsidP="007C6FCA">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7C6FCA" w:rsidRPr="000C6821" w:rsidRDefault="007C6FCA" w:rsidP="007C6FCA">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7C6FCA" w:rsidRPr="000C6821" w:rsidRDefault="007C6FCA" w:rsidP="007C6FCA">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264CDD16" w14:textId="77777777" w:rsidR="007C6FCA" w:rsidRPr="000C6821" w:rsidRDefault="007C6FCA" w:rsidP="007C6FCA">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7C6FCA" w:rsidRPr="000C6821" w:rsidRDefault="007C6FCA" w:rsidP="007C6FCA">
            <w:pPr>
              <w:adjustRightInd w:val="0"/>
              <w:snapToGrid w:val="0"/>
              <w:rPr>
                <w:rFonts w:ascii="Arial" w:hAnsi="Arial" w:cs="Arial"/>
              </w:rPr>
            </w:pPr>
          </w:p>
        </w:tc>
      </w:tr>
      <w:tr w:rsidR="007C6FCA" w:rsidRPr="000C6821" w14:paraId="4CBDACBF" w14:textId="77777777" w:rsidTr="007C6FCA">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7C6FCA" w:rsidRPr="000C6821" w:rsidRDefault="007C6FCA" w:rsidP="007C6FCA">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14:paraId="0F2E2F7F" w14:textId="77777777" w:rsidR="007C6FCA" w:rsidRPr="000C6821" w:rsidRDefault="007C6FCA" w:rsidP="007C6FCA">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7C6FCA" w:rsidRPr="000C6821" w:rsidRDefault="007C6FCA" w:rsidP="007C6FCA">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7800F6B" w:rsidR="007C6FCA" w:rsidRPr="000C6821" w:rsidRDefault="007C6FCA" w:rsidP="007C6FCA">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7C6FCA" w:rsidRPr="000C6821" w:rsidRDefault="007C6FCA" w:rsidP="007C6FCA">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2A78D98" w:rsidR="007C6FCA" w:rsidRPr="000C6821" w:rsidRDefault="007C6FCA" w:rsidP="007C6FCA">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7C6FCA" w:rsidRPr="000C6821" w:rsidRDefault="007C6FCA" w:rsidP="007C6FCA">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5052743" w:rsidR="007C6FCA" w:rsidRPr="000C6821" w:rsidRDefault="007C6FCA" w:rsidP="007C6FCA">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7C6FCA" w:rsidRPr="000C6821" w:rsidRDefault="007C6FCA" w:rsidP="007C6FCA">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7C6FCA" w:rsidRPr="000C6821" w:rsidRDefault="007C6FCA" w:rsidP="007C6FCA">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7C6FCA" w:rsidRPr="000C6821" w:rsidRDefault="007C6FCA" w:rsidP="007C6FCA">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7C6FCA" w:rsidRPr="000C6821" w:rsidRDefault="007C6FCA" w:rsidP="007C6FCA">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7C6FCA" w:rsidRPr="000C6821" w:rsidRDefault="007C6FCA" w:rsidP="007C6FCA">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1D7DC221" w14:textId="77777777" w:rsidR="007C6FCA" w:rsidRPr="000C6821" w:rsidRDefault="007C6FCA" w:rsidP="007C6FCA">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7C6FCA" w:rsidRPr="000C6821" w:rsidRDefault="007C6FCA" w:rsidP="007C6FCA">
            <w:pPr>
              <w:adjustRightInd w:val="0"/>
              <w:snapToGrid w:val="0"/>
              <w:rPr>
                <w:rFonts w:ascii="Arial" w:hAnsi="Arial" w:cs="Arial"/>
              </w:rPr>
            </w:pPr>
          </w:p>
        </w:tc>
      </w:tr>
      <w:tr w:rsidR="007C6FCA" w:rsidRPr="000C6821" w14:paraId="26CAD44F" w14:textId="77777777" w:rsidTr="007C6FCA">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7C6FCA" w:rsidRPr="000C6821" w:rsidRDefault="007C6FCA" w:rsidP="007C6FCA">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14:paraId="4009EC77" w14:textId="77777777" w:rsidR="007C6FCA" w:rsidRPr="000C6821" w:rsidRDefault="007C6FCA" w:rsidP="007C6FCA">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7C6FCA" w:rsidRPr="000C6821" w:rsidRDefault="007C6FCA" w:rsidP="007C6FCA">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7C6FCA" w:rsidRPr="000C6821" w:rsidRDefault="007C6FCA" w:rsidP="007C6FCA">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7C6FCA" w:rsidRPr="000C6821" w:rsidRDefault="007C6FCA" w:rsidP="007C6FCA">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7C6FCA" w:rsidRPr="000C6821" w:rsidRDefault="007C6FCA" w:rsidP="007C6FCA">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7C6FCA" w:rsidRPr="000C6821" w:rsidRDefault="007C6FCA" w:rsidP="007C6FCA">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7C6FCA" w:rsidRPr="000C6821" w:rsidRDefault="007C6FCA" w:rsidP="007C6FCA">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7C6FCA" w:rsidRPr="000C6821" w:rsidRDefault="007C6FCA" w:rsidP="007C6FCA">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7C6FCA" w:rsidRPr="000C6821" w:rsidRDefault="007C6FCA" w:rsidP="007C6FCA">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14:paraId="53797AF8" w14:textId="77777777" w:rsidR="007C6FCA" w:rsidRPr="000C6821" w:rsidRDefault="007C6FCA" w:rsidP="007C6FCA">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7C6FCA" w:rsidRPr="000C6821" w:rsidRDefault="007C6FCA" w:rsidP="007C6FCA">
            <w:pPr>
              <w:adjustRightInd w:val="0"/>
              <w:snapToGrid w:val="0"/>
              <w:rPr>
                <w:rFonts w:ascii="Arial" w:hAnsi="Arial" w:cs="Arial"/>
                <w:sz w:val="4"/>
                <w:szCs w:val="4"/>
              </w:rPr>
            </w:pPr>
          </w:p>
        </w:tc>
      </w:tr>
    </w:tbl>
    <w:p w14:paraId="6BF0094A" w14:textId="77777777" w:rsidR="007B1B3E" w:rsidRDefault="007B1B3E" w:rsidP="007B1B3E">
      <w:pPr>
        <w:pStyle w:val="Ttulo"/>
        <w:spacing w:before="0" w:after="0"/>
        <w:ind w:left="432"/>
        <w:jc w:val="both"/>
        <w:rPr>
          <w:rFonts w:ascii="Verdana" w:hAnsi="Verdana"/>
          <w:sz w:val="18"/>
        </w:rPr>
      </w:pPr>
    </w:p>
    <w:p w14:paraId="79C3C212" w14:textId="77777777" w:rsidR="00102CF6" w:rsidRDefault="00102CF6" w:rsidP="007B1B3E">
      <w:pPr>
        <w:pStyle w:val="Ttulo"/>
        <w:spacing w:before="0" w:after="0"/>
        <w:ind w:left="432"/>
        <w:jc w:val="both"/>
        <w:rPr>
          <w:rFonts w:ascii="Verdana" w:hAnsi="Verdana"/>
          <w:sz w:val="18"/>
        </w:rPr>
      </w:pPr>
    </w:p>
    <w:p w14:paraId="1F597343" w14:textId="77777777" w:rsidR="00102CF6" w:rsidRDefault="00102CF6" w:rsidP="007B1B3E">
      <w:pPr>
        <w:pStyle w:val="Ttulo"/>
        <w:spacing w:before="0" w:after="0"/>
        <w:ind w:left="432"/>
        <w:jc w:val="both"/>
        <w:rPr>
          <w:rFonts w:ascii="Verdana" w:hAnsi="Verdana"/>
          <w:sz w:val="18"/>
        </w:rPr>
      </w:pPr>
    </w:p>
    <w:p w14:paraId="20BCD493" w14:textId="77777777" w:rsidR="00102CF6" w:rsidRDefault="00102CF6" w:rsidP="007B1B3E">
      <w:pPr>
        <w:pStyle w:val="Ttulo"/>
        <w:spacing w:before="0" w:after="0"/>
        <w:ind w:left="432"/>
        <w:jc w:val="both"/>
        <w:rPr>
          <w:rFonts w:ascii="Verdana" w:hAnsi="Verdana"/>
          <w:sz w:val="18"/>
        </w:rPr>
      </w:pPr>
    </w:p>
    <w:p w14:paraId="6BC91A62" w14:textId="77777777" w:rsidR="00102CF6" w:rsidRDefault="00102CF6" w:rsidP="007B1B3E">
      <w:pPr>
        <w:pStyle w:val="Ttulo"/>
        <w:spacing w:before="0" w:after="0"/>
        <w:ind w:left="432"/>
        <w:jc w:val="both"/>
        <w:rPr>
          <w:rFonts w:ascii="Verdana" w:hAnsi="Verdana"/>
          <w:sz w:val="18"/>
        </w:rPr>
      </w:pPr>
    </w:p>
    <w:p w14:paraId="0EFB3135" w14:textId="77777777" w:rsidR="00102CF6" w:rsidRDefault="00102CF6" w:rsidP="007B1B3E">
      <w:pPr>
        <w:pStyle w:val="Ttulo"/>
        <w:spacing w:before="0" w:after="0"/>
        <w:ind w:left="432"/>
        <w:jc w:val="both"/>
        <w:rPr>
          <w:rFonts w:ascii="Verdana" w:hAnsi="Verdana"/>
          <w:sz w:val="18"/>
        </w:rPr>
      </w:pPr>
    </w:p>
    <w:p w14:paraId="486C78D6" w14:textId="77777777" w:rsidR="00102CF6" w:rsidRDefault="00102CF6" w:rsidP="007B1B3E">
      <w:pPr>
        <w:pStyle w:val="Ttulo"/>
        <w:spacing w:before="0" w:after="0"/>
        <w:ind w:left="432"/>
        <w:jc w:val="both"/>
        <w:rPr>
          <w:rFonts w:ascii="Verdana" w:hAnsi="Verdana"/>
          <w:sz w:val="18"/>
        </w:rPr>
      </w:pPr>
    </w:p>
    <w:p w14:paraId="487EF0D3" w14:textId="77777777" w:rsidR="00102CF6" w:rsidRDefault="00102CF6" w:rsidP="007B1B3E">
      <w:pPr>
        <w:pStyle w:val="Ttulo"/>
        <w:spacing w:before="0" w:after="0"/>
        <w:ind w:left="432"/>
        <w:jc w:val="both"/>
        <w:rPr>
          <w:rFonts w:ascii="Verdana" w:hAnsi="Verdana"/>
          <w:sz w:val="18"/>
        </w:rPr>
      </w:pPr>
    </w:p>
    <w:p w14:paraId="48E8C4D0" w14:textId="77777777" w:rsidR="00102CF6" w:rsidRDefault="00102CF6" w:rsidP="007B1B3E">
      <w:pPr>
        <w:pStyle w:val="Ttulo"/>
        <w:spacing w:before="0" w:after="0"/>
        <w:ind w:left="432"/>
        <w:jc w:val="both"/>
        <w:rPr>
          <w:rFonts w:ascii="Verdana" w:hAnsi="Verdana"/>
          <w:sz w:val="18"/>
        </w:rPr>
      </w:pPr>
    </w:p>
    <w:p w14:paraId="38303795" w14:textId="77777777" w:rsidR="00102CF6" w:rsidRDefault="00102CF6" w:rsidP="007B1B3E">
      <w:pPr>
        <w:pStyle w:val="Ttulo"/>
        <w:spacing w:before="0" w:after="0"/>
        <w:ind w:left="432"/>
        <w:jc w:val="both"/>
        <w:rPr>
          <w:rFonts w:ascii="Verdana" w:hAnsi="Verdana"/>
          <w:sz w:val="18"/>
        </w:rPr>
      </w:pPr>
    </w:p>
    <w:p w14:paraId="6C772249" w14:textId="77777777" w:rsidR="00102CF6" w:rsidRDefault="00102CF6" w:rsidP="007B1B3E">
      <w:pPr>
        <w:pStyle w:val="Ttulo"/>
        <w:spacing w:before="0" w:after="0"/>
        <w:ind w:left="432"/>
        <w:jc w:val="both"/>
        <w:rPr>
          <w:rFonts w:ascii="Verdana" w:hAnsi="Verdana"/>
          <w:sz w:val="18"/>
        </w:rPr>
      </w:pPr>
    </w:p>
    <w:p w14:paraId="7852D8AA" w14:textId="77777777" w:rsidR="00102CF6" w:rsidRDefault="00102CF6" w:rsidP="007B1B3E">
      <w:pPr>
        <w:pStyle w:val="Ttulo"/>
        <w:spacing w:before="0" w:after="0"/>
        <w:ind w:left="432"/>
        <w:jc w:val="both"/>
        <w:rPr>
          <w:rFonts w:ascii="Verdana" w:hAnsi="Verdana"/>
          <w:sz w:val="18"/>
        </w:rPr>
      </w:pPr>
    </w:p>
    <w:p w14:paraId="75A5BE91" w14:textId="77777777" w:rsidR="00102CF6" w:rsidRDefault="00102CF6" w:rsidP="007B1B3E">
      <w:pPr>
        <w:pStyle w:val="Ttulo"/>
        <w:spacing w:before="0" w:after="0"/>
        <w:ind w:left="432"/>
        <w:jc w:val="both"/>
        <w:rPr>
          <w:rFonts w:ascii="Verdana" w:hAnsi="Verdana"/>
          <w:sz w:val="18"/>
        </w:rPr>
      </w:pPr>
    </w:p>
    <w:p w14:paraId="1AEA7F6B" w14:textId="77777777" w:rsidR="00102CF6" w:rsidRDefault="00102CF6" w:rsidP="007B1B3E">
      <w:pPr>
        <w:pStyle w:val="Ttulo"/>
        <w:spacing w:before="0" w:after="0"/>
        <w:ind w:left="432"/>
        <w:jc w:val="both"/>
        <w:rPr>
          <w:rFonts w:ascii="Verdana" w:hAnsi="Verdana"/>
          <w:sz w:val="18"/>
        </w:rPr>
      </w:pPr>
    </w:p>
    <w:p w14:paraId="3E3E8961" w14:textId="77777777" w:rsidR="00102CF6" w:rsidRDefault="00102CF6" w:rsidP="007B1B3E">
      <w:pPr>
        <w:pStyle w:val="Ttulo"/>
        <w:spacing w:before="0" w:after="0"/>
        <w:ind w:left="432"/>
        <w:jc w:val="both"/>
        <w:rPr>
          <w:rFonts w:ascii="Verdana" w:hAnsi="Verdana"/>
          <w:sz w:val="18"/>
        </w:rPr>
      </w:pPr>
    </w:p>
    <w:p w14:paraId="4649950F" w14:textId="77777777" w:rsidR="00102CF6" w:rsidRDefault="00102CF6" w:rsidP="007B1B3E">
      <w:pPr>
        <w:pStyle w:val="Ttulo"/>
        <w:spacing w:before="0" w:after="0"/>
        <w:ind w:left="432"/>
        <w:jc w:val="both"/>
        <w:rPr>
          <w:rFonts w:ascii="Verdana" w:hAnsi="Verdana"/>
          <w:sz w:val="18"/>
        </w:rPr>
      </w:pPr>
    </w:p>
    <w:p w14:paraId="59B81875" w14:textId="77777777" w:rsidR="00102CF6" w:rsidRDefault="00102CF6" w:rsidP="007B1B3E">
      <w:pPr>
        <w:pStyle w:val="Ttulo"/>
        <w:spacing w:before="0" w:after="0"/>
        <w:ind w:left="432"/>
        <w:jc w:val="both"/>
        <w:rPr>
          <w:rFonts w:ascii="Verdana" w:hAnsi="Verdana"/>
          <w:sz w:val="18"/>
        </w:rPr>
      </w:pPr>
    </w:p>
    <w:p w14:paraId="796FEB39" w14:textId="77777777" w:rsidR="007C6FCA" w:rsidRDefault="007C6FCA" w:rsidP="007B1B3E">
      <w:pPr>
        <w:pStyle w:val="Ttulo"/>
        <w:spacing w:before="0" w:after="0"/>
        <w:ind w:left="432"/>
        <w:jc w:val="both"/>
        <w:rPr>
          <w:rFonts w:ascii="Verdana" w:hAnsi="Verdana"/>
          <w:sz w:val="18"/>
        </w:rPr>
      </w:pPr>
    </w:p>
    <w:p w14:paraId="13266D97" w14:textId="77777777" w:rsidR="00102CF6" w:rsidRDefault="00102CF6" w:rsidP="007B1B3E">
      <w:pPr>
        <w:pStyle w:val="Ttulo"/>
        <w:spacing w:before="0" w:after="0"/>
        <w:ind w:left="432"/>
        <w:jc w:val="both"/>
        <w:rPr>
          <w:rFonts w:ascii="Verdana" w:hAnsi="Verdana"/>
          <w:sz w:val="18"/>
        </w:rPr>
      </w:pPr>
    </w:p>
    <w:p w14:paraId="7130DA5B" w14:textId="77777777" w:rsidR="00102CF6" w:rsidRDefault="00102CF6" w:rsidP="007B1B3E">
      <w:pPr>
        <w:pStyle w:val="Ttulo"/>
        <w:spacing w:before="0" w:after="0"/>
        <w:ind w:left="432"/>
        <w:jc w:val="both"/>
        <w:rPr>
          <w:rFonts w:ascii="Verdana" w:hAnsi="Verdana"/>
          <w:sz w:val="18"/>
        </w:rPr>
      </w:pPr>
    </w:p>
    <w:p w14:paraId="7E713B04" w14:textId="77777777" w:rsidR="00102CF6" w:rsidRDefault="00102CF6" w:rsidP="007B1B3E">
      <w:pPr>
        <w:pStyle w:val="Ttulo"/>
        <w:spacing w:before="0" w:after="0"/>
        <w:ind w:left="432"/>
        <w:jc w:val="both"/>
        <w:rPr>
          <w:rFonts w:ascii="Verdana" w:hAnsi="Verdana"/>
          <w:sz w:val="18"/>
        </w:rPr>
      </w:pPr>
    </w:p>
    <w:p w14:paraId="551E0AFD" w14:textId="77777777" w:rsidR="00102CF6" w:rsidRDefault="00102CF6" w:rsidP="007B1B3E">
      <w:pPr>
        <w:pStyle w:val="Ttulo"/>
        <w:spacing w:before="0" w:after="0"/>
        <w:ind w:left="432"/>
        <w:jc w:val="both"/>
        <w:rPr>
          <w:rFonts w:ascii="Verdana" w:hAnsi="Verdana"/>
          <w:sz w:val="18"/>
        </w:rPr>
      </w:pPr>
    </w:p>
    <w:p w14:paraId="7EF157FE" w14:textId="77777777" w:rsidR="00102CF6" w:rsidRDefault="00102CF6" w:rsidP="00200774">
      <w:pPr>
        <w:pStyle w:val="Ttulo"/>
        <w:spacing w:before="0"/>
        <w:ind w:left="432"/>
        <w:jc w:val="both"/>
        <w:rPr>
          <w:rFonts w:ascii="Verdana" w:hAnsi="Verdana"/>
          <w:sz w:val="18"/>
        </w:rPr>
      </w:pPr>
    </w:p>
    <w:p w14:paraId="3A8420D6" w14:textId="0FAC9C2C" w:rsidR="00A72FB0" w:rsidRPr="00A40276" w:rsidRDefault="00783EFD">
      <w:pPr>
        <w:pStyle w:val="Ttulo"/>
        <w:numPr>
          <w:ilvl w:val="0"/>
          <w:numId w:val="14"/>
        </w:numPr>
        <w:spacing w:before="0" w:after="0"/>
        <w:jc w:val="both"/>
        <w:rPr>
          <w:rFonts w:ascii="Verdana" w:hAnsi="Verdana"/>
          <w:sz w:val="18"/>
        </w:rPr>
      </w:pPr>
      <w:bookmarkStart w:id="74" w:name="_Toc189845266"/>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7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7B1B3E">
        <w:trPr>
          <w:trHeight w:val="167"/>
          <w:jc w:val="center"/>
        </w:trPr>
        <w:tc>
          <w:tcPr>
            <w:tcW w:w="9781" w:type="dxa"/>
            <w:shd w:val="clear" w:color="auto" w:fill="244061" w:themeFill="accent1" w:themeFillShade="80"/>
            <w:vAlign w:val="center"/>
          </w:tcPr>
          <w:p w14:paraId="070AF3F3" w14:textId="77777777" w:rsidR="00A72FB0" w:rsidRDefault="007F4BF4" w:rsidP="007B1B3E">
            <w:pPr>
              <w:spacing w:line="200" w:lineRule="exact"/>
              <w:jc w:val="center"/>
              <w:rPr>
                <w:b/>
                <w:sz w:val="18"/>
                <w:szCs w:val="18"/>
                <w:lang w:val="es-BO"/>
              </w:rPr>
            </w:pPr>
            <w:r w:rsidRPr="00A40276">
              <w:rPr>
                <w:b/>
                <w:sz w:val="18"/>
                <w:szCs w:val="18"/>
                <w:lang w:val="es-BO"/>
              </w:rPr>
              <w:t>ESPECIFICACIONES TÉCNICAS</w:t>
            </w:r>
          </w:p>
          <w:p w14:paraId="59BF0231" w14:textId="374D4A47" w:rsidR="00102CF6" w:rsidRPr="00A40276" w:rsidRDefault="00102CF6" w:rsidP="007B1B3E">
            <w:pPr>
              <w:spacing w:line="200" w:lineRule="exact"/>
              <w:jc w:val="center"/>
              <w:rPr>
                <w:rFonts w:cs="Arial"/>
                <w:b/>
                <w:lang w:val="es-BO"/>
              </w:rPr>
            </w:pPr>
            <w:r w:rsidRPr="00102CF6">
              <w:rPr>
                <w:rFonts w:cs="Arial"/>
                <w:b/>
                <w:lang w:val="es-BO"/>
              </w:rPr>
              <w:t>SERVICIO DE GESTI</w:t>
            </w:r>
            <w:r w:rsidR="009B18E2">
              <w:rPr>
                <w:rFonts w:cs="Arial"/>
                <w:b/>
                <w:lang w:val="es-BO"/>
              </w:rPr>
              <w:t>O</w:t>
            </w:r>
            <w:r w:rsidRPr="00102CF6">
              <w:rPr>
                <w:rFonts w:cs="Arial"/>
                <w:b/>
                <w:lang w:val="es-BO"/>
              </w:rPr>
              <w:t>N INTEGRAL DE RECAUDACI</w:t>
            </w:r>
            <w:r w:rsidR="009B18E2">
              <w:rPr>
                <w:rFonts w:cs="Arial"/>
                <w:b/>
                <w:lang w:val="es-BO"/>
              </w:rPr>
              <w:t>O</w:t>
            </w:r>
            <w:r w:rsidRPr="00102CF6">
              <w:rPr>
                <w:rFonts w:cs="Arial"/>
                <w:b/>
                <w:lang w:val="es-BO"/>
              </w:rPr>
              <w:t>N PARA ENDE – GESTI</w:t>
            </w:r>
            <w:r w:rsidR="009B18E2">
              <w:rPr>
                <w:rFonts w:cs="Arial"/>
                <w:b/>
                <w:lang w:val="es-BO"/>
              </w:rPr>
              <w:t>O</w:t>
            </w:r>
            <w:r w:rsidRPr="00102CF6">
              <w:rPr>
                <w:rFonts w:cs="Arial"/>
                <w:b/>
                <w:lang w:val="es-BO"/>
              </w:rPr>
              <w:t>N 2025</w:t>
            </w: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7B1B3E" w:rsidRDefault="006A1F58" w:rsidP="007B1B3E">
            <w:pPr>
              <w:rPr>
                <w:rFonts w:cs="Arial"/>
                <w:bCs/>
                <w:iCs/>
                <w:lang w:val="es-BO"/>
              </w:rPr>
            </w:pPr>
          </w:p>
          <w:p w14:paraId="6DA8CEE8" w14:textId="77777777" w:rsidR="00102CF6" w:rsidRPr="004D611D" w:rsidRDefault="00102CF6">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 xml:space="preserve">ANTECEDENTES </w:t>
            </w:r>
          </w:p>
          <w:p w14:paraId="00169099" w14:textId="77777777" w:rsidR="00102CF6" w:rsidRPr="004D611D"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La Ley de Electricidad N° 1604 y sus reglamentos, exigen a las Empresas de Distribución de Electricidad a cumplir ciertos estándares de calidad en la prestación del servicio de energía eléctrica, asimismo se exige a que las empresas de distribución realicen una atención eficiente y oportuna al público en general en las distintas gestiones o trámites realizados por estos, entre ellas la cobranza de facturas por el consumo de energía eléctrica a todos los usuarios.</w:t>
            </w:r>
          </w:p>
          <w:p w14:paraId="7CB5E9DC" w14:textId="77777777" w:rsidR="00102CF6" w:rsidRPr="004D611D"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Para brindar una atención eficiente y oportuna, es necesario establecer puntos fijos y canales electrónicos para realizar la cobranza en las comunidades rurales lejanas donde ENDE tiene redes de distribución de energía eléctrica, pero carece de servicios de cobranza. A pesar de las gestiones realizadas ante entidades financieras, estas han sido rechazadas debido a que el servicio no cubriría sus costos operativos.</w:t>
            </w:r>
          </w:p>
          <w:p w14:paraId="69D9AA89" w14:textId="2188090F" w:rsidR="00102CF6"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ENDE viene recibiendo de diferentes Gobiernos Municipales  solicitudes para ampliar su cobertura de cobranza mediante puntos fijos de atención al usuario, así como de canales electrónicos, por lo que se genera la necesidad de realizar la contratación de un SERVICIO DE GESTI</w:t>
            </w:r>
            <w:r w:rsidR="00DC0EA8">
              <w:rPr>
                <w:rFonts w:ascii="Tahoma" w:hAnsi="Tahoma" w:cs="Tahoma"/>
                <w:sz w:val="20"/>
                <w:szCs w:val="20"/>
              </w:rPr>
              <w:t>O</w:t>
            </w:r>
            <w:r w:rsidRPr="004D611D">
              <w:rPr>
                <w:rFonts w:ascii="Tahoma" w:hAnsi="Tahoma" w:cs="Tahoma"/>
                <w:sz w:val="20"/>
                <w:szCs w:val="20"/>
              </w:rPr>
              <w:t>N INTEGRAL DE RECAUDACI</w:t>
            </w:r>
            <w:r w:rsidR="00DC0EA8">
              <w:rPr>
                <w:rFonts w:ascii="Tahoma" w:hAnsi="Tahoma" w:cs="Tahoma"/>
                <w:sz w:val="20"/>
                <w:szCs w:val="20"/>
              </w:rPr>
              <w:t>O</w:t>
            </w:r>
            <w:r w:rsidRPr="004D611D">
              <w:rPr>
                <w:rFonts w:ascii="Tahoma" w:hAnsi="Tahoma" w:cs="Tahoma"/>
                <w:sz w:val="20"/>
                <w:szCs w:val="20"/>
              </w:rPr>
              <w:t>N PARA ENDE - GEST</w:t>
            </w:r>
            <w:r w:rsidR="00DC0EA8">
              <w:rPr>
                <w:rFonts w:ascii="Tahoma" w:hAnsi="Tahoma" w:cs="Tahoma"/>
                <w:sz w:val="20"/>
                <w:szCs w:val="20"/>
              </w:rPr>
              <w:t>IO</w:t>
            </w:r>
            <w:r w:rsidRPr="004D611D">
              <w:rPr>
                <w:rFonts w:ascii="Tahoma" w:hAnsi="Tahoma" w:cs="Tahoma"/>
                <w:sz w:val="20"/>
                <w:szCs w:val="20"/>
              </w:rPr>
              <w:t>N 2025, que permitirá gestionar la recaudación en poblaciones con poca o ninguna cobertura financiera, considerando que el  Artículo 20 de la Constitución Política del Estado, establece que toda persona tiene derecho al acceso universal y equitativo al servicio básico de electricidad. Asimismo, que la provisión de servicios debe responder a criterios de universalidad, responsabilidad, accesibilidad, continuidad, calidad, eficiencia, eficacia, tarifas equitativas y cobertura necesaria, con participación y control social conforme a la ley.</w:t>
            </w:r>
          </w:p>
          <w:p w14:paraId="5E703CEF" w14:textId="77777777" w:rsidR="00102CF6" w:rsidRDefault="00102CF6">
            <w:pPr>
              <w:pStyle w:val="Prrafodelista"/>
              <w:numPr>
                <w:ilvl w:val="0"/>
                <w:numId w:val="50"/>
              </w:numPr>
              <w:spacing w:before="240"/>
              <w:ind w:left="709" w:hanging="425"/>
              <w:contextualSpacing/>
              <w:jc w:val="both"/>
              <w:rPr>
                <w:rFonts w:ascii="Tahoma" w:hAnsi="Tahoma" w:cs="Tahoma"/>
                <w:b/>
                <w:lang w:eastAsia="es-BO"/>
              </w:rPr>
            </w:pPr>
            <w:r w:rsidRPr="004D611D">
              <w:rPr>
                <w:rFonts w:ascii="Tahoma" w:hAnsi="Tahoma" w:cs="Tahoma"/>
                <w:b/>
                <w:lang w:eastAsia="es-BO"/>
              </w:rPr>
              <w:t>OBJETIVO DE LA CONTRATACIÓN</w:t>
            </w:r>
          </w:p>
          <w:p w14:paraId="724ED873" w14:textId="77777777" w:rsidR="00102CF6" w:rsidRPr="004D611D" w:rsidRDefault="00102CF6" w:rsidP="00102CF6">
            <w:pPr>
              <w:pStyle w:val="Prrafodelista"/>
              <w:spacing w:before="240"/>
              <w:ind w:left="709"/>
              <w:contextualSpacing/>
              <w:jc w:val="both"/>
              <w:rPr>
                <w:rFonts w:ascii="Tahoma" w:hAnsi="Tahoma" w:cs="Tahoma"/>
                <w:b/>
                <w:lang w:eastAsia="es-BO"/>
              </w:rPr>
            </w:pPr>
          </w:p>
          <w:p w14:paraId="7C867D66" w14:textId="77777777" w:rsidR="00102CF6" w:rsidRPr="004D611D" w:rsidRDefault="00102CF6">
            <w:pPr>
              <w:pStyle w:val="Prrafodelista"/>
              <w:numPr>
                <w:ilvl w:val="1"/>
                <w:numId w:val="50"/>
              </w:numPr>
              <w:ind w:left="851" w:hanging="567"/>
              <w:contextualSpacing/>
              <w:jc w:val="both"/>
              <w:rPr>
                <w:rFonts w:ascii="Tahoma" w:hAnsi="Tahoma" w:cs="Tahoma"/>
                <w:b/>
              </w:rPr>
            </w:pPr>
            <w:r w:rsidRPr="004D611D">
              <w:rPr>
                <w:rFonts w:ascii="Tahoma" w:hAnsi="Tahoma" w:cs="Tahoma"/>
                <w:b/>
              </w:rPr>
              <w:t>Objetivo General</w:t>
            </w:r>
          </w:p>
          <w:p w14:paraId="4E85B22E" w14:textId="77777777" w:rsidR="00102CF6"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Para el cumplimiento de los objetivos y metas con eficacia y eficiencia en las recaudaciones, es necesario que ENDE cuente con una Empresa que brinde el Servicio de Recaudación por cobro de facturas por el servicio de Energía Eléctrica y otros conceptos conexos, mediante Entidades Financieras y/o canales comerciales y digitales con capacidad de realizar operaciones de cobranza directa (Cajas) y en línea (vía Internet), sin diferenciación de clientes o montos de las facturas y otros conceptos.</w:t>
            </w:r>
          </w:p>
          <w:p w14:paraId="7A117FED" w14:textId="77777777" w:rsidR="00102CF6"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Para cumplir con los objetivos de manera eficaz y eficiente en las recaudaciones, es necesario que ENDE cuente con una empresa que brinde el servicio integral de recaudación de facturas por el servicio de energía eléctrica y otros conceptos conexos. Este servicio debe realizarse a través de entidades financieras y/o canales comerciales y digitales, con capacidad para efectuar operaciones de cobranza directa (cajas) y en línea (vía Internet).</w:t>
            </w:r>
          </w:p>
          <w:p w14:paraId="0C65928C" w14:textId="77777777" w:rsidR="00102CF6" w:rsidRPr="004D611D" w:rsidRDefault="00102CF6">
            <w:pPr>
              <w:pStyle w:val="Prrafodelista"/>
              <w:numPr>
                <w:ilvl w:val="1"/>
                <w:numId w:val="50"/>
              </w:numPr>
              <w:spacing w:after="160"/>
              <w:ind w:left="851" w:hanging="567"/>
              <w:contextualSpacing/>
              <w:jc w:val="both"/>
              <w:rPr>
                <w:rFonts w:ascii="Tahoma" w:hAnsi="Tahoma" w:cs="Tahoma"/>
                <w:b/>
              </w:rPr>
            </w:pPr>
            <w:r w:rsidRPr="004D611D">
              <w:rPr>
                <w:rFonts w:ascii="Tahoma" w:hAnsi="Tahoma" w:cs="Tahoma"/>
                <w:b/>
              </w:rPr>
              <w:t>Objetivos Específicos</w:t>
            </w:r>
          </w:p>
          <w:p w14:paraId="2FB3CA9E" w14:textId="77777777" w:rsidR="00102CF6" w:rsidRPr="004D611D" w:rsidRDefault="00102CF6" w:rsidP="000E633C">
            <w:pPr>
              <w:autoSpaceDE w:val="0"/>
              <w:autoSpaceDN w:val="0"/>
              <w:adjustRightInd w:val="0"/>
              <w:spacing w:before="240" w:after="240"/>
              <w:ind w:left="709" w:right="272"/>
              <w:jc w:val="both"/>
              <w:rPr>
                <w:rFonts w:ascii="Tahoma" w:hAnsi="Tahoma" w:cs="Tahoma"/>
                <w:sz w:val="20"/>
                <w:szCs w:val="20"/>
              </w:rPr>
            </w:pPr>
            <w:r w:rsidRPr="004D611D">
              <w:rPr>
                <w:rFonts w:ascii="Tahoma" w:hAnsi="Tahoma" w:cs="Tahoma"/>
                <w:sz w:val="20"/>
                <w:szCs w:val="20"/>
              </w:rPr>
              <w:t xml:space="preserve">Dentro de los objetivos específicos, la </w:t>
            </w:r>
            <w:r w:rsidRPr="004D611D">
              <w:rPr>
                <w:rFonts w:ascii="Tahoma" w:hAnsi="Tahoma" w:cs="Tahoma"/>
                <w:b/>
                <w:sz w:val="20"/>
                <w:szCs w:val="20"/>
              </w:rPr>
              <w:t>Empresa Proveedora del Servicio</w:t>
            </w:r>
            <w:r w:rsidRPr="004D611D">
              <w:rPr>
                <w:rFonts w:ascii="Tahoma" w:hAnsi="Tahoma" w:cs="Tahoma"/>
                <w:sz w:val="20"/>
                <w:szCs w:val="20"/>
              </w:rPr>
              <w:t xml:space="preserve"> deberá contar y/o cumplir con lo siguiente:</w:t>
            </w:r>
          </w:p>
          <w:p w14:paraId="1F70ED5C" w14:textId="77777777" w:rsidR="00102CF6" w:rsidRPr="004D611D" w:rsidRDefault="00102CF6" w:rsidP="00102CF6">
            <w:pPr>
              <w:ind w:left="425"/>
              <w:jc w:val="both"/>
              <w:rPr>
                <w:rFonts w:ascii="Tahoma" w:hAnsi="Tahoma" w:cs="Tahoma"/>
                <w:sz w:val="20"/>
                <w:szCs w:val="20"/>
              </w:rPr>
            </w:pPr>
            <w:r w:rsidRPr="004D611D">
              <w:rPr>
                <w:rFonts w:ascii="Tahoma" w:hAnsi="Tahoma" w:cs="Tahoma"/>
                <w:sz w:val="20"/>
                <w:szCs w:val="20"/>
              </w:rPr>
              <w:t xml:space="preserve"> </w:t>
            </w:r>
          </w:p>
          <w:p w14:paraId="4A4EB3B8" w14:textId="77777777" w:rsidR="00102CF6" w:rsidRPr="004D611D" w:rsidRDefault="00102CF6" w:rsidP="000E633C">
            <w:pPr>
              <w:numPr>
                <w:ilvl w:val="0"/>
                <w:numId w:val="35"/>
              </w:numPr>
              <w:spacing w:after="160"/>
              <w:ind w:right="272"/>
              <w:jc w:val="both"/>
              <w:rPr>
                <w:rFonts w:ascii="Tahoma" w:hAnsi="Tahoma" w:cs="Tahoma"/>
                <w:sz w:val="20"/>
                <w:szCs w:val="20"/>
              </w:rPr>
            </w:pPr>
            <w:r w:rsidRPr="004D611D">
              <w:rPr>
                <w:rFonts w:ascii="Tahoma" w:hAnsi="Tahoma" w:cs="Tahoma"/>
                <w:sz w:val="20"/>
                <w:szCs w:val="20"/>
              </w:rPr>
              <w:lastRenderedPageBreak/>
              <w:t>Cumplir con el cobro facturado y la centralización de la recaudación total por la prestación del servicio de energía eléctrica y otros conceptos conexos realizado a través de Entidades habilitadas para la recaudación (entidades financieras, medios comerciales y digitales). Efectuar el depósito el monto total de recaudación, al día siguiente de la cobranza/recaudación (hasta horas 14:00 pm) a las cuentas del Banco Unión S.A. a nombre de Empresa Nacional de Electricidad - ENDE y enviar la constancia de dicho depósito vía e-mail.</w:t>
            </w:r>
          </w:p>
          <w:p w14:paraId="485176C1" w14:textId="77777777" w:rsidR="00102CF6" w:rsidRPr="004D611D" w:rsidRDefault="00102CF6" w:rsidP="00102CF6">
            <w:pPr>
              <w:ind w:left="1068"/>
              <w:jc w:val="both"/>
              <w:rPr>
                <w:rFonts w:ascii="Tahoma" w:hAnsi="Tahoma" w:cs="Tahoma"/>
                <w:sz w:val="20"/>
                <w:szCs w:val="20"/>
              </w:rPr>
            </w:pPr>
            <w:r w:rsidRPr="004D611D">
              <w:rPr>
                <w:rFonts w:ascii="Tahoma" w:hAnsi="Tahoma" w:cs="Tahoma"/>
                <w:sz w:val="20"/>
                <w:szCs w:val="20"/>
              </w:rPr>
              <w:t>Los depósitos se realizarán bajo el siguiente detalle:</w:t>
            </w:r>
          </w:p>
          <w:p w14:paraId="7845ACF1" w14:textId="77777777" w:rsidR="00102CF6" w:rsidRPr="004D611D" w:rsidRDefault="00102CF6">
            <w:pPr>
              <w:pStyle w:val="Prrafodelista"/>
              <w:numPr>
                <w:ilvl w:val="0"/>
                <w:numId w:val="45"/>
              </w:numPr>
              <w:spacing w:after="160" w:line="240" w:lineRule="atLeast"/>
              <w:contextualSpacing/>
              <w:rPr>
                <w:rStyle w:val="nfasis"/>
                <w:rFonts w:ascii="Tahoma" w:hAnsi="Tahoma" w:cs="Tahoma"/>
                <w:i w:val="0"/>
              </w:rPr>
            </w:pPr>
            <w:r w:rsidRPr="004D611D">
              <w:rPr>
                <w:rStyle w:val="nfasis"/>
                <w:rFonts w:ascii="Tahoma" w:hAnsi="Tahoma" w:cs="Tahoma"/>
                <w:iCs w:val="0"/>
              </w:rPr>
              <w:t xml:space="preserve">Recaudación del </w:t>
            </w:r>
            <w:r w:rsidRPr="004D611D">
              <w:rPr>
                <w:rStyle w:val="nfasis"/>
                <w:rFonts w:ascii="Tahoma" w:hAnsi="Tahoma" w:cs="Tahoma"/>
                <w:b/>
                <w:iCs w:val="0"/>
              </w:rPr>
              <w:t>Sistema Camargo</w:t>
            </w:r>
            <w:r w:rsidRPr="004D611D">
              <w:rPr>
                <w:rStyle w:val="nfasis"/>
                <w:rFonts w:ascii="Tahoma" w:hAnsi="Tahoma" w:cs="Tahoma"/>
                <w:iCs w:val="0"/>
              </w:rPr>
              <w:t xml:space="preserve"> - Cuenta </w:t>
            </w:r>
            <w:r w:rsidRPr="004D611D">
              <w:rPr>
                <w:rStyle w:val="nfasis"/>
                <w:rFonts w:ascii="Tahoma" w:hAnsi="Tahoma" w:cs="Tahoma"/>
                <w:b/>
                <w:iCs w:val="0"/>
              </w:rPr>
              <w:t>N°1- 4707292</w:t>
            </w:r>
          </w:p>
          <w:p w14:paraId="240889CC" w14:textId="77777777" w:rsidR="00102CF6" w:rsidRPr="004D611D" w:rsidRDefault="00102CF6">
            <w:pPr>
              <w:pStyle w:val="Prrafodelista"/>
              <w:numPr>
                <w:ilvl w:val="0"/>
                <w:numId w:val="45"/>
              </w:numPr>
              <w:spacing w:after="160" w:line="240" w:lineRule="atLeast"/>
              <w:contextualSpacing/>
              <w:rPr>
                <w:rStyle w:val="nfasis"/>
                <w:rFonts w:ascii="Tahoma" w:hAnsi="Tahoma" w:cs="Tahoma"/>
                <w:b/>
                <w:i w:val="0"/>
              </w:rPr>
            </w:pPr>
            <w:r w:rsidRPr="004D611D">
              <w:rPr>
                <w:rStyle w:val="nfasis"/>
                <w:rFonts w:ascii="Tahoma" w:hAnsi="Tahoma" w:cs="Tahoma"/>
                <w:iCs w:val="0"/>
              </w:rPr>
              <w:t xml:space="preserve">Recaudación del </w:t>
            </w:r>
            <w:r w:rsidRPr="004D611D">
              <w:rPr>
                <w:rStyle w:val="nfasis"/>
                <w:rFonts w:ascii="Tahoma" w:hAnsi="Tahoma" w:cs="Tahoma"/>
                <w:b/>
                <w:iCs w:val="0"/>
              </w:rPr>
              <w:t>Sistema Uyuni</w:t>
            </w:r>
            <w:r w:rsidRPr="004D611D">
              <w:rPr>
                <w:rStyle w:val="nfasis"/>
                <w:rFonts w:ascii="Tahoma" w:hAnsi="Tahoma" w:cs="Tahoma"/>
                <w:iCs w:val="0"/>
              </w:rPr>
              <w:t xml:space="preserve"> - Cuenta </w:t>
            </w:r>
            <w:r w:rsidRPr="004D611D">
              <w:rPr>
                <w:rStyle w:val="nfasis"/>
                <w:rFonts w:ascii="Tahoma" w:hAnsi="Tahoma" w:cs="Tahoma"/>
                <w:b/>
                <w:iCs w:val="0"/>
              </w:rPr>
              <w:t>N°1- 4707292</w:t>
            </w:r>
          </w:p>
          <w:p w14:paraId="769B0E7A" w14:textId="77777777" w:rsidR="00102CF6" w:rsidRPr="004D611D" w:rsidRDefault="00102CF6">
            <w:pPr>
              <w:pStyle w:val="Prrafodelista"/>
              <w:numPr>
                <w:ilvl w:val="0"/>
                <w:numId w:val="45"/>
              </w:numPr>
              <w:spacing w:after="160" w:line="240" w:lineRule="atLeast"/>
              <w:contextualSpacing/>
              <w:rPr>
                <w:rStyle w:val="nfasis"/>
                <w:rFonts w:ascii="Tahoma" w:hAnsi="Tahoma" w:cs="Tahoma"/>
                <w:b/>
                <w:i w:val="0"/>
              </w:rPr>
            </w:pPr>
            <w:r w:rsidRPr="004D611D">
              <w:rPr>
                <w:rStyle w:val="nfasis"/>
                <w:rFonts w:ascii="Tahoma" w:hAnsi="Tahoma" w:cs="Tahoma"/>
                <w:iCs w:val="0"/>
              </w:rPr>
              <w:t xml:space="preserve">Recaudación del </w:t>
            </w:r>
            <w:r w:rsidRPr="004D611D">
              <w:rPr>
                <w:rStyle w:val="nfasis"/>
                <w:rFonts w:ascii="Tahoma" w:hAnsi="Tahoma" w:cs="Tahoma"/>
                <w:b/>
                <w:iCs w:val="0"/>
              </w:rPr>
              <w:t xml:space="preserve">Sistema Cobija (Sena) </w:t>
            </w:r>
            <w:r w:rsidRPr="004D611D">
              <w:rPr>
                <w:rStyle w:val="nfasis"/>
                <w:rFonts w:ascii="Tahoma" w:hAnsi="Tahoma" w:cs="Tahoma"/>
                <w:iCs w:val="0"/>
              </w:rPr>
              <w:t>- Cuenta N</w:t>
            </w:r>
            <w:r w:rsidRPr="004D611D">
              <w:rPr>
                <w:rStyle w:val="nfasis"/>
                <w:rFonts w:ascii="Tahoma" w:hAnsi="Tahoma" w:cs="Tahoma"/>
                <w:b/>
                <w:iCs w:val="0"/>
              </w:rPr>
              <w:t>°1- 3904930</w:t>
            </w:r>
          </w:p>
          <w:p w14:paraId="35876771" w14:textId="77777777" w:rsidR="00102CF6" w:rsidRPr="004D611D" w:rsidRDefault="00102CF6">
            <w:pPr>
              <w:pStyle w:val="Prrafodelista"/>
              <w:numPr>
                <w:ilvl w:val="0"/>
                <w:numId w:val="45"/>
              </w:numPr>
              <w:spacing w:after="160" w:line="240" w:lineRule="atLeast"/>
              <w:contextualSpacing/>
              <w:rPr>
                <w:rStyle w:val="nfasis"/>
                <w:rFonts w:ascii="Tahoma" w:hAnsi="Tahoma" w:cs="Tahoma"/>
                <w:b/>
                <w:i w:val="0"/>
              </w:rPr>
            </w:pPr>
            <w:r w:rsidRPr="004D611D">
              <w:rPr>
                <w:rStyle w:val="nfasis"/>
                <w:rFonts w:ascii="Tahoma" w:hAnsi="Tahoma" w:cs="Tahoma"/>
                <w:iCs w:val="0"/>
              </w:rPr>
              <w:t xml:space="preserve">Recaudación del </w:t>
            </w:r>
            <w:r w:rsidRPr="004D611D">
              <w:rPr>
                <w:rStyle w:val="nfasis"/>
                <w:rFonts w:ascii="Tahoma" w:hAnsi="Tahoma" w:cs="Tahoma"/>
                <w:b/>
                <w:iCs w:val="0"/>
              </w:rPr>
              <w:t xml:space="preserve">Sistema Riberalta </w:t>
            </w:r>
            <w:r w:rsidRPr="004D611D">
              <w:rPr>
                <w:rStyle w:val="nfasis"/>
                <w:rFonts w:ascii="Tahoma" w:hAnsi="Tahoma" w:cs="Tahoma"/>
                <w:iCs w:val="0"/>
              </w:rPr>
              <w:t>- Cuenta N</w:t>
            </w:r>
            <w:r w:rsidRPr="004D611D">
              <w:rPr>
                <w:rStyle w:val="nfasis"/>
                <w:rFonts w:ascii="Tahoma" w:hAnsi="Tahoma" w:cs="Tahoma"/>
                <w:b/>
                <w:iCs w:val="0"/>
              </w:rPr>
              <w:t>°1- 3904930</w:t>
            </w:r>
          </w:p>
          <w:p w14:paraId="26981D1D" w14:textId="45415430" w:rsidR="00102CF6" w:rsidRPr="004D611D" w:rsidRDefault="00102CF6">
            <w:pPr>
              <w:pStyle w:val="Prrafodelista"/>
              <w:numPr>
                <w:ilvl w:val="0"/>
                <w:numId w:val="45"/>
              </w:numPr>
              <w:spacing w:after="160" w:line="240" w:lineRule="atLeast"/>
              <w:contextualSpacing/>
              <w:rPr>
                <w:rStyle w:val="nfasis"/>
                <w:rFonts w:ascii="Tahoma" w:hAnsi="Tahoma" w:cs="Tahoma"/>
                <w:b/>
                <w:i w:val="0"/>
              </w:rPr>
            </w:pPr>
            <w:r w:rsidRPr="004D611D">
              <w:rPr>
                <w:rStyle w:val="nfasis"/>
                <w:rFonts w:ascii="Tahoma" w:hAnsi="Tahoma" w:cs="Tahoma"/>
                <w:iCs w:val="0"/>
              </w:rPr>
              <w:t xml:space="preserve">Recaudación del </w:t>
            </w:r>
            <w:r w:rsidRPr="004D611D">
              <w:rPr>
                <w:rStyle w:val="nfasis"/>
                <w:rFonts w:ascii="Tahoma" w:hAnsi="Tahoma" w:cs="Tahoma"/>
                <w:b/>
                <w:iCs w:val="0"/>
              </w:rPr>
              <w:t xml:space="preserve">Sistema </w:t>
            </w:r>
            <w:r w:rsidR="004801A7" w:rsidRPr="004801A7">
              <w:rPr>
                <w:rStyle w:val="nfasis"/>
                <w:rFonts w:ascii="Tahoma" w:hAnsi="Tahoma" w:cs="Tahoma"/>
                <w:b/>
                <w:iCs w:val="0"/>
              </w:rPr>
              <w:t xml:space="preserve">Riberalta </w:t>
            </w:r>
            <w:r w:rsidR="004801A7">
              <w:rPr>
                <w:rStyle w:val="nfasis"/>
                <w:rFonts w:ascii="Tahoma" w:hAnsi="Tahoma" w:cs="Tahoma"/>
                <w:b/>
                <w:iCs w:val="0"/>
              </w:rPr>
              <w:t>(</w:t>
            </w:r>
            <w:r w:rsidRPr="004D611D">
              <w:rPr>
                <w:rStyle w:val="nfasis"/>
                <w:rFonts w:ascii="Tahoma" w:hAnsi="Tahoma" w:cs="Tahoma"/>
                <w:b/>
                <w:iCs w:val="0"/>
              </w:rPr>
              <w:t xml:space="preserve">Gonzalo Moreno </w:t>
            </w:r>
            <w:r w:rsidR="004801A7">
              <w:rPr>
                <w:rStyle w:val="nfasis"/>
                <w:rFonts w:ascii="Tahoma" w:hAnsi="Tahoma" w:cs="Tahoma"/>
                <w:b/>
                <w:iCs w:val="0"/>
              </w:rPr>
              <w:t xml:space="preserve">y </w:t>
            </w:r>
            <w:r w:rsidRPr="004D611D">
              <w:rPr>
                <w:rStyle w:val="nfasis"/>
                <w:rFonts w:ascii="Tahoma" w:hAnsi="Tahoma" w:cs="Tahoma"/>
                <w:b/>
                <w:iCs w:val="0"/>
              </w:rPr>
              <w:t xml:space="preserve">Villa Nueva) </w:t>
            </w:r>
            <w:r w:rsidRPr="004D611D">
              <w:rPr>
                <w:rStyle w:val="nfasis"/>
                <w:rFonts w:ascii="Tahoma" w:hAnsi="Tahoma" w:cs="Tahoma"/>
                <w:iCs w:val="0"/>
              </w:rPr>
              <w:t>- Cuenta N</w:t>
            </w:r>
            <w:r w:rsidRPr="004D611D">
              <w:rPr>
                <w:rStyle w:val="nfasis"/>
                <w:rFonts w:ascii="Tahoma" w:hAnsi="Tahoma" w:cs="Tahoma"/>
                <w:b/>
                <w:iCs w:val="0"/>
              </w:rPr>
              <w:t>°1- 3904930</w:t>
            </w:r>
          </w:p>
          <w:p w14:paraId="34A1AAD1" w14:textId="77777777" w:rsidR="00102CF6" w:rsidRPr="004D611D" w:rsidRDefault="00102CF6" w:rsidP="000E633C">
            <w:pPr>
              <w:numPr>
                <w:ilvl w:val="0"/>
                <w:numId w:val="35"/>
              </w:numPr>
              <w:spacing w:after="160"/>
              <w:ind w:right="272"/>
              <w:jc w:val="both"/>
              <w:rPr>
                <w:rFonts w:ascii="Tahoma" w:hAnsi="Tahoma" w:cs="Tahoma"/>
                <w:sz w:val="20"/>
                <w:szCs w:val="20"/>
              </w:rPr>
            </w:pPr>
            <w:r w:rsidRPr="004D611D">
              <w:rPr>
                <w:rFonts w:ascii="Tahoma" w:hAnsi="Tahoma" w:cs="Tahoma"/>
                <w:sz w:val="20"/>
                <w:szCs w:val="20"/>
              </w:rPr>
              <w:t>Contar con una plataforma Web (FTP) con capacidad de realizar las operaciones de carga y descarga Automatizada de archivos digitales para la cobranza por servicios de Energía Eléctrica, además de otros conceptos inherentes al servicio y que el corte de cobranza para este proceso también sea Automatizada.</w:t>
            </w:r>
          </w:p>
          <w:p w14:paraId="3922E021" w14:textId="77777777" w:rsidR="00102CF6" w:rsidRPr="004D611D" w:rsidRDefault="00102CF6" w:rsidP="00200774">
            <w:pPr>
              <w:numPr>
                <w:ilvl w:val="0"/>
                <w:numId w:val="35"/>
              </w:numPr>
              <w:spacing w:after="160"/>
              <w:ind w:right="272"/>
              <w:jc w:val="both"/>
              <w:rPr>
                <w:rFonts w:ascii="Tahoma" w:hAnsi="Tahoma" w:cs="Tahoma"/>
                <w:sz w:val="20"/>
                <w:szCs w:val="20"/>
              </w:rPr>
            </w:pPr>
            <w:r w:rsidRPr="004D611D">
              <w:rPr>
                <w:rFonts w:ascii="Tahoma" w:hAnsi="Tahoma" w:cs="Tahoma"/>
                <w:sz w:val="20"/>
                <w:szCs w:val="20"/>
              </w:rPr>
              <w:t>Contar con mecanismos y dispositivos para transacciones de recaudación en LÍNEA con las entidades y/o canales de recaudación que dependan del Proveedor del Servicio.</w:t>
            </w:r>
          </w:p>
          <w:p w14:paraId="09FD216A" w14:textId="77777777" w:rsidR="00102CF6" w:rsidRPr="004D611D" w:rsidRDefault="00102CF6" w:rsidP="00200774">
            <w:pPr>
              <w:numPr>
                <w:ilvl w:val="0"/>
                <w:numId w:val="35"/>
              </w:numPr>
              <w:spacing w:after="160"/>
              <w:ind w:right="272"/>
              <w:jc w:val="both"/>
              <w:rPr>
                <w:rFonts w:ascii="Tahoma" w:hAnsi="Tahoma" w:cs="Tahoma"/>
                <w:sz w:val="20"/>
                <w:szCs w:val="20"/>
              </w:rPr>
            </w:pPr>
            <w:r w:rsidRPr="004D611D">
              <w:rPr>
                <w:rFonts w:ascii="Tahoma" w:hAnsi="Tahoma" w:cs="Tahoma"/>
                <w:sz w:val="20"/>
                <w:szCs w:val="20"/>
              </w:rPr>
              <w:t>Tomar responsabilidad de la información remitida a ENDE, con reportes oportunos que contengan número de recaudaciones efectuadas, montos recaudados por las diferentes entidades financieras y/o canales comerciales y digitales, por Sistema de Distribución de ENDE, por municipio, detalle de transacciones y otros datos requeridos, por ENDE.</w:t>
            </w:r>
          </w:p>
          <w:p w14:paraId="4EF7A7AA" w14:textId="77777777" w:rsidR="00102CF6" w:rsidRPr="004D611D" w:rsidRDefault="00102CF6" w:rsidP="00200774">
            <w:pPr>
              <w:numPr>
                <w:ilvl w:val="0"/>
                <w:numId w:val="35"/>
              </w:numPr>
              <w:spacing w:after="160"/>
              <w:ind w:right="272"/>
              <w:jc w:val="both"/>
              <w:rPr>
                <w:rFonts w:ascii="Tahoma" w:hAnsi="Tahoma" w:cs="Tahoma"/>
                <w:sz w:val="20"/>
                <w:szCs w:val="20"/>
              </w:rPr>
            </w:pPr>
            <w:r w:rsidRPr="004D611D">
              <w:rPr>
                <w:rFonts w:ascii="Tahoma" w:hAnsi="Tahoma" w:cs="Tahoma"/>
                <w:sz w:val="20"/>
                <w:szCs w:val="20"/>
              </w:rPr>
              <w:t>Contar con puntos de cobranza en toda el área de concesión de los Sistemas de Distribución de ENDE y de acuerdo a la disponibilidad del sistema del proponente, en provincias, áreas rurales u otros departamentos del país.</w:t>
            </w:r>
          </w:p>
          <w:p w14:paraId="0DE7FB87" w14:textId="77777777" w:rsidR="00102CF6" w:rsidRPr="004D611D" w:rsidRDefault="00102CF6" w:rsidP="00200774">
            <w:pPr>
              <w:numPr>
                <w:ilvl w:val="0"/>
                <w:numId w:val="35"/>
              </w:numPr>
              <w:spacing w:after="160"/>
              <w:ind w:right="272"/>
              <w:jc w:val="both"/>
              <w:rPr>
                <w:rFonts w:ascii="Tahoma" w:hAnsi="Tahoma" w:cs="Tahoma"/>
                <w:sz w:val="20"/>
                <w:szCs w:val="20"/>
              </w:rPr>
            </w:pPr>
            <w:r w:rsidRPr="004D611D">
              <w:rPr>
                <w:rFonts w:ascii="Tahoma" w:hAnsi="Tahoma" w:cs="Tahoma"/>
                <w:sz w:val="20"/>
                <w:szCs w:val="20"/>
              </w:rPr>
              <w:t>Contar con plataformas digitales de recaudación tanto para la notificación y cobranza en línea (vía Internet).</w:t>
            </w:r>
          </w:p>
          <w:p w14:paraId="17A92A8F" w14:textId="77777777" w:rsidR="00102CF6" w:rsidRDefault="00102CF6" w:rsidP="00200774">
            <w:pPr>
              <w:numPr>
                <w:ilvl w:val="0"/>
                <w:numId w:val="35"/>
              </w:numPr>
              <w:spacing w:after="160"/>
              <w:ind w:right="272"/>
              <w:jc w:val="both"/>
              <w:rPr>
                <w:rFonts w:ascii="Tahoma" w:hAnsi="Tahoma" w:cs="Tahoma"/>
                <w:sz w:val="20"/>
                <w:szCs w:val="20"/>
              </w:rPr>
            </w:pPr>
            <w:r w:rsidRPr="004D611D">
              <w:rPr>
                <w:rFonts w:ascii="Tahoma" w:hAnsi="Tahoma" w:cs="Tahoma"/>
                <w:sz w:val="20"/>
                <w:szCs w:val="20"/>
              </w:rPr>
              <w:t>Contar con un sistema adecuado para la cobranza en la modalidad de Facturación electrónica en línea (para facturas emitidas por ENDE y por Terceros) de acuerdo a disposiciones establecidas en Normativa del Servicio de Impuestos Nacionales.</w:t>
            </w:r>
          </w:p>
          <w:p w14:paraId="62A1A0B2" w14:textId="77777777" w:rsidR="000E633C" w:rsidRPr="004D611D" w:rsidRDefault="000E633C" w:rsidP="000E633C">
            <w:pPr>
              <w:ind w:left="1068" w:right="128"/>
              <w:jc w:val="both"/>
              <w:rPr>
                <w:rFonts w:ascii="Tahoma" w:hAnsi="Tahoma" w:cs="Tahoma"/>
                <w:sz w:val="20"/>
                <w:szCs w:val="20"/>
              </w:rPr>
            </w:pPr>
          </w:p>
          <w:p w14:paraId="4FD2727C" w14:textId="77777777" w:rsidR="00102CF6" w:rsidRDefault="00102CF6" w:rsidP="000E633C">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MODALIDAD DE FACTURAS A COBRAR</w:t>
            </w:r>
          </w:p>
          <w:p w14:paraId="3A083A7B" w14:textId="77777777" w:rsidR="00102CF6" w:rsidRDefault="00102CF6" w:rsidP="000E633C">
            <w:pPr>
              <w:spacing w:before="240"/>
              <w:ind w:left="357"/>
              <w:jc w:val="both"/>
              <w:rPr>
                <w:rFonts w:ascii="Tahoma" w:hAnsi="Tahoma" w:cs="Tahoma"/>
                <w:sz w:val="20"/>
                <w:szCs w:val="20"/>
              </w:rPr>
            </w:pPr>
            <w:r w:rsidRPr="004D611D">
              <w:rPr>
                <w:rFonts w:ascii="Tahoma" w:hAnsi="Tahoma" w:cs="Tahoma"/>
                <w:sz w:val="20"/>
                <w:szCs w:val="20"/>
              </w:rPr>
              <w:t>Deben considerarse las siguientes:</w:t>
            </w:r>
          </w:p>
          <w:p w14:paraId="49F80ADA" w14:textId="77777777" w:rsidR="000E633C" w:rsidRPr="004D611D" w:rsidRDefault="000E633C" w:rsidP="000E633C">
            <w:pPr>
              <w:ind w:left="357"/>
              <w:jc w:val="both"/>
              <w:rPr>
                <w:rFonts w:ascii="Tahoma" w:hAnsi="Tahoma" w:cs="Tahoma"/>
                <w:sz w:val="20"/>
                <w:szCs w:val="20"/>
              </w:rPr>
            </w:pPr>
          </w:p>
          <w:p w14:paraId="68B84D7C" w14:textId="77777777" w:rsidR="00102CF6" w:rsidRPr="004D611D" w:rsidRDefault="00102CF6">
            <w:pPr>
              <w:pStyle w:val="Prrafodelista"/>
              <w:numPr>
                <w:ilvl w:val="0"/>
                <w:numId w:val="36"/>
              </w:numPr>
              <w:spacing w:after="160" w:line="259" w:lineRule="auto"/>
              <w:contextualSpacing/>
              <w:jc w:val="both"/>
              <w:rPr>
                <w:rFonts w:ascii="Tahoma" w:hAnsi="Tahoma" w:cs="Tahoma"/>
              </w:rPr>
            </w:pPr>
            <w:r w:rsidRPr="004D611D">
              <w:rPr>
                <w:rFonts w:ascii="Tahoma" w:hAnsi="Tahoma" w:cs="Tahoma"/>
              </w:rPr>
              <w:t>Facturas regulares actuales y vencidas de los servicios que brinda ENDE.</w:t>
            </w:r>
          </w:p>
          <w:p w14:paraId="01816EDC" w14:textId="77777777" w:rsidR="00102CF6" w:rsidRPr="004D611D" w:rsidRDefault="00102CF6" w:rsidP="00200774">
            <w:pPr>
              <w:pStyle w:val="Prrafodelista"/>
              <w:numPr>
                <w:ilvl w:val="0"/>
                <w:numId w:val="36"/>
              </w:numPr>
              <w:spacing w:after="160" w:line="259" w:lineRule="auto"/>
              <w:ind w:right="272"/>
              <w:contextualSpacing/>
              <w:jc w:val="both"/>
              <w:rPr>
                <w:rFonts w:ascii="Tahoma" w:hAnsi="Tahoma" w:cs="Tahoma"/>
              </w:rPr>
            </w:pPr>
            <w:r w:rsidRPr="004D611D">
              <w:rPr>
                <w:rFonts w:ascii="Tahoma" w:hAnsi="Tahoma" w:cs="Tahoma"/>
              </w:rPr>
              <w:t>Planes de pago, cobro de una o más facturas de periodos anteriores (monto completo de cada una) junto con la factura del mes en vigencia en todos los puntos de cobranza y canales habilitados.</w:t>
            </w:r>
          </w:p>
          <w:p w14:paraId="5D86951C" w14:textId="77777777" w:rsidR="00102CF6" w:rsidRPr="004D611D" w:rsidRDefault="00102CF6" w:rsidP="00200774">
            <w:pPr>
              <w:pStyle w:val="Prrafodelista"/>
              <w:numPr>
                <w:ilvl w:val="0"/>
                <w:numId w:val="36"/>
              </w:numPr>
              <w:spacing w:after="160" w:line="259" w:lineRule="auto"/>
              <w:ind w:right="272"/>
              <w:contextualSpacing/>
              <w:jc w:val="both"/>
              <w:rPr>
                <w:rFonts w:ascii="Tahoma" w:hAnsi="Tahoma" w:cs="Tahoma"/>
              </w:rPr>
            </w:pPr>
            <w:r w:rsidRPr="004D611D">
              <w:rPr>
                <w:rFonts w:ascii="Tahoma" w:hAnsi="Tahoma" w:cs="Tahoma"/>
              </w:rPr>
              <w:t>Facturas por servicios adicionales, facturas que son generadas por otros conceptos relacionados con el servicio, como contratos, multas, nueva instalación, traslado de medidor, reconexión, etc. las cuales estarán previstas en sistema para su cobro correspondiente.</w:t>
            </w:r>
          </w:p>
          <w:p w14:paraId="0F132CF1" w14:textId="77777777" w:rsidR="00102CF6" w:rsidRPr="004D611D" w:rsidRDefault="00102CF6" w:rsidP="00200774">
            <w:pPr>
              <w:pStyle w:val="Prrafodelista"/>
              <w:numPr>
                <w:ilvl w:val="0"/>
                <w:numId w:val="36"/>
              </w:numPr>
              <w:spacing w:after="160" w:line="259" w:lineRule="auto"/>
              <w:ind w:right="272"/>
              <w:contextualSpacing/>
              <w:jc w:val="both"/>
              <w:rPr>
                <w:rFonts w:ascii="Tahoma" w:hAnsi="Tahoma" w:cs="Tahoma"/>
              </w:rPr>
            </w:pPr>
            <w:r w:rsidRPr="004D611D">
              <w:rPr>
                <w:rFonts w:ascii="Tahoma" w:hAnsi="Tahoma" w:cs="Tahoma"/>
              </w:rPr>
              <w:t>Proformas, se refieren a la recaudación agrupada de varias facturas (diferentes códigos de usuario) en una sola cobranza, es decir, cobrando en un solo proceso varias facturas en forma física y digital.</w:t>
            </w:r>
          </w:p>
          <w:p w14:paraId="6DAFC95A" w14:textId="77777777" w:rsidR="00102CF6" w:rsidRPr="004D611D" w:rsidRDefault="00102CF6" w:rsidP="00200774">
            <w:pPr>
              <w:pStyle w:val="Prrafodelista"/>
              <w:numPr>
                <w:ilvl w:val="0"/>
                <w:numId w:val="36"/>
              </w:numPr>
              <w:spacing w:after="160" w:line="259" w:lineRule="auto"/>
              <w:ind w:right="272"/>
              <w:contextualSpacing/>
              <w:jc w:val="both"/>
              <w:rPr>
                <w:rFonts w:ascii="Tahoma" w:hAnsi="Tahoma" w:cs="Tahoma"/>
              </w:rPr>
            </w:pPr>
            <w:r w:rsidRPr="004D611D">
              <w:rPr>
                <w:rFonts w:ascii="Tahoma" w:hAnsi="Tahoma" w:cs="Tahoma"/>
              </w:rPr>
              <w:t>Otros cobros que la empresa podría implementar según su necesidad durante la vigencia del servicio.</w:t>
            </w:r>
          </w:p>
          <w:p w14:paraId="45304559" w14:textId="77777777" w:rsidR="000E633C" w:rsidRPr="004D611D" w:rsidRDefault="000E633C" w:rsidP="00102CF6">
            <w:pPr>
              <w:pStyle w:val="Prrafodelista"/>
              <w:ind w:left="1068"/>
              <w:jc w:val="both"/>
              <w:rPr>
                <w:rFonts w:ascii="Tahoma" w:hAnsi="Tahoma" w:cs="Tahoma"/>
              </w:rPr>
            </w:pPr>
          </w:p>
          <w:p w14:paraId="3EF96DCE" w14:textId="77777777" w:rsidR="00102CF6" w:rsidRDefault="00102CF6" w:rsidP="000E633C">
            <w:pPr>
              <w:pStyle w:val="Prrafodelista"/>
              <w:numPr>
                <w:ilvl w:val="0"/>
                <w:numId w:val="50"/>
              </w:numPr>
              <w:spacing w:before="600" w:after="240"/>
              <w:ind w:left="709" w:hanging="425"/>
              <w:contextualSpacing/>
              <w:jc w:val="both"/>
              <w:rPr>
                <w:rFonts w:ascii="Tahoma" w:hAnsi="Tahoma" w:cs="Tahoma"/>
                <w:b/>
                <w:lang w:eastAsia="es-BO"/>
              </w:rPr>
            </w:pPr>
            <w:r w:rsidRPr="004D611D">
              <w:rPr>
                <w:rFonts w:ascii="Tahoma" w:hAnsi="Tahoma" w:cs="Tahoma"/>
                <w:b/>
                <w:lang w:eastAsia="es-BO"/>
              </w:rPr>
              <w:t>ALCANCE DEL SERVICIO</w:t>
            </w:r>
          </w:p>
          <w:p w14:paraId="6329FB83" w14:textId="77777777" w:rsidR="000E633C" w:rsidRPr="004D611D" w:rsidRDefault="000E633C" w:rsidP="000E633C">
            <w:pPr>
              <w:pStyle w:val="Prrafodelista"/>
              <w:spacing w:before="600" w:after="240"/>
              <w:ind w:left="709"/>
              <w:contextualSpacing/>
              <w:jc w:val="both"/>
              <w:rPr>
                <w:rFonts w:ascii="Tahoma" w:hAnsi="Tahoma" w:cs="Tahoma"/>
                <w:b/>
                <w:lang w:eastAsia="es-BO"/>
              </w:rPr>
            </w:pPr>
          </w:p>
          <w:p w14:paraId="5E35B339" w14:textId="77777777" w:rsidR="00102CF6" w:rsidRPr="00BD095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Prestar un servicio centralizado de Recaudaciones, integrando todas las transacciones realizadas por las Entidades Financieras, canales comerciales y digitales ofreciendo mayor cobertura de pago y comodidad para los usuarios de ENDE.</w:t>
            </w:r>
          </w:p>
          <w:p w14:paraId="4D296A46" w14:textId="77777777" w:rsidR="00102CF6" w:rsidRPr="00BD095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proveer todo el material e insumos necesarios para la cobranza e impresión de facturas, cumpliendo las Normativas del Servicio de Impuestos Nacionales y otros entes reguladores, modificable a requerimiento de ENDE cuando sea necesario.</w:t>
            </w:r>
          </w:p>
          <w:p w14:paraId="48DEE4BC" w14:textId="77777777" w:rsidR="00102CF6" w:rsidRPr="00BD095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contar con un sistema de comunicación y enlace que garantice las operaciones óptimas de intercambio de archivos de recaudaciones generados en el día, entre ENDE y El Proveedor del Servicio.</w:t>
            </w:r>
          </w:p>
          <w:p w14:paraId="29F9C9F4" w14:textId="77777777" w:rsidR="00102CF6" w:rsidRPr="00BD095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permitir visualizar la información de las transacciones del día de forma actualizada y pormenorizada, mediante un portal acondicionado por El Proveedor del Servicio, que contenga además un DASHBOARD para posiciones gerenciales de ENDE.</w:t>
            </w:r>
          </w:p>
          <w:p w14:paraId="6EC55E52" w14:textId="77777777" w:rsidR="00102CF6" w:rsidRPr="004D611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 xml:space="preserve">El sistema Informático del Proveedor del Servicio deberá permitir las operaciones On line diarias de los registros de modificación de tipo de corte de servicio (de corte normal a corte físico) y así mismo al cumplimiento de pago por parte del usuario el mensaje para la rehabilitación del servicio. </w:t>
            </w:r>
          </w:p>
          <w:p w14:paraId="24C050F9" w14:textId="77777777" w:rsidR="00102CF6" w:rsidRPr="004D611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tener su sistema Informático de cobro integrado al sistema aplicativo de ENDE de manera On Line, para cobros directos con las entidades que cuenten con las condiciones técnicas.</w:t>
            </w:r>
          </w:p>
          <w:p w14:paraId="00EF2A91" w14:textId="504300F0" w:rsidR="00102CF6" w:rsidRPr="004D611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 xml:space="preserve">EL Proveedor </w:t>
            </w:r>
            <w:r w:rsidR="00C95F36">
              <w:rPr>
                <w:rFonts w:ascii="Tahoma" w:hAnsi="Tahoma" w:cs="Tahoma"/>
              </w:rPr>
              <w:t>d</w:t>
            </w:r>
            <w:r w:rsidRPr="004D611D">
              <w:rPr>
                <w:rFonts w:ascii="Tahoma" w:hAnsi="Tahoma" w:cs="Tahoma"/>
              </w:rPr>
              <w:t xml:space="preserve">el Servicio está en la obligación de adecuarse a las Normativas de Directorio del SIN, en cuanto a la formalidad de facturaciones. (Ejemplo: facturación electrónica en línea, etc.) </w:t>
            </w:r>
          </w:p>
          <w:p w14:paraId="7240A270" w14:textId="77777777" w:rsidR="00102CF6" w:rsidRPr="004D611D"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realizar las operaciones de recaudación desde el primer día de inicio del servicio en todas las modalidades de cobranza (directa y en línea).</w:t>
            </w:r>
          </w:p>
          <w:p w14:paraId="286F001F" w14:textId="77777777" w:rsidR="00102CF6" w:rsidRDefault="00102CF6" w:rsidP="00200774">
            <w:pPr>
              <w:pStyle w:val="Prrafodelista"/>
              <w:numPr>
                <w:ilvl w:val="0"/>
                <w:numId w:val="37"/>
              </w:numPr>
              <w:spacing w:after="160" w:line="259" w:lineRule="auto"/>
              <w:ind w:right="272"/>
              <w:contextualSpacing/>
              <w:jc w:val="both"/>
              <w:rPr>
                <w:rFonts w:ascii="Tahoma" w:hAnsi="Tahoma" w:cs="Tahoma"/>
              </w:rPr>
            </w:pPr>
            <w:r w:rsidRPr="004D611D">
              <w:rPr>
                <w:rFonts w:ascii="Tahoma" w:hAnsi="Tahoma" w:cs="Tahoma"/>
              </w:rPr>
              <w:t>El Proveedor del Servicio deberá suministrar un servicio ininterrumpido de calidad en las plataformas de los diferentes Canales Electrónicos y para todas las modalidades de cobranza, cualquier reclamo por parte de los usuarios por un mal servicio de las plataformas, será revisado y tratado mediante nota de atención para dar respuesta al reclamo correspondiente. Si el Proveedor del Servicio no subsana la interrupción del servicio motivo de reclamos, se multará por incumplimiento de contrato, y si los reclamos persisten se tomará las acciones legales que correspondan.</w:t>
            </w:r>
          </w:p>
          <w:p w14:paraId="45645B36" w14:textId="77777777" w:rsidR="00102CF6" w:rsidRPr="00446DC0" w:rsidRDefault="00102CF6" w:rsidP="00200774">
            <w:pPr>
              <w:pStyle w:val="Prrafodelista"/>
              <w:numPr>
                <w:ilvl w:val="0"/>
                <w:numId w:val="37"/>
              </w:numPr>
              <w:spacing w:after="160" w:line="259" w:lineRule="auto"/>
              <w:ind w:right="272"/>
              <w:contextualSpacing/>
              <w:jc w:val="both"/>
              <w:rPr>
                <w:rFonts w:ascii="Tahoma" w:hAnsi="Tahoma" w:cs="Tahoma"/>
              </w:rPr>
            </w:pPr>
            <w:r w:rsidRPr="00446DC0">
              <w:rPr>
                <w:rFonts w:ascii="Tahoma" w:hAnsi="Tahoma" w:cs="Tahoma"/>
              </w:rPr>
              <w:t>El Proveedor del Servicio deberá contar con un sistema tecnológico para el cobro de facturas por servicio de suministro de electricidad, flexible para su adecuación al sistema y procesos de la empresa.</w:t>
            </w:r>
          </w:p>
          <w:p w14:paraId="360BF811" w14:textId="77777777" w:rsidR="00102CF6" w:rsidRPr="00446DC0" w:rsidRDefault="00102CF6" w:rsidP="00200774">
            <w:pPr>
              <w:pStyle w:val="Prrafodelista"/>
              <w:numPr>
                <w:ilvl w:val="0"/>
                <w:numId w:val="37"/>
              </w:numPr>
              <w:spacing w:after="160" w:line="259" w:lineRule="auto"/>
              <w:ind w:right="272"/>
              <w:contextualSpacing/>
              <w:jc w:val="both"/>
              <w:rPr>
                <w:rFonts w:ascii="Tahoma" w:hAnsi="Tahoma" w:cs="Tahoma"/>
              </w:rPr>
            </w:pPr>
            <w:r w:rsidRPr="00446DC0">
              <w:rPr>
                <w:rFonts w:ascii="Tahoma" w:hAnsi="Tahoma" w:cs="Tahoma"/>
              </w:rPr>
              <w:t>El Proveedor del Servicio deberá contar con el equipamiento e infraestructura necesaria que permita prestar el servicio con calidad, continuidad y de fácil acceso.</w:t>
            </w:r>
          </w:p>
          <w:p w14:paraId="043868AA" w14:textId="66554910" w:rsidR="00102CF6" w:rsidRPr="00446DC0" w:rsidRDefault="00102CF6" w:rsidP="00200774">
            <w:pPr>
              <w:pStyle w:val="Prrafodelista"/>
              <w:numPr>
                <w:ilvl w:val="0"/>
                <w:numId w:val="37"/>
              </w:numPr>
              <w:spacing w:after="160" w:line="259" w:lineRule="auto"/>
              <w:ind w:right="272"/>
              <w:contextualSpacing/>
              <w:jc w:val="both"/>
              <w:rPr>
                <w:rFonts w:ascii="Tahoma" w:hAnsi="Tahoma" w:cs="Tahoma"/>
              </w:rPr>
            </w:pPr>
            <w:r w:rsidRPr="00446DC0">
              <w:rPr>
                <w:rFonts w:ascii="Tahoma" w:hAnsi="Tahoma" w:cs="Tahoma"/>
              </w:rPr>
              <w:t xml:space="preserve">El Proveedor del Servicio deberá garantizar un mínimo de 200 puntos de cobranza entre instituciones financieras y </w:t>
            </w:r>
            <w:r w:rsidR="001D4D29">
              <w:rPr>
                <w:rFonts w:ascii="Tahoma" w:hAnsi="Tahoma" w:cs="Tahoma"/>
              </w:rPr>
              <w:t>otros puntos de cobranza,</w:t>
            </w:r>
            <w:r w:rsidRPr="00446DC0">
              <w:rPr>
                <w:rFonts w:ascii="Tahoma" w:hAnsi="Tahoma" w:cs="Tahoma"/>
              </w:rPr>
              <w:t xml:space="preserve"> distribuidos entre el área de la ciudad y área rural.</w:t>
            </w:r>
          </w:p>
          <w:p w14:paraId="0313F5FD" w14:textId="77777777" w:rsidR="00102CF6" w:rsidRPr="00446DC0" w:rsidRDefault="00102CF6" w:rsidP="00200774">
            <w:pPr>
              <w:pStyle w:val="Prrafodelista"/>
              <w:numPr>
                <w:ilvl w:val="0"/>
                <w:numId w:val="37"/>
              </w:numPr>
              <w:spacing w:after="160" w:line="259" w:lineRule="auto"/>
              <w:ind w:right="272"/>
              <w:contextualSpacing/>
              <w:jc w:val="both"/>
              <w:rPr>
                <w:rFonts w:ascii="Tahoma" w:hAnsi="Tahoma" w:cs="Tahoma"/>
              </w:rPr>
            </w:pPr>
            <w:r w:rsidRPr="00446DC0">
              <w:rPr>
                <w:rFonts w:ascii="Tahoma" w:hAnsi="Tahoma" w:cs="Tahoma"/>
              </w:rPr>
              <w:t>El Proveedor del Servicio deberá permitir el cobro de forma ininterrumpida dentro el horario a ser coordinado con el Fiscal del Servicio (inclusive, sábados, domingos y feriados), proporcionando además otras alternativas de cobro mediante plataformas digitales.</w:t>
            </w:r>
          </w:p>
          <w:p w14:paraId="2FD08F2D" w14:textId="77777777" w:rsidR="00102CF6" w:rsidRPr="004D611D" w:rsidRDefault="00102CF6" w:rsidP="00102CF6">
            <w:pPr>
              <w:pStyle w:val="Prrafodelista"/>
              <w:ind w:left="1074"/>
              <w:jc w:val="both"/>
              <w:rPr>
                <w:rFonts w:ascii="Tahoma" w:hAnsi="Tahoma" w:cs="Tahoma"/>
              </w:rPr>
            </w:pPr>
          </w:p>
          <w:p w14:paraId="6F1187E4" w14:textId="77777777" w:rsidR="00102CF6" w:rsidRPr="004D611D" w:rsidRDefault="00102CF6" w:rsidP="000E633C">
            <w:pPr>
              <w:pStyle w:val="Prrafodelista"/>
              <w:numPr>
                <w:ilvl w:val="0"/>
                <w:numId w:val="50"/>
              </w:numPr>
              <w:spacing w:before="600" w:after="240"/>
              <w:ind w:left="709" w:hanging="425"/>
              <w:contextualSpacing/>
              <w:jc w:val="both"/>
              <w:rPr>
                <w:rFonts w:ascii="Tahoma" w:hAnsi="Tahoma" w:cs="Tahoma"/>
                <w:b/>
                <w:lang w:eastAsia="es-BO"/>
              </w:rPr>
            </w:pPr>
            <w:bookmarkStart w:id="75" w:name="_Hlk188952835"/>
            <w:r>
              <w:rPr>
                <w:rFonts w:ascii="Tahoma" w:hAnsi="Tahoma" w:cs="Tahoma"/>
                <w:b/>
                <w:lang w:eastAsia="es-BO"/>
              </w:rPr>
              <w:t>EXPERIENCIA DEL PROPONENTE</w:t>
            </w:r>
          </w:p>
          <w:bookmarkEnd w:id="75"/>
          <w:p w14:paraId="56858ABE" w14:textId="094765D2" w:rsidR="00102CF6" w:rsidRPr="00446DC0" w:rsidRDefault="00102CF6">
            <w:pPr>
              <w:pStyle w:val="StyleJustified"/>
              <w:numPr>
                <w:ilvl w:val="0"/>
                <w:numId w:val="48"/>
              </w:numPr>
              <w:spacing w:before="0" w:after="0"/>
              <w:ind w:right="51"/>
              <w:rPr>
                <w:rFonts w:ascii="Tahoma" w:hAnsi="Tahoma" w:cs="Tahoma"/>
                <w:sz w:val="20"/>
              </w:rPr>
            </w:pPr>
            <w:r w:rsidRPr="00446DC0">
              <w:rPr>
                <w:rFonts w:ascii="Tahoma" w:hAnsi="Tahoma" w:cs="Tahoma"/>
                <w:sz w:val="20"/>
              </w:rPr>
              <w:t>Antigüedad</w:t>
            </w:r>
          </w:p>
          <w:p w14:paraId="5C2886EB" w14:textId="77777777" w:rsidR="00102CF6" w:rsidRPr="00446DC0" w:rsidRDefault="00102CF6" w:rsidP="00102CF6">
            <w:pPr>
              <w:pStyle w:val="StyleJustified"/>
              <w:spacing w:before="0" w:after="0"/>
              <w:ind w:left="720" w:right="51"/>
              <w:rPr>
                <w:rFonts w:ascii="Tahoma" w:hAnsi="Tahoma" w:cs="Tahoma"/>
                <w:sz w:val="20"/>
              </w:rPr>
            </w:pPr>
          </w:p>
          <w:p w14:paraId="19CCD4CB" w14:textId="77777777" w:rsidR="00102CF6" w:rsidRDefault="00102CF6" w:rsidP="00200774">
            <w:pPr>
              <w:pStyle w:val="StyleJustified"/>
              <w:spacing w:before="0" w:after="0"/>
              <w:ind w:left="720" w:right="272"/>
              <w:rPr>
                <w:rFonts w:ascii="Tahoma" w:hAnsi="Tahoma" w:cs="Tahoma"/>
                <w:sz w:val="20"/>
              </w:rPr>
            </w:pPr>
            <w:r w:rsidRPr="00446DC0">
              <w:rPr>
                <w:rFonts w:ascii="Tahoma" w:hAnsi="Tahoma" w:cs="Tahoma"/>
                <w:sz w:val="20"/>
              </w:rPr>
              <w:lastRenderedPageBreak/>
              <w:t>Mayor o igual a cinco (5) años de antigüedad como empresa legalmente establecida, la cual será computada a partir del registro en el SEPREC (debiendo adjuntar en su propuesta copia simple de documento de respaldo).</w:t>
            </w:r>
          </w:p>
          <w:p w14:paraId="68DB0E1B" w14:textId="77777777" w:rsidR="00D012BD" w:rsidRDefault="00D012BD" w:rsidP="00D012BD">
            <w:pPr>
              <w:spacing w:after="160" w:line="259" w:lineRule="auto"/>
              <w:ind w:right="272"/>
              <w:contextualSpacing/>
              <w:jc w:val="both"/>
              <w:rPr>
                <w:rFonts w:ascii="Tahoma" w:hAnsi="Tahoma" w:cs="Tahoma"/>
              </w:rPr>
            </w:pPr>
          </w:p>
          <w:p w14:paraId="6FC4694A" w14:textId="22FA4175" w:rsidR="00D012BD" w:rsidRPr="00D012BD" w:rsidRDefault="00F3695B" w:rsidP="00D012BD">
            <w:pPr>
              <w:pStyle w:val="StyleJustified"/>
              <w:numPr>
                <w:ilvl w:val="0"/>
                <w:numId w:val="48"/>
              </w:numPr>
              <w:spacing w:before="0" w:after="0"/>
              <w:ind w:right="51"/>
              <w:rPr>
                <w:rFonts w:ascii="Tahoma" w:hAnsi="Tahoma" w:cs="Tahoma"/>
                <w:sz w:val="20"/>
              </w:rPr>
            </w:pPr>
            <w:r w:rsidRPr="00D012BD">
              <w:rPr>
                <w:rFonts w:ascii="Tahoma" w:hAnsi="Tahoma" w:cs="Tahoma"/>
                <w:sz w:val="20"/>
              </w:rPr>
              <w:t>Certificación</w:t>
            </w:r>
          </w:p>
          <w:p w14:paraId="1B8F1C70" w14:textId="77777777" w:rsidR="00D012BD" w:rsidRDefault="00D012BD" w:rsidP="00D012BD">
            <w:pPr>
              <w:spacing w:after="160" w:line="259" w:lineRule="auto"/>
              <w:ind w:right="272"/>
              <w:contextualSpacing/>
              <w:jc w:val="both"/>
              <w:rPr>
                <w:rFonts w:ascii="Tahoma" w:hAnsi="Tahoma" w:cs="Tahoma"/>
              </w:rPr>
            </w:pPr>
          </w:p>
          <w:p w14:paraId="64423D08" w14:textId="72314744" w:rsidR="00D012BD" w:rsidRPr="00D012BD" w:rsidRDefault="00D012BD" w:rsidP="00D012BD">
            <w:pPr>
              <w:pStyle w:val="StyleJustified"/>
              <w:spacing w:before="0" w:after="0"/>
              <w:ind w:left="720" w:right="272"/>
              <w:rPr>
                <w:rFonts w:ascii="Tahoma" w:hAnsi="Tahoma" w:cs="Tahoma"/>
                <w:sz w:val="20"/>
              </w:rPr>
            </w:pPr>
            <w:r w:rsidRPr="00D012BD">
              <w:rPr>
                <w:rFonts w:ascii="Tahoma" w:hAnsi="Tahoma" w:cs="Tahoma"/>
                <w:sz w:val="20"/>
              </w:rPr>
              <w:t xml:space="preserve">El Proveedor del Servicio deberá contar </w:t>
            </w:r>
            <w:r>
              <w:rPr>
                <w:rFonts w:ascii="Tahoma" w:hAnsi="Tahoma" w:cs="Tahoma"/>
                <w:sz w:val="20"/>
              </w:rPr>
              <w:t>al menos una</w:t>
            </w:r>
            <w:r w:rsidRPr="00D012BD">
              <w:rPr>
                <w:rFonts w:ascii="Tahoma" w:hAnsi="Tahoma" w:cs="Tahoma"/>
                <w:sz w:val="20"/>
              </w:rPr>
              <w:t xml:space="preserve"> certificación que garantice la correcta dotación del servicio de recaudación para ENDE. </w:t>
            </w:r>
          </w:p>
          <w:p w14:paraId="620C270B" w14:textId="77777777" w:rsidR="00102CF6" w:rsidRPr="00446DC0" w:rsidRDefault="00102CF6" w:rsidP="00102CF6">
            <w:pPr>
              <w:pStyle w:val="StyleJustified"/>
              <w:spacing w:before="0" w:after="0"/>
              <w:ind w:left="720" w:right="51"/>
              <w:rPr>
                <w:rFonts w:ascii="Tahoma" w:hAnsi="Tahoma" w:cs="Tahoma"/>
                <w:sz w:val="20"/>
              </w:rPr>
            </w:pPr>
          </w:p>
          <w:p w14:paraId="0742ACC9" w14:textId="77777777" w:rsidR="00102CF6" w:rsidRPr="00446DC0" w:rsidRDefault="00102CF6">
            <w:pPr>
              <w:pStyle w:val="StyleJustified"/>
              <w:numPr>
                <w:ilvl w:val="0"/>
                <w:numId w:val="48"/>
              </w:numPr>
              <w:spacing w:before="0" w:after="0"/>
              <w:ind w:right="51"/>
              <w:rPr>
                <w:rFonts w:ascii="Tahoma" w:hAnsi="Tahoma" w:cs="Tahoma"/>
                <w:sz w:val="20"/>
              </w:rPr>
            </w:pPr>
            <w:r w:rsidRPr="00446DC0">
              <w:rPr>
                <w:rFonts w:ascii="Tahoma" w:hAnsi="Tahoma" w:cs="Tahoma"/>
                <w:sz w:val="20"/>
              </w:rPr>
              <w:t>Experiencia General del Proponente</w:t>
            </w:r>
          </w:p>
          <w:p w14:paraId="23EB620E" w14:textId="77777777" w:rsidR="00102CF6" w:rsidRPr="00446DC0" w:rsidRDefault="00102CF6" w:rsidP="00200774">
            <w:pPr>
              <w:pStyle w:val="StyleJustified"/>
              <w:spacing w:before="0" w:after="0"/>
              <w:ind w:left="720" w:right="272"/>
              <w:rPr>
                <w:rFonts w:ascii="Tahoma" w:hAnsi="Tahoma" w:cs="Tahoma"/>
                <w:sz w:val="20"/>
              </w:rPr>
            </w:pPr>
            <w:r w:rsidRPr="00446DC0">
              <w:rPr>
                <w:rFonts w:ascii="Tahoma" w:hAnsi="Tahoma" w:cs="Tahoma"/>
                <w:sz w:val="20"/>
              </w:rPr>
              <w:t xml:space="preserve">Mayor o </w:t>
            </w:r>
            <w:r w:rsidRPr="00200774">
              <w:rPr>
                <w:rFonts w:ascii="Tahoma" w:hAnsi="Tahoma" w:cs="Tahoma"/>
                <w:sz w:val="20"/>
              </w:rPr>
              <w:t xml:space="preserve">igual a cinco (5) servicios en el área de gestión y/o administración de servicios recaudación por medio físicos y digitales, utilizando un sistema tecnológico en empresas y/o instituciones del sector público o privado. </w:t>
            </w:r>
          </w:p>
          <w:p w14:paraId="181D6E0F" w14:textId="77777777" w:rsidR="00102CF6" w:rsidRPr="00446DC0" w:rsidRDefault="00102CF6" w:rsidP="00102CF6">
            <w:pPr>
              <w:ind w:left="284" w:right="270"/>
              <w:jc w:val="both"/>
              <w:rPr>
                <w:rFonts w:ascii="Tahoma" w:hAnsi="Tahoma" w:cs="Tahoma"/>
                <w:sz w:val="20"/>
                <w:szCs w:val="20"/>
              </w:rPr>
            </w:pPr>
          </w:p>
          <w:p w14:paraId="3C13E70D" w14:textId="77777777" w:rsidR="00102CF6" w:rsidRPr="00446DC0" w:rsidRDefault="00102CF6" w:rsidP="00200774">
            <w:pPr>
              <w:pStyle w:val="StyleJustified"/>
              <w:spacing w:before="0" w:after="0"/>
              <w:ind w:left="720" w:right="272"/>
              <w:rPr>
                <w:rFonts w:ascii="Tahoma" w:hAnsi="Tahoma" w:cs="Tahoma"/>
                <w:sz w:val="20"/>
              </w:rPr>
            </w:pPr>
            <w:r w:rsidRPr="00446DC0">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6293C100" w14:textId="77777777" w:rsidR="00102CF6" w:rsidRPr="00BD095D" w:rsidRDefault="00102CF6" w:rsidP="00102CF6">
            <w:pPr>
              <w:pStyle w:val="StyleJustified"/>
              <w:spacing w:before="0" w:after="0"/>
              <w:ind w:left="720" w:right="51"/>
              <w:rPr>
                <w:rFonts w:ascii="Tahoma" w:hAnsi="Tahoma" w:cs="Tahoma"/>
                <w:color w:val="0070C0"/>
                <w:sz w:val="20"/>
              </w:rPr>
            </w:pPr>
          </w:p>
          <w:p w14:paraId="596010B0" w14:textId="77777777" w:rsidR="00102CF6" w:rsidRPr="00446DC0" w:rsidRDefault="00102CF6">
            <w:pPr>
              <w:numPr>
                <w:ilvl w:val="0"/>
                <w:numId w:val="48"/>
              </w:numPr>
              <w:spacing w:line="259" w:lineRule="auto"/>
              <w:ind w:right="270"/>
              <w:jc w:val="both"/>
              <w:rPr>
                <w:rFonts w:ascii="Tahoma" w:hAnsi="Tahoma" w:cs="Tahoma"/>
                <w:sz w:val="20"/>
                <w:szCs w:val="20"/>
              </w:rPr>
            </w:pPr>
            <w:r w:rsidRPr="00446DC0">
              <w:rPr>
                <w:rFonts w:ascii="Tahoma" w:hAnsi="Tahoma" w:cs="Tahoma"/>
                <w:sz w:val="20"/>
                <w:szCs w:val="20"/>
              </w:rPr>
              <w:t>Experiencia del personal ofertado</w:t>
            </w:r>
          </w:p>
          <w:p w14:paraId="556D1B29" w14:textId="77777777" w:rsidR="00102CF6" w:rsidRPr="00446DC0" w:rsidRDefault="00102CF6" w:rsidP="00102CF6">
            <w:pPr>
              <w:ind w:left="720" w:right="270"/>
              <w:jc w:val="both"/>
              <w:rPr>
                <w:rFonts w:ascii="Tahoma" w:hAnsi="Tahoma" w:cs="Tahoma"/>
                <w:sz w:val="20"/>
                <w:szCs w:val="20"/>
              </w:rPr>
            </w:pPr>
          </w:p>
          <w:p w14:paraId="55B7CAF6" w14:textId="77777777" w:rsidR="00102CF6" w:rsidRPr="00446DC0" w:rsidRDefault="00102CF6">
            <w:pPr>
              <w:pStyle w:val="StyleJustified"/>
              <w:numPr>
                <w:ilvl w:val="0"/>
                <w:numId w:val="49"/>
              </w:numPr>
              <w:spacing w:before="0" w:after="0"/>
              <w:ind w:right="51"/>
              <w:rPr>
                <w:rFonts w:ascii="Tahoma" w:hAnsi="Tahoma" w:cs="Tahoma"/>
                <w:sz w:val="20"/>
                <w:u w:val="single"/>
              </w:rPr>
            </w:pPr>
            <w:r w:rsidRPr="00446DC0">
              <w:rPr>
                <w:rFonts w:ascii="Tahoma" w:hAnsi="Tahoma" w:cs="Tahoma"/>
                <w:sz w:val="20"/>
                <w:u w:val="single"/>
              </w:rPr>
              <w:t>Agente Coordinador Responsable</w:t>
            </w:r>
          </w:p>
          <w:p w14:paraId="06F21BC2" w14:textId="77777777" w:rsidR="00102CF6" w:rsidRPr="00446DC0" w:rsidRDefault="00102CF6" w:rsidP="00102CF6">
            <w:pPr>
              <w:pStyle w:val="StyleJustified"/>
              <w:spacing w:before="0" w:after="0"/>
              <w:ind w:left="720" w:right="51"/>
              <w:rPr>
                <w:rFonts w:ascii="Tahoma" w:hAnsi="Tahoma" w:cs="Tahoma"/>
                <w:sz w:val="20"/>
              </w:rPr>
            </w:pPr>
          </w:p>
          <w:p w14:paraId="111F9388" w14:textId="77777777" w:rsidR="00102CF6" w:rsidRPr="007C5C8D" w:rsidRDefault="00102CF6" w:rsidP="00200774">
            <w:pPr>
              <w:pStyle w:val="StyleJustified"/>
              <w:spacing w:before="0" w:after="0"/>
              <w:ind w:left="720" w:right="272"/>
              <w:rPr>
                <w:rFonts w:ascii="Tahoma" w:hAnsi="Tahoma" w:cs="Tahoma"/>
                <w:sz w:val="20"/>
              </w:rPr>
            </w:pPr>
            <w:r w:rsidRPr="007C5C8D">
              <w:rPr>
                <w:rFonts w:ascii="Tahoma" w:hAnsi="Tahoma" w:cs="Tahoma"/>
                <w:sz w:val="20"/>
              </w:rPr>
              <w:t xml:space="preserve">Experiencia: Tres (3) años desempeñando funciones como </w:t>
            </w:r>
            <w:r w:rsidRPr="00200774">
              <w:rPr>
                <w:rFonts w:ascii="Tahoma" w:hAnsi="Tahoma" w:cs="Tahoma"/>
                <w:sz w:val="20"/>
              </w:rPr>
              <w:t>coordinador en la gestión de recaudos y pagos digitales, soporte pagos, facturación y cobranza o en cargos similares, a partir de la emisión del título profesional.</w:t>
            </w:r>
          </w:p>
          <w:p w14:paraId="036B88C6" w14:textId="77777777" w:rsidR="00102CF6" w:rsidRPr="007C5C8D" w:rsidRDefault="00102CF6" w:rsidP="00102CF6">
            <w:pPr>
              <w:pStyle w:val="StyleJustified"/>
              <w:spacing w:before="0" w:after="0"/>
              <w:ind w:left="720" w:right="51"/>
              <w:rPr>
                <w:rFonts w:ascii="Tahoma" w:hAnsi="Tahoma" w:cs="Tahoma"/>
                <w:sz w:val="20"/>
              </w:rPr>
            </w:pPr>
          </w:p>
          <w:p w14:paraId="4F6AC887" w14:textId="77777777" w:rsidR="00102CF6" w:rsidRPr="007C5C8D" w:rsidRDefault="00102CF6" w:rsidP="00200774">
            <w:pPr>
              <w:pStyle w:val="StyleJustified"/>
              <w:spacing w:before="0" w:after="0"/>
              <w:ind w:left="720" w:right="272"/>
              <w:rPr>
                <w:rFonts w:ascii="Tahoma" w:hAnsi="Tahoma" w:cs="Tahoma"/>
                <w:sz w:val="20"/>
              </w:rPr>
            </w:pPr>
            <w:r w:rsidRPr="007C5C8D">
              <w:rPr>
                <w:rFonts w:ascii="Tahoma" w:hAnsi="Tahoma" w:cs="Tahoma"/>
                <w:sz w:val="20"/>
              </w:rPr>
              <w:t>Funciones a Desempeñar: El Agente Coordinador es un profesional responsable del soporte de pagos, correctamente certificado por la empresa aglutinadora ante ENDE, siendo este el medio de comunicación oficial del Servicio con ENDE.</w:t>
            </w:r>
          </w:p>
          <w:p w14:paraId="4E9BD083" w14:textId="77777777" w:rsidR="00102CF6" w:rsidRPr="007C5C8D" w:rsidRDefault="00102CF6" w:rsidP="00102CF6">
            <w:pPr>
              <w:jc w:val="both"/>
              <w:rPr>
                <w:rFonts w:ascii="Tahoma" w:hAnsi="Tahoma" w:cs="Tahoma"/>
                <w:sz w:val="20"/>
                <w:szCs w:val="20"/>
              </w:rPr>
            </w:pPr>
          </w:p>
          <w:p w14:paraId="4A9B19E4" w14:textId="77777777" w:rsidR="00102CF6" w:rsidRPr="007C5C8D" w:rsidRDefault="00102CF6">
            <w:pPr>
              <w:pStyle w:val="StyleJustified"/>
              <w:numPr>
                <w:ilvl w:val="0"/>
                <w:numId w:val="49"/>
              </w:numPr>
              <w:spacing w:before="0" w:after="0"/>
              <w:ind w:right="51"/>
              <w:rPr>
                <w:rFonts w:ascii="Tahoma" w:hAnsi="Tahoma" w:cs="Tahoma"/>
                <w:sz w:val="20"/>
                <w:u w:val="single"/>
              </w:rPr>
            </w:pPr>
            <w:r w:rsidRPr="007C5C8D">
              <w:rPr>
                <w:rFonts w:ascii="Tahoma" w:hAnsi="Tahoma" w:cs="Tahoma"/>
                <w:sz w:val="20"/>
                <w:u w:val="single"/>
              </w:rPr>
              <w:t>Responsable de Área de Informática</w:t>
            </w:r>
          </w:p>
          <w:p w14:paraId="3B3D13AC" w14:textId="77777777" w:rsidR="00102CF6" w:rsidRPr="007C5C8D" w:rsidRDefault="00102CF6" w:rsidP="00102CF6">
            <w:pPr>
              <w:pStyle w:val="StyleJustified"/>
              <w:spacing w:before="0" w:after="0"/>
              <w:ind w:left="720" w:right="51"/>
              <w:rPr>
                <w:rFonts w:ascii="Tahoma" w:hAnsi="Tahoma" w:cs="Tahoma"/>
                <w:sz w:val="20"/>
              </w:rPr>
            </w:pPr>
          </w:p>
          <w:p w14:paraId="31289124" w14:textId="77777777" w:rsidR="00102CF6" w:rsidRDefault="00102CF6" w:rsidP="00200774">
            <w:pPr>
              <w:pStyle w:val="StyleJustified"/>
              <w:spacing w:before="0" w:after="0"/>
              <w:ind w:left="720" w:right="272"/>
              <w:rPr>
                <w:rFonts w:ascii="Tahoma" w:hAnsi="Tahoma" w:cs="Tahoma"/>
                <w:sz w:val="20"/>
              </w:rPr>
            </w:pPr>
            <w:r w:rsidRPr="007C5C8D">
              <w:rPr>
                <w:rFonts w:ascii="Tahoma" w:hAnsi="Tahoma" w:cs="Tahoma"/>
                <w:sz w:val="20"/>
              </w:rPr>
              <w:t xml:space="preserve">Experiencia: Tres (3) </w:t>
            </w:r>
            <w:r w:rsidRPr="00200774">
              <w:rPr>
                <w:rFonts w:ascii="Tahoma" w:hAnsi="Tahoma" w:cs="Tahoma"/>
                <w:sz w:val="20"/>
              </w:rPr>
              <w:t>años desempeñando funciones en el desarrollo de aplicaciones informáticas para servicios de integración digital de pagos en diversas plataformas o en cargos similares, a partir de la emisión del título profesional.</w:t>
            </w:r>
          </w:p>
          <w:p w14:paraId="7C54DBE1" w14:textId="77777777" w:rsidR="00102CF6" w:rsidRPr="00446DC0" w:rsidRDefault="00102CF6" w:rsidP="00102CF6">
            <w:pPr>
              <w:pStyle w:val="StyleJustified"/>
              <w:spacing w:before="0" w:after="0"/>
              <w:ind w:left="720" w:right="51"/>
              <w:rPr>
                <w:rFonts w:ascii="Tahoma" w:hAnsi="Tahoma" w:cs="Tahoma"/>
                <w:sz w:val="20"/>
              </w:rPr>
            </w:pPr>
          </w:p>
          <w:p w14:paraId="5E8443B8" w14:textId="77777777" w:rsidR="00102CF6" w:rsidRPr="00446DC0" w:rsidRDefault="00102CF6" w:rsidP="00200774">
            <w:pPr>
              <w:pStyle w:val="StyleJustified"/>
              <w:spacing w:before="0" w:after="0"/>
              <w:ind w:left="720" w:right="272"/>
              <w:rPr>
                <w:rFonts w:ascii="Tahoma" w:hAnsi="Tahoma" w:cs="Tahoma"/>
                <w:sz w:val="20"/>
              </w:rPr>
            </w:pPr>
            <w:r w:rsidRPr="00446DC0">
              <w:rPr>
                <w:rFonts w:ascii="Tahoma" w:hAnsi="Tahoma" w:cs="Tahoma"/>
                <w:sz w:val="20"/>
              </w:rPr>
              <w:t>Funciones a Desempeñar: El responsable de Área de Informática es un profesional responsable de la revisión de procesos, actualizaciones en el sistema, interrupciones del servicio y otros referidos, a coordinarse con el responsable de la Unidad de Tecnologías de la Información de ENDE.</w:t>
            </w:r>
          </w:p>
          <w:p w14:paraId="1326C2C9" w14:textId="77777777" w:rsidR="00102CF6" w:rsidRPr="00446DC0" w:rsidRDefault="00102CF6" w:rsidP="00102CF6">
            <w:pPr>
              <w:jc w:val="both"/>
              <w:rPr>
                <w:rFonts w:ascii="Tahoma" w:hAnsi="Tahoma" w:cs="Tahoma"/>
                <w:sz w:val="20"/>
                <w:szCs w:val="20"/>
              </w:rPr>
            </w:pPr>
          </w:p>
          <w:p w14:paraId="510B63CC" w14:textId="77777777" w:rsidR="00102CF6" w:rsidRPr="00446DC0" w:rsidRDefault="00102CF6" w:rsidP="00200774">
            <w:pPr>
              <w:pStyle w:val="StyleJustified"/>
              <w:spacing w:before="0" w:after="0"/>
              <w:ind w:left="720" w:right="272"/>
              <w:rPr>
                <w:rFonts w:ascii="Tahoma" w:hAnsi="Tahoma" w:cs="Tahoma"/>
                <w:sz w:val="20"/>
                <w:lang w:val="es-BO"/>
              </w:rPr>
            </w:pPr>
            <w:r w:rsidRPr="00446DC0">
              <w:rPr>
                <w:rFonts w:ascii="Tahoma" w:hAnsi="Tahoma" w:cs="Tahoma"/>
                <w:sz w:val="20"/>
                <w:lang w:val="es-BO"/>
              </w:rPr>
              <w:t xml:space="preserve">Para la verificación de la experiencia del personal propuesto, el </w:t>
            </w:r>
            <w:r w:rsidRPr="00200774">
              <w:rPr>
                <w:rFonts w:ascii="Tahoma" w:hAnsi="Tahoma" w:cs="Tahoma"/>
                <w:sz w:val="20"/>
              </w:rPr>
              <w:t>proponente</w:t>
            </w:r>
            <w:r w:rsidRPr="00446DC0">
              <w:rPr>
                <w:rFonts w:ascii="Tahoma" w:hAnsi="Tahoma" w:cs="Tahoma"/>
                <w:sz w:val="20"/>
                <w:lang w:val="es-BO"/>
              </w:rPr>
              <w:t xml:space="preserve"> deberá adjuntar a su </w:t>
            </w:r>
            <w:r w:rsidRPr="00446DC0">
              <w:rPr>
                <w:rFonts w:ascii="Tahoma" w:hAnsi="Tahoma" w:cs="Tahoma"/>
                <w:sz w:val="20"/>
              </w:rPr>
              <w:t>propuesta</w:t>
            </w:r>
            <w:r w:rsidRPr="00446DC0">
              <w:rPr>
                <w:rFonts w:ascii="Tahoma" w:hAnsi="Tahoma" w:cs="Tahoma"/>
                <w:sz w:val="20"/>
                <w:lang w:val="es-BO"/>
              </w:rPr>
              <w:t xml:space="preserve"> una copia de la documentación </w:t>
            </w:r>
            <w:bookmarkStart w:id="76" w:name="_Hlk171070172"/>
            <w:r w:rsidRPr="00446DC0">
              <w:rPr>
                <w:rFonts w:ascii="Tahoma" w:hAnsi="Tahoma" w:cs="Tahoma"/>
                <w:sz w:val="20"/>
                <w:lang w:val="es-BO"/>
              </w:rPr>
              <w:t xml:space="preserve">de respaldo: </w:t>
            </w:r>
            <w:bookmarkEnd w:id="76"/>
            <w:r w:rsidRPr="00446DC0">
              <w:rPr>
                <w:rFonts w:ascii="Tahoma" w:hAnsi="Tahoma" w:cs="Tahoma"/>
                <w:sz w:val="20"/>
                <w:lang w:val="es-BO"/>
              </w:rPr>
              <w:t xml:space="preserve"> certificados de trabajo u otro documento que acredite el desempeño de cargos similares para la experiencia requerida. </w:t>
            </w:r>
          </w:p>
          <w:p w14:paraId="3D006D97" w14:textId="77777777" w:rsidR="00102CF6" w:rsidRPr="00446DC0" w:rsidRDefault="00102CF6" w:rsidP="00102CF6">
            <w:pPr>
              <w:jc w:val="both"/>
              <w:rPr>
                <w:rFonts w:ascii="Tahoma" w:hAnsi="Tahoma" w:cs="Tahoma"/>
                <w:sz w:val="20"/>
                <w:szCs w:val="20"/>
              </w:rPr>
            </w:pPr>
          </w:p>
          <w:p w14:paraId="54790396" w14:textId="77777777" w:rsidR="00102CF6" w:rsidRDefault="00102CF6" w:rsidP="00200774">
            <w:pPr>
              <w:pStyle w:val="StyleJustified"/>
              <w:spacing w:before="0" w:after="0"/>
              <w:ind w:left="720" w:right="272"/>
              <w:rPr>
                <w:rFonts w:ascii="Tahoma" w:hAnsi="Tahoma" w:cs="Tahoma"/>
                <w:sz w:val="20"/>
                <w:lang w:val="es-BO"/>
              </w:rPr>
            </w:pPr>
            <w:r w:rsidRPr="00446DC0">
              <w:rPr>
                <w:rFonts w:ascii="Tahoma" w:hAnsi="Tahoma" w:cs="Tahoma"/>
                <w:sz w:val="20"/>
                <w:lang w:val="es-BO"/>
              </w:rPr>
              <w:t xml:space="preserve">En caso de certificaciones </w:t>
            </w:r>
            <w:r w:rsidRPr="00446DC0">
              <w:rPr>
                <w:rFonts w:ascii="Tahoma" w:hAnsi="Tahoma" w:cs="Tahoma"/>
                <w:sz w:val="20"/>
              </w:rPr>
              <w:t>emitidas</w:t>
            </w:r>
            <w:r w:rsidRPr="00446DC0">
              <w:rPr>
                <w:rFonts w:ascii="Tahoma" w:hAnsi="Tahoma" w:cs="Tahoma"/>
                <w:sz w:val="20"/>
                <w:lang w:val="es-BO"/>
              </w:rPr>
              <w:t xml:space="preserve"> por la misma empresa, las </w:t>
            </w:r>
            <w:r w:rsidRPr="00200774">
              <w:rPr>
                <w:rFonts w:ascii="Tahoma" w:hAnsi="Tahoma" w:cs="Tahoma"/>
                <w:sz w:val="20"/>
              </w:rPr>
              <w:t>mismas</w:t>
            </w:r>
            <w:r w:rsidRPr="00446DC0">
              <w:rPr>
                <w:rFonts w:ascii="Tahoma" w:hAnsi="Tahoma" w:cs="Tahoma"/>
                <w:sz w:val="20"/>
                <w:lang w:val="es-BO"/>
              </w:rPr>
              <w:t xml:space="preserve"> deben ser consistentes o no serán consideradas.</w:t>
            </w:r>
          </w:p>
          <w:p w14:paraId="71B40903" w14:textId="77777777" w:rsidR="00200774" w:rsidRPr="00446DC0" w:rsidRDefault="00200774" w:rsidP="00200774">
            <w:pPr>
              <w:pStyle w:val="StyleJustified"/>
              <w:spacing w:before="0" w:after="0"/>
              <w:ind w:left="720" w:right="272"/>
              <w:rPr>
                <w:rFonts w:ascii="Tahoma" w:hAnsi="Tahoma" w:cs="Tahoma"/>
                <w:sz w:val="20"/>
                <w:lang w:val="es-BO"/>
              </w:rPr>
            </w:pPr>
          </w:p>
          <w:p w14:paraId="418B6124" w14:textId="77777777" w:rsidR="00102CF6" w:rsidRPr="004D611D" w:rsidRDefault="00102CF6" w:rsidP="00200774">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PROCESO DE EJECUCIÓN DEL SERVICIO</w:t>
            </w:r>
          </w:p>
          <w:p w14:paraId="1B1A7F24" w14:textId="77777777" w:rsidR="00102CF6" w:rsidRDefault="00102CF6" w:rsidP="00102CF6">
            <w:pPr>
              <w:ind w:left="714"/>
              <w:jc w:val="both"/>
              <w:rPr>
                <w:rStyle w:val="nfasis"/>
                <w:rFonts w:ascii="Tahoma" w:hAnsi="Tahoma" w:cs="Tahoma"/>
                <w:iCs w:val="0"/>
                <w:sz w:val="20"/>
                <w:szCs w:val="20"/>
              </w:rPr>
            </w:pPr>
          </w:p>
          <w:p w14:paraId="628C527B" w14:textId="77777777" w:rsidR="00102CF6" w:rsidRPr="004D611D" w:rsidRDefault="00102CF6" w:rsidP="00200774">
            <w:pPr>
              <w:ind w:left="714" w:right="272"/>
              <w:jc w:val="both"/>
              <w:rPr>
                <w:rStyle w:val="nfasis"/>
                <w:rFonts w:ascii="Tahoma" w:hAnsi="Tahoma" w:cs="Tahoma"/>
                <w:i w:val="0"/>
                <w:sz w:val="20"/>
                <w:szCs w:val="20"/>
              </w:rPr>
            </w:pPr>
            <w:r w:rsidRPr="004D611D">
              <w:rPr>
                <w:rStyle w:val="nfasis"/>
                <w:rFonts w:ascii="Tahoma" w:hAnsi="Tahoma" w:cs="Tahoma"/>
                <w:iCs w:val="0"/>
                <w:sz w:val="20"/>
                <w:szCs w:val="20"/>
              </w:rPr>
              <w:t xml:space="preserve">EL PROVEEDOR DEL SERVICIO deberá contar </w:t>
            </w:r>
            <w:r w:rsidRPr="004D611D">
              <w:rPr>
                <w:rStyle w:val="nfasis"/>
                <w:rFonts w:ascii="Tahoma" w:hAnsi="Tahoma" w:cs="Tahoma"/>
                <w:iCs w:val="0"/>
                <w:sz w:val="20"/>
                <w:szCs w:val="20"/>
                <w:u w:val="single"/>
              </w:rPr>
              <w:t>con una plataforma disponible para ENDE</w:t>
            </w:r>
            <w:r w:rsidRPr="004D611D">
              <w:rPr>
                <w:rStyle w:val="nfasis"/>
                <w:rFonts w:ascii="Tahoma" w:hAnsi="Tahoma" w:cs="Tahoma"/>
                <w:iCs w:val="0"/>
                <w:sz w:val="20"/>
                <w:szCs w:val="20"/>
              </w:rPr>
              <w:t xml:space="preserve">, esta infraestructura tecnológica debe soportar la cantidad de usuarios consumidores de los Sistemas de </w:t>
            </w:r>
            <w:r w:rsidRPr="004D611D">
              <w:rPr>
                <w:rStyle w:val="nfasis"/>
                <w:rFonts w:ascii="Tahoma" w:hAnsi="Tahoma" w:cs="Tahoma"/>
                <w:iCs w:val="0"/>
                <w:sz w:val="20"/>
                <w:szCs w:val="20"/>
              </w:rPr>
              <w:lastRenderedPageBreak/>
              <w:t xml:space="preserve">Distribución operados por ENDE a nivel nacional, además que permita la </w:t>
            </w:r>
            <w:r w:rsidRPr="004D611D">
              <w:rPr>
                <w:rStyle w:val="nfasis"/>
                <w:rFonts w:ascii="Tahoma" w:hAnsi="Tahoma" w:cs="Tahoma"/>
                <w:i w:val="0"/>
                <w:sz w:val="20"/>
                <w:szCs w:val="20"/>
              </w:rPr>
              <w:t>generación</w:t>
            </w:r>
            <w:r w:rsidRPr="004D611D">
              <w:rPr>
                <w:rStyle w:val="nfasis"/>
                <w:rFonts w:ascii="Tahoma" w:hAnsi="Tahoma" w:cs="Tahoma"/>
                <w:iCs w:val="0"/>
                <w:sz w:val="20"/>
                <w:szCs w:val="20"/>
              </w:rPr>
              <w:t xml:space="preserve"> de reportes, la descarga de detalles de recaudaciones por sistema de distribución, por municipio, por entidad financiera o punto comercial, y otros datos que requiera ENDE, además de autorizar la interconexión de su infraestructura tecnológica con el sistema habilitado de ENDE para realizar la cobranza en las distintas modalidades.</w:t>
            </w:r>
          </w:p>
          <w:p w14:paraId="3C4520AF" w14:textId="77777777" w:rsidR="00102CF6" w:rsidRDefault="00102CF6" w:rsidP="00200774">
            <w:pPr>
              <w:ind w:left="714" w:right="272"/>
              <w:jc w:val="both"/>
              <w:rPr>
                <w:rStyle w:val="nfasis"/>
                <w:rFonts w:ascii="Tahoma" w:hAnsi="Tahoma" w:cs="Tahoma"/>
                <w:iCs w:val="0"/>
                <w:sz w:val="20"/>
                <w:szCs w:val="20"/>
              </w:rPr>
            </w:pPr>
            <w:r w:rsidRPr="004D611D">
              <w:rPr>
                <w:rStyle w:val="nfasis"/>
                <w:rFonts w:ascii="Tahoma" w:hAnsi="Tahoma" w:cs="Tahoma"/>
                <w:iCs w:val="0"/>
                <w:sz w:val="20"/>
                <w:szCs w:val="20"/>
              </w:rPr>
              <w:t>Todas las operaciones de recaudación, ya sea mediante cobranza directa (cajas) o en línea (vía Internet) a través de entidades financieras y/o canales comerciales y digitales, deberán actualizarse y visualizarse automáticamente en el sistema de cobranza en línea de ENDE para realizar las conciliaciones respectivas.</w:t>
            </w:r>
          </w:p>
          <w:p w14:paraId="1DADD0DF" w14:textId="77777777" w:rsidR="00200774" w:rsidRPr="004D611D" w:rsidRDefault="00200774" w:rsidP="00200774">
            <w:pPr>
              <w:ind w:left="714" w:right="272"/>
              <w:jc w:val="both"/>
              <w:rPr>
                <w:rStyle w:val="nfasis"/>
                <w:rFonts w:ascii="Tahoma" w:hAnsi="Tahoma" w:cs="Tahoma"/>
                <w:i w:val="0"/>
                <w:sz w:val="20"/>
                <w:szCs w:val="20"/>
              </w:rPr>
            </w:pPr>
          </w:p>
          <w:p w14:paraId="4303B7E9" w14:textId="77777777" w:rsidR="00102CF6" w:rsidRDefault="00102CF6" w:rsidP="00102CF6">
            <w:pPr>
              <w:ind w:left="714"/>
              <w:jc w:val="both"/>
              <w:rPr>
                <w:rFonts w:ascii="Tahoma" w:hAnsi="Tahoma" w:cs="Tahoma"/>
                <w:sz w:val="20"/>
                <w:szCs w:val="20"/>
              </w:rPr>
            </w:pPr>
            <w:r w:rsidRPr="004D611D">
              <w:rPr>
                <w:rFonts w:ascii="Tahoma" w:hAnsi="Tahoma" w:cs="Tahoma"/>
                <w:sz w:val="20"/>
                <w:szCs w:val="20"/>
              </w:rPr>
              <w:t>Algunas otras consideraciones son:</w:t>
            </w:r>
          </w:p>
          <w:p w14:paraId="655A32E5" w14:textId="77777777" w:rsidR="00200774" w:rsidRPr="004D611D" w:rsidRDefault="00200774" w:rsidP="00102CF6">
            <w:pPr>
              <w:ind w:left="714"/>
              <w:jc w:val="both"/>
              <w:rPr>
                <w:rFonts w:ascii="Tahoma" w:hAnsi="Tahoma" w:cs="Tahoma"/>
                <w:sz w:val="20"/>
                <w:szCs w:val="20"/>
              </w:rPr>
            </w:pPr>
          </w:p>
          <w:p w14:paraId="00B3336D"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En caso de que existan errores o diferencias en los reportes mostrados en la plataforma del proveedor y el sistema de ENDE, estos deberán ser informados y corregidos de inmediato por el PROVEEDOR DEL SERVICIO en coordinación con la contraparte de ENDE.</w:t>
            </w:r>
          </w:p>
          <w:p w14:paraId="75C87E8A"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 xml:space="preserve">Las Entidades recaudadoras aglutinadas, emitirán las facturas de acuerdo con </w:t>
            </w:r>
            <w:r>
              <w:rPr>
                <w:rFonts w:ascii="Tahoma" w:hAnsi="Tahoma" w:cs="Tahoma"/>
              </w:rPr>
              <w:t xml:space="preserve">el </w:t>
            </w:r>
            <w:r w:rsidRPr="004D611D">
              <w:rPr>
                <w:rFonts w:ascii="Tahoma" w:hAnsi="Tahoma" w:cs="Tahoma"/>
              </w:rPr>
              <w:t>formato preestablecido en Normativa del Servicio de Impuestos Nacionales, con impresión legible a simple vista.</w:t>
            </w:r>
          </w:p>
          <w:p w14:paraId="27AB58D7"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En caso de que las entidades recaudadoras enfrenten alguna contingencia durante el cobro, en el día podrán realizar la reversión y/o anulación de facturas en coordinación con el PROVEEDOR DEL SERVICIO en primera instancia. Posteriormente, esta acción será comunicada a la contraparte de ENDE para su efectivización.</w:t>
            </w:r>
          </w:p>
          <w:p w14:paraId="737BF3EA"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El PROVEEDOR DEL SERVICIO deberá enviar la información de la recaudación diaria de manera oportuna para su conciliación (ver punto 2.2 a)</w:t>
            </w:r>
          </w:p>
          <w:p w14:paraId="7549409B"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 xml:space="preserve">EL PROVEEDOR DEL SERVICIO deberá informar a las Entidades Financieras y/o canales comerciales sobre el contenido y alcance del contrato, para su cumplimiento obligatorio. </w:t>
            </w:r>
          </w:p>
          <w:p w14:paraId="16406A08" w14:textId="77777777" w:rsidR="00102CF6" w:rsidRPr="004D611D" w:rsidRDefault="00102CF6">
            <w:pPr>
              <w:pStyle w:val="Prrafodelista"/>
              <w:numPr>
                <w:ilvl w:val="0"/>
                <w:numId w:val="38"/>
              </w:numPr>
              <w:spacing w:after="160" w:line="259" w:lineRule="auto"/>
              <w:contextualSpacing/>
              <w:jc w:val="both"/>
              <w:rPr>
                <w:rFonts w:ascii="Tahoma" w:hAnsi="Tahoma" w:cs="Tahoma"/>
              </w:rPr>
            </w:pPr>
            <w:r w:rsidRPr="004D611D">
              <w:rPr>
                <w:rFonts w:ascii="Tahoma" w:hAnsi="Tahoma" w:cs="Tahoma"/>
              </w:rPr>
              <w:t>EL PROVEEDOR DEL SERVICIO, será responsable de toda la información remitida a ENDE.</w:t>
            </w:r>
          </w:p>
          <w:p w14:paraId="403061CA"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EL PROVEEDOR DEL SERVICIO, será responsable de que la documentación de la recaudación diaria remitida a ENDE por las entidades aglutinadas, sean correctas (documentos y depósitos bancarios en original y sin defectos de impresión).</w:t>
            </w:r>
          </w:p>
          <w:p w14:paraId="1B2454A8"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EL PROVEEDOR DEL SERVICIO deberá validar y revisar toda la información pertinente a la recaudación diaria que generen las Entidades recaudadoras.</w:t>
            </w:r>
          </w:p>
          <w:p w14:paraId="5BD07570"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EL PROVEEDOR DEL SERVICIO, deberá tener disponible la información de la recaudación diaria en formato digital en el día y enviar vía correo electrónico a las personas designadas por cada Sistema de Distribución del lado de ENDE (punto 6.i), hasta horas 14:00 del día siguiente hábil de acuerdo con los siguientes puntos:</w:t>
            </w:r>
          </w:p>
          <w:p w14:paraId="673643AB" w14:textId="77777777" w:rsidR="00102CF6" w:rsidRPr="004D611D" w:rsidRDefault="00102CF6" w:rsidP="00102CF6">
            <w:pPr>
              <w:pStyle w:val="Prrafodelista"/>
              <w:ind w:left="1074"/>
              <w:jc w:val="both"/>
              <w:rPr>
                <w:rFonts w:ascii="Tahoma" w:hAnsi="Tahoma" w:cs="Tahoma"/>
              </w:rPr>
            </w:pPr>
          </w:p>
          <w:p w14:paraId="27CEEC3C"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Resumen de la recaudación total del día.</w:t>
            </w:r>
          </w:p>
          <w:p w14:paraId="48498FF7"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Número de facturas cobradas.</w:t>
            </w:r>
          </w:p>
          <w:p w14:paraId="4924CC39"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Detalle de los importes cobrados a los usuarios de ENDE, según formato definido.</w:t>
            </w:r>
          </w:p>
          <w:p w14:paraId="23BB8A37" w14:textId="77777777" w:rsidR="00102CF6" w:rsidRPr="004D611D" w:rsidRDefault="00102CF6" w:rsidP="00102CF6">
            <w:pPr>
              <w:pStyle w:val="Prrafodelista"/>
              <w:ind w:left="1788"/>
              <w:jc w:val="both"/>
              <w:rPr>
                <w:rFonts w:ascii="Tahoma" w:hAnsi="Tahoma" w:cs="Tahoma"/>
              </w:rPr>
            </w:pPr>
          </w:p>
          <w:p w14:paraId="6CB21BD9" w14:textId="77777777" w:rsidR="00102CF6" w:rsidRPr="004D611D" w:rsidRDefault="00102CF6" w:rsidP="00200774">
            <w:pPr>
              <w:pStyle w:val="Prrafodelista"/>
              <w:numPr>
                <w:ilvl w:val="0"/>
                <w:numId w:val="38"/>
              </w:numPr>
              <w:spacing w:after="160" w:line="259" w:lineRule="auto"/>
              <w:ind w:right="272"/>
              <w:contextualSpacing/>
              <w:jc w:val="both"/>
              <w:rPr>
                <w:rFonts w:ascii="Tahoma" w:hAnsi="Tahoma" w:cs="Tahoma"/>
              </w:rPr>
            </w:pPr>
            <w:r w:rsidRPr="004D611D">
              <w:rPr>
                <w:rFonts w:ascii="Tahoma" w:hAnsi="Tahoma" w:cs="Tahoma"/>
              </w:rPr>
              <w:t>EL PROVEEDOR DEL SERVICIO, deberá tener disponible la información de la recaudación diaria en formato digital en el día y deberá remitir diariamente los reportes de cobranza por Sistema de Distribución al día siguiente hábil de la recaudación, a los siguientes correos electrónicos:</w:t>
            </w:r>
          </w:p>
          <w:p w14:paraId="07E332B2" w14:textId="681B4F00" w:rsidR="00102CF6" w:rsidRPr="004D611D" w:rsidRDefault="00000000" w:rsidP="00102CF6">
            <w:pPr>
              <w:ind w:left="1074"/>
              <w:jc w:val="both"/>
              <w:rPr>
                <w:rFonts w:ascii="Tahoma" w:hAnsi="Tahoma" w:cs="Tahoma"/>
                <w:sz w:val="20"/>
                <w:szCs w:val="20"/>
              </w:rPr>
            </w:pPr>
            <w:hyperlink r:id="rId12" w:history="1">
              <w:r w:rsidR="00102CF6" w:rsidRPr="004D611D">
                <w:rPr>
                  <w:rStyle w:val="Hipervnculo"/>
                  <w:rFonts w:ascii="Tahoma" w:hAnsi="Tahoma" w:cs="Tahoma"/>
                  <w:sz w:val="20"/>
                  <w:szCs w:val="20"/>
                </w:rPr>
                <w:t>jhimmy.orellana@ende.bo</w:t>
              </w:r>
            </w:hyperlink>
            <w:r w:rsidR="00102CF6" w:rsidRPr="004D611D">
              <w:rPr>
                <w:rFonts w:ascii="Tahoma" w:hAnsi="Tahoma" w:cs="Tahoma"/>
                <w:sz w:val="20"/>
                <w:szCs w:val="20"/>
              </w:rPr>
              <w:t>; jorge.chino@ende.bo</w:t>
            </w:r>
          </w:p>
          <w:p w14:paraId="321C88A4" w14:textId="77777777" w:rsidR="00102CF6" w:rsidRPr="004D611D" w:rsidRDefault="00102CF6" w:rsidP="00102CF6">
            <w:pPr>
              <w:ind w:left="1074"/>
              <w:jc w:val="both"/>
              <w:rPr>
                <w:rFonts w:ascii="Tahoma" w:hAnsi="Tahoma" w:cs="Tahoma"/>
                <w:sz w:val="20"/>
                <w:szCs w:val="20"/>
              </w:rPr>
            </w:pPr>
            <w:r w:rsidRPr="004D611D">
              <w:rPr>
                <w:rFonts w:ascii="Tahoma" w:hAnsi="Tahoma" w:cs="Tahoma"/>
                <w:sz w:val="20"/>
                <w:szCs w:val="20"/>
              </w:rPr>
              <w:t xml:space="preserve">Camargo: </w:t>
            </w:r>
            <w:hyperlink r:id="rId13" w:history="1">
              <w:r w:rsidRPr="004D611D">
                <w:rPr>
                  <w:rFonts w:ascii="Tahoma" w:hAnsi="Tahoma" w:cs="Tahoma"/>
                  <w:sz w:val="20"/>
                  <w:szCs w:val="20"/>
                </w:rPr>
                <w:t>carmen.liendo@ende.bo</w:t>
              </w:r>
            </w:hyperlink>
          </w:p>
          <w:p w14:paraId="0BB2DB57" w14:textId="77777777" w:rsidR="00102CF6" w:rsidRPr="004D611D" w:rsidRDefault="00102CF6" w:rsidP="00102CF6">
            <w:pPr>
              <w:ind w:left="1074"/>
              <w:jc w:val="both"/>
              <w:rPr>
                <w:rFonts w:ascii="Tahoma" w:hAnsi="Tahoma" w:cs="Tahoma"/>
                <w:sz w:val="20"/>
                <w:szCs w:val="20"/>
              </w:rPr>
            </w:pPr>
            <w:r w:rsidRPr="004D611D">
              <w:rPr>
                <w:rFonts w:ascii="Tahoma" w:hAnsi="Tahoma" w:cs="Tahoma"/>
                <w:sz w:val="20"/>
                <w:szCs w:val="20"/>
              </w:rPr>
              <w:t xml:space="preserve">Uyuni: </w:t>
            </w:r>
            <w:hyperlink r:id="rId14" w:history="1">
              <w:r w:rsidRPr="004D611D">
                <w:rPr>
                  <w:rFonts w:ascii="Tahoma" w:hAnsi="Tahoma" w:cs="Tahoma"/>
                  <w:sz w:val="20"/>
                  <w:szCs w:val="20"/>
                </w:rPr>
                <w:t>raul.ancasi@ende.bo</w:t>
              </w:r>
            </w:hyperlink>
          </w:p>
          <w:p w14:paraId="67955153" w14:textId="77777777" w:rsidR="00102CF6" w:rsidRPr="004D611D" w:rsidRDefault="00102CF6" w:rsidP="00102CF6">
            <w:pPr>
              <w:ind w:left="1074"/>
              <w:jc w:val="both"/>
              <w:rPr>
                <w:rFonts w:ascii="Tahoma" w:hAnsi="Tahoma" w:cs="Tahoma"/>
                <w:sz w:val="20"/>
                <w:szCs w:val="20"/>
              </w:rPr>
            </w:pPr>
            <w:r w:rsidRPr="004D611D">
              <w:rPr>
                <w:rFonts w:ascii="Tahoma" w:hAnsi="Tahoma" w:cs="Tahoma"/>
                <w:sz w:val="20"/>
                <w:szCs w:val="20"/>
              </w:rPr>
              <w:t xml:space="preserve">Cobija-Sena: </w:t>
            </w:r>
            <w:hyperlink r:id="rId15" w:history="1">
              <w:r w:rsidRPr="004D611D">
                <w:rPr>
                  <w:rFonts w:ascii="Tahoma" w:hAnsi="Tahoma" w:cs="Tahoma"/>
                  <w:sz w:val="20"/>
                  <w:szCs w:val="20"/>
                </w:rPr>
                <w:t>delsen.joaniquina@ende.bo</w:t>
              </w:r>
            </w:hyperlink>
          </w:p>
          <w:p w14:paraId="665DCA3F" w14:textId="77777777" w:rsidR="00102CF6" w:rsidRPr="004D611D" w:rsidRDefault="00102CF6" w:rsidP="00102CF6">
            <w:pPr>
              <w:ind w:left="1074"/>
              <w:jc w:val="both"/>
              <w:rPr>
                <w:rFonts w:ascii="Tahoma" w:hAnsi="Tahoma" w:cs="Tahoma"/>
                <w:sz w:val="20"/>
                <w:szCs w:val="20"/>
              </w:rPr>
            </w:pPr>
            <w:r w:rsidRPr="004D611D">
              <w:rPr>
                <w:rFonts w:ascii="Tahoma" w:hAnsi="Tahoma" w:cs="Tahoma"/>
                <w:sz w:val="20"/>
                <w:szCs w:val="20"/>
              </w:rPr>
              <w:t xml:space="preserve">Riberalta:  </w:t>
            </w:r>
            <w:hyperlink r:id="rId16" w:history="1">
              <w:r w:rsidRPr="004D611D">
                <w:rPr>
                  <w:rFonts w:ascii="Tahoma" w:hAnsi="Tahoma" w:cs="Tahoma"/>
                  <w:sz w:val="20"/>
                  <w:szCs w:val="20"/>
                </w:rPr>
                <w:t>jesus.villarroel@endedelbeni.bo</w:t>
              </w:r>
            </w:hyperlink>
            <w:r w:rsidRPr="004D611D">
              <w:rPr>
                <w:rFonts w:ascii="Tahoma" w:hAnsi="Tahoma" w:cs="Tahoma"/>
                <w:sz w:val="20"/>
                <w:szCs w:val="20"/>
              </w:rPr>
              <w:t xml:space="preserve">; </w:t>
            </w:r>
            <w:hyperlink r:id="rId17" w:history="1">
              <w:r w:rsidRPr="004D611D">
                <w:rPr>
                  <w:rFonts w:ascii="Tahoma" w:hAnsi="Tahoma" w:cs="Tahoma"/>
                  <w:sz w:val="20"/>
                  <w:szCs w:val="20"/>
                </w:rPr>
                <w:t>dunia.lopez@endedelbeni.bo</w:t>
              </w:r>
            </w:hyperlink>
            <w:r w:rsidRPr="004D611D">
              <w:rPr>
                <w:rFonts w:ascii="Tahoma" w:hAnsi="Tahoma" w:cs="Tahoma"/>
                <w:sz w:val="20"/>
                <w:szCs w:val="20"/>
              </w:rPr>
              <w:t xml:space="preserve"> </w:t>
            </w:r>
          </w:p>
          <w:p w14:paraId="3724BEB6" w14:textId="77777777" w:rsidR="00102CF6" w:rsidRPr="004D611D" w:rsidRDefault="00102CF6" w:rsidP="00102CF6">
            <w:pPr>
              <w:ind w:left="1074"/>
              <w:jc w:val="both"/>
              <w:rPr>
                <w:rFonts w:ascii="Tahoma" w:hAnsi="Tahoma" w:cs="Tahoma"/>
                <w:sz w:val="20"/>
                <w:szCs w:val="20"/>
              </w:rPr>
            </w:pPr>
            <w:r w:rsidRPr="004D611D">
              <w:rPr>
                <w:rFonts w:ascii="Tahoma" w:hAnsi="Tahoma" w:cs="Tahoma"/>
                <w:sz w:val="20"/>
                <w:szCs w:val="20"/>
              </w:rPr>
              <w:t xml:space="preserve">Gonzalo Moreno (Villa Nueva): </w:t>
            </w:r>
            <w:hyperlink r:id="rId18" w:history="1">
              <w:r w:rsidRPr="004D611D">
                <w:rPr>
                  <w:rFonts w:ascii="Tahoma" w:hAnsi="Tahoma" w:cs="Tahoma"/>
                  <w:sz w:val="20"/>
                  <w:szCs w:val="20"/>
                </w:rPr>
                <w:t>delsen.joaniquina@ende.bo</w:t>
              </w:r>
            </w:hyperlink>
            <w:r w:rsidRPr="004D611D">
              <w:rPr>
                <w:rFonts w:ascii="Tahoma" w:hAnsi="Tahoma" w:cs="Tahoma"/>
                <w:sz w:val="20"/>
                <w:szCs w:val="20"/>
              </w:rPr>
              <w:t xml:space="preserve">; </w:t>
            </w:r>
            <w:hyperlink r:id="rId19" w:history="1">
              <w:r w:rsidRPr="004D611D">
                <w:rPr>
                  <w:rFonts w:ascii="Tahoma" w:hAnsi="Tahoma" w:cs="Tahoma"/>
                  <w:sz w:val="20"/>
                  <w:szCs w:val="20"/>
                </w:rPr>
                <w:t>dunia.lopez@endedelbeni.bo</w:t>
              </w:r>
            </w:hyperlink>
          </w:p>
          <w:p w14:paraId="17B50E35" w14:textId="77777777" w:rsidR="00102CF6" w:rsidRPr="004D611D" w:rsidRDefault="00102CF6" w:rsidP="00102CF6">
            <w:pPr>
              <w:pStyle w:val="Prrafodelista"/>
              <w:ind w:left="1074"/>
              <w:jc w:val="both"/>
              <w:rPr>
                <w:rFonts w:ascii="Tahoma" w:hAnsi="Tahoma" w:cs="Tahoma"/>
              </w:rPr>
            </w:pPr>
          </w:p>
          <w:p w14:paraId="17EEC2AD" w14:textId="77777777" w:rsidR="00102CF6" w:rsidRPr="004D611D" w:rsidRDefault="00102CF6" w:rsidP="00200774">
            <w:pPr>
              <w:pStyle w:val="Prrafodelista"/>
              <w:ind w:left="1074" w:right="272"/>
              <w:jc w:val="both"/>
              <w:rPr>
                <w:rFonts w:ascii="Tahoma" w:hAnsi="Tahoma" w:cs="Tahoma"/>
              </w:rPr>
            </w:pPr>
            <w:r w:rsidRPr="004D611D">
              <w:rPr>
                <w:rFonts w:ascii="Tahoma" w:hAnsi="Tahoma" w:cs="Tahoma"/>
              </w:rPr>
              <w:lastRenderedPageBreak/>
              <w:t>Estos reportes deberán ser enviados hasta horas 14:00 del día siguiente hábil de acuerdo a los siguientes puntos:</w:t>
            </w:r>
          </w:p>
          <w:p w14:paraId="3DAF1BE6" w14:textId="77777777" w:rsidR="00102CF6" w:rsidRPr="004D611D" w:rsidRDefault="00102CF6" w:rsidP="00102CF6">
            <w:pPr>
              <w:pStyle w:val="Prrafodelista"/>
              <w:ind w:left="1074"/>
              <w:jc w:val="both"/>
              <w:rPr>
                <w:rFonts w:ascii="Tahoma" w:hAnsi="Tahoma" w:cs="Tahoma"/>
              </w:rPr>
            </w:pPr>
          </w:p>
          <w:p w14:paraId="01CE111D"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Resumen de la recaudación total del día.</w:t>
            </w:r>
          </w:p>
          <w:p w14:paraId="59732EBF"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Número de facturas cobradas.</w:t>
            </w:r>
          </w:p>
          <w:p w14:paraId="32D52B7C" w14:textId="77777777" w:rsidR="00102CF6" w:rsidRPr="004D611D" w:rsidRDefault="00102CF6">
            <w:pPr>
              <w:pStyle w:val="Prrafodelista"/>
              <w:numPr>
                <w:ilvl w:val="0"/>
                <w:numId w:val="39"/>
              </w:numPr>
              <w:spacing w:after="160" w:line="259" w:lineRule="auto"/>
              <w:contextualSpacing/>
              <w:jc w:val="both"/>
              <w:rPr>
                <w:rFonts w:ascii="Tahoma" w:hAnsi="Tahoma" w:cs="Tahoma"/>
              </w:rPr>
            </w:pPr>
            <w:r w:rsidRPr="004D611D">
              <w:rPr>
                <w:rFonts w:ascii="Tahoma" w:hAnsi="Tahoma" w:cs="Tahoma"/>
              </w:rPr>
              <w:t>Detalle de los importes cobrados a los usuarios de ENDE, según formato a ser definido.</w:t>
            </w:r>
          </w:p>
          <w:p w14:paraId="0B9C40E2" w14:textId="77777777" w:rsidR="00200774" w:rsidRDefault="00200774" w:rsidP="00200774">
            <w:pPr>
              <w:pStyle w:val="Prrafodelista"/>
              <w:ind w:left="1074" w:right="272"/>
              <w:jc w:val="both"/>
              <w:rPr>
                <w:rFonts w:ascii="Tahoma" w:hAnsi="Tahoma" w:cs="Tahoma"/>
              </w:rPr>
            </w:pPr>
          </w:p>
          <w:p w14:paraId="7B0C3D2C" w14:textId="7A362E54" w:rsidR="00102CF6" w:rsidRPr="004D611D" w:rsidRDefault="00102CF6" w:rsidP="00200774">
            <w:pPr>
              <w:pStyle w:val="Prrafodelista"/>
              <w:ind w:left="1074" w:right="272"/>
              <w:jc w:val="both"/>
              <w:rPr>
                <w:rFonts w:ascii="Tahoma" w:hAnsi="Tahoma" w:cs="Tahoma"/>
              </w:rPr>
            </w:pPr>
            <w:r w:rsidRPr="004D611D">
              <w:rPr>
                <w:rFonts w:ascii="Tahoma" w:hAnsi="Tahoma" w:cs="Tahoma"/>
              </w:rPr>
              <w:t>IMPORTANTE: Cada fin de mes, EL PROVEEDOR DEL SERVICIO deberá enviar un reporte de la recaudación por Sistema de Distribución con detalle de lo generado por cada Entidad Financiera y los medios comerciales y digitales, para la correspondiente conciliación.</w:t>
            </w:r>
          </w:p>
          <w:p w14:paraId="1F93CA08" w14:textId="77777777" w:rsidR="00102CF6" w:rsidRPr="004D611D" w:rsidRDefault="00102CF6" w:rsidP="00102CF6">
            <w:pPr>
              <w:tabs>
                <w:tab w:val="left" w:pos="2360"/>
              </w:tabs>
              <w:ind w:left="1068"/>
              <w:jc w:val="both"/>
              <w:rPr>
                <w:rFonts w:ascii="Tahoma" w:hAnsi="Tahoma" w:cs="Tahoma"/>
                <w:sz w:val="20"/>
                <w:szCs w:val="20"/>
              </w:rPr>
            </w:pPr>
            <w:r w:rsidRPr="004D611D">
              <w:rPr>
                <w:rFonts w:ascii="Tahoma" w:hAnsi="Tahoma" w:cs="Tahoma"/>
                <w:sz w:val="20"/>
                <w:szCs w:val="20"/>
              </w:rPr>
              <w:tab/>
            </w:r>
          </w:p>
          <w:p w14:paraId="03BA50EE" w14:textId="77777777" w:rsidR="00102CF6" w:rsidRDefault="00102CF6">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OBLIGACIONES DEL PROVEEDOR DEL SERVICIO</w:t>
            </w:r>
          </w:p>
          <w:p w14:paraId="50E4DD1B" w14:textId="77777777" w:rsidR="00200774" w:rsidRPr="004D611D" w:rsidRDefault="00200774" w:rsidP="00200774">
            <w:pPr>
              <w:pStyle w:val="Prrafodelista"/>
              <w:ind w:left="709"/>
              <w:contextualSpacing/>
              <w:jc w:val="both"/>
              <w:rPr>
                <w:rFonts w:ascii="Tahoma" w:hAnsi="Tahoma" w:cs="Tahoma"/>
                <w:b/>
                <w:lang w:eastAsia="es-BO"/>
              </w:rPr>
            </w:pPr>
          </w:p>
          <w:p w14:paraId="5100E35B"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 xml:space="preserve">EL PROVEEDOR DEL SERVICIO tiene la obligación de remitir diariamente (días laborales, excepto SÁBADOS, DOMINGOS Y FERIADOS) la documentación de la recaudación de cada una de las Entidades Financieras aglutinadas con el contenido siguiente: Nota o carta de las entidades aglutinadas, especificando datos de la recaudación, Planilla de transacciones conteniendo fecha, cantidad de transacciones, monto recaudado en orden numérico de entidades, de acuerdo con </w:t>
            </w:r>
            <w:r>
              <w:rPr>
                <w:rFonts w:ascii="Tahoma" w:hAnsi="Tahoma" w:cs="Tahoma"/>
              </w:rPr>
              <w:t xml:space="preserve">el </w:t>
            </w:r>
            <w:r w:rsidRPr="004D611D">
              <w:rPr>
                <w:rFonts w:ascii="Tahoma" w:hAnsi="Tahoma" w:cs="Tahoma"/>
              </w:rPr>
              <w:t xml:space="preserve">detalle generado por sistema. Esta Nota debe ser enviada vía correo electrónico a los mails designados por el Fiscal del Servicio de ENDE (punto m). </w:t>
            </w:r>
          </w:p>
          <w:p w14:paraId="2A1EECA2" w14:textId="77777777" w:rsidR="00102CF6" w:rsidRPr="004D611D" w:rsidRDefault="00102CF6" w:rsidP="00102CF6">
            <w:pPr>
              <w:jc w:val="both"/>
              <w:rPr>
                <w:rFonts w:ascii="Tahoma" w:hAnsi="Tahoma" w:cs="Tahoma"/>
                <w:sz w:val="20"/>
                <w:szCs w:val="20"/>
              </w:rPr>
            </w:pPr>
          </w:p>
          <w:p w14:paraId="7F68BCC5"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 xml:space="preserve">EL PROVEEDOR DEL SERVICIO tiene la obligación de enviar los datos de las facturas cobradas, que constituyen la constancia de los pagos, en medio digital a los correos mencionados en el punto 6.i para su verificación, control y archivo correspondiente. </w:t>
            </w:r>
          </w:p>
          <w:p w14:paraId="701EBB10" w14:textId="77777777" w:rsidR="00102CF6" w:rsidRPr="004D611D" w:rsidRDefault="00102CF6" w:rsidP="00102CF6">
            <w:pPr>
              <w:ind w:left="1068"/>
              <w:jc w:val="both"/>
              <w:rPr>
                <w:rFonts w:ascii="Tahoma" w:hAnsi="Tahoma" w:cs="Tahoma"/>
                <w:sz w:val="20"/>
                <w:szCs w:val="20"/>
              </w:rPr>
            </w:pPr>
          </w:p>
          <w:p w14:paraId="65FB4B6C"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 xml:space="preserve">El PROVEEDOR DEL SERVICIO, tendrá la obligación </w:t>
            </w:r>
            <w:r w:rsidRPr="004D611D">
              <w:rPr>
                <w:rFonts w:ascii="Tahoma" w:hAnsi="Tahoma" w:cs="Tahoma"/>
                <w:b/>
                <w:bCs/>
              </w:rPr>
              <w:t>de difundir la ubicación</w:t>
            </w:r>
            <w:r w:rsidRPr="004D611D">
              <w:rPr>
                <w:rFonts w:ascii="Tahoma" w:hAnsi="Tahoma" w:cs="Tahoma"/>
              </w:rPr>
              <w:t xml:space="preserve"> de los puntos de cobranza habilitados para el pago de servicios mediante las redes sociales, así mismo con afiches, trípticos que deberá ser entregado en la Gerencia de Operación de Sistemas Eléctricas para su respectiva distribución a los usuarios.</w:t>
            </w:r>
          </w:p>
          <w:p w14:paraId="74895CC0" w14:textId="77777777" w:rsidR="00102CF6" w:rsidRPr="004D611D" w:rsidRDefault="00102CF6" w:rsidP="00102CF6">
            <w:pPr>
              <w:pStyle w:val="Prrafodelista"/>
              <w:rPr>
                <w:rFonts w:ascii="Tahoma" w:hAnsi="Tahoma" w:cs="Tahoma"/>
              </w:rPr>
            </w:pPr>
          </w:p>
          <w:p w14:paraId="54B82EE1"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i/>
                <w:iCs/>
              </w:rPr>
            </w:pPr>
            <w:r w:rsidRPr="004D611D">
              <w:rPr>
                <w:rFonts w:ascii="Tahoma" w:hAnsi="Tahoma" w:cs="Tahoma"/>
              </w:rPr>
              <w:t>El PROVEEDOR DEL SERVICIO</w:t>
            </w:r>
            <w:r w:rsidRPr="004D611D">
              <w:rPr>
                <w:rStyle w:val="nfasis"/>
                <w:rFonts w:ascii="Tahoma" w:hAnsi="Tahoma" w:cs="Tahoma"/>
                <w:iCs w:val="0"/>
              </w:rPr>
              <w:t xml:space="preserve"> deberá proporcionar información vía e-mail que se solicite como ser: reportes diarios de recaudación por Sistema de Distribución, detalle de facturas cobradas, transacciones realizadas u otra información solicitada por ENDE dentro del servicio de cobranza durante la vigencia del contrato.</w:t>
            </w:r>
          </w:p>
          <w:p w14:paraId="38EB54C4" w14:textId="77777777" w:rsidR="00102CF6" w:rsidRPr="004D611D" w:rsidRDefault="00102CF6" w:rsidP="00102CF6">
            <w:pPr>
              <w:pStyle w:val="Prrafodelista"/>
              <w:ind w:left="1068"/>
              <w:rPr>
                <w:rFonts w:ascii="Tahoma" w:hAnsi="Tahoma" w:cs="Tahoma"/>
              </w:rPr>
            </w:pPr>
          </w:p>
          <w:p w14:paraId="371FB3AD" w14:textId="77777777" w:rsidR="00102CF6" w:rsidRPr="004D611D" w:rsidRDefault="00102CF6">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RESPONSABILIDADES DEL PROVEEDOR DEL SERVICIO:</w:t>
            </w:r>
          </w:p>
          <w:p w14:paraId="563CD0D5" w14:textId="77777777" w:rsidR="00102CF6" w:rsidRPr="004D611D" w:rsidRDefault="00102CF6" w:rsidP="00102CF6">
            <w:pPr>
              <w:pStyle w:val="Prrafodelista"/>
              <w:ind w:left="1068"/>
              <w:jc w:val="both"/>
              <w:rPr>
                <w:rFonts w:ascii="Tahoma" w:hAnsi="Tahoma" w:cs="Tahoma"/>
              </w:rPr>
            </w:pPr>
          </w:p>
          <w:p w14:paraId="7624652D"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se responsabilizará de la subcontratación de Entidades Financieras y canales comerciales asegurándose que éstas cumplan las condiciones técnicas, operativas, financieras, administrativas y de seguros.</w:t>
            </w:r>
          </w:p>
          <w:p w14:paraId="6D4A5B77" w14:textId="77777777" w:rsidR="00102CF6" w:rsidRPr="004D611D" w:rsidRDefault="00102CF6" w:rsidP="00102CF6">
            <w:pPr>
              <w:pStyle w:val="Prrafodelista"/>
              <w:ind w:left="1068"/>
              <w:jc w:val="both"/>
              <w:rPr>
                <w:rFonts w:ascii="Tahoma" w:hAnsi="Tahoma" w:cs="Tahoma"/>
              </w:rPr>
            </w:pPr>
          </w:p>
          <w:p w14:paraId="58A3E8A1"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se responsabilizará por el mantenimiento y calidad de la comunicación, disponibilidad, seguridad, privacidad y monitoreo del enlace de transmisión de datos desde las entidades recaudadoras hasta la empresa.</w:t>
            </w:r>
          </w:p>
          <w:p w14:paraId="232040D5" w14:textId="77777777" w:rsidR="00102CF6" w:rsidRPr="004D611D" w:rsidRDefault="00102CF6" w:rsidP="00102CF6">
            <w:pPr>
              <w:rPr>
                <w:rFonts w:ascii="Tahoma" w:hAnsi="Tahoma" w:cs="Tahoma"/>
                <w:sz w:val="20"/>
                <w:szCs w:val="20"/>
              </w:rPr>
            </w:pPr>
          </w:p>
          <w:p w14:paraId="2763E4C7"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se responsabilizará de disponer de procedimientos de control y seguridad respecto de la información que se genera y captura en el proceso de la recaudación, con la finalidad de preservar la integridad y seguridad de esta información.</w:t>
            </w:r>
          </w:p>
          <w:p w14:paraId="3E4C5F04" w14:textId="77777777" w:rsidR="00102CF6" w:rsidRPr="004D611D" w:rsidRDefault="00102CF6" w:rsidP="00102CF6">
            <w:pPr>
              <w:ind w:left="1068"/>
              <w:jc w:val="both"/>
              <w:rPr>
                <w:rFonts w:ascii="Tahoma" w:hAnsi="Tahoma" w:cs="Tahoma"/>
                <w:sz w:val="20"/>
                <w:szCs w:val="20"/>
              </w:rPr>
            </w:pPr>
          </w:p>
          <w:p w14:paraId="12E5E330"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 xml:space="preserve">EL PROVEEDOR DEL SERVICIO se responsabilizará por las diversas acciones legales (multas aplicadas por impuestos nacionales) que se pudieran presentar por cualquier defecto de </w:t>
            </w:r>
            <w:r w:rsidRPr="004D611D">
              <w:rPr>
                <w:rFonts w:ascii="Tahoma" w:hAnsi="Tahoma" w:cs="Tahoma"/>
              </w:rPr>
              <w:lastRenderedPageBreak/>
              <w:t>impresión de la factura, retraso en la entrega de las facturas no ingreso de facturas al SIAT, debiendo asumir responsabilidad para la corrección de esta.</w:t>
            </w:r>
          </w:p>
          <w:p w14:paraId="18496DE6" w14:textId="77777777" w:rsidR="00102CF6" w:rsidRPr="004D611D" w:rsidRDefault="00102CF6" w:rsidP="00102CF6">
            <w:pPr>
              <w:pStyle w:val="Prrafodelista"/>
              <w:ind w:left="1068"/>
              <w:rPr>
                <w:rFonts w:ascii="Tahoma" w:hAnsi="Tahoma" w:cs="Tahoma"/>
              </w:rPr>
            </w:pPr>
          </w:p>
          <w:p w14:paraId="5409D2A4"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se responsabiliza por la anulación de facturas, que solo podrá ser realizada el mismo día de la cobranza y posterior a ello previa justificación en informe físico.</w:t>
            </w:r>
          </w:p>
          <w:p w14:paraId="17E2BF5D" w14:textId="77777777" w:rsidR="00102CF6" w:rsidRPr="004D611D" w:rsidRDefault="00102CF6" w:rsidP="00102CF6">
            <w:pPr>
              <w:ind w:left="1068"/>
              <w:jc w:val="both"/>
              <w:rPr>
                <w:rFonts w:ascii="Tahoma" w:hAnsi="Tahoma" w:cs="Tahoma"/>
                <w:sz w:val="20"/>
                <w:szCs w:val="20"/>
              </w:rPr>
            </w:pPr>
          </w:p>
          <w:p w14:paraId="70D407D5"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se responsabiliza de corregir en el día los errores cometidos en la cobranza, y resarcir el daño ocasionado al cliente o ENDE.</w:t>
            </w:r>
          </w:p>
          <w:p w14:paraId="113D674D" w14:textId="77777777" w:rsidR="00102CF6" w:rsidRPr="004D611D" w:rsidRDefault="00102CF6" w:rsidP="00102CF6">
            <w:pPr>
              <w:ind w:left="1068"/>
              <w:jc w:val="both"/>
              <w:rPr>
                <w:rFonts w:ascii="Tahoma" w:hAnsi="Tahoma" w:cs="Tahoma"/>
                <w:sz w:val="20"/>
                <w:szCs w:val="20"/>
              </w:rPr>
            </w:pPr>
          </w:p>
          <w:p w14:paraId="7BB09E41"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 xml:space="preserve">EL PROVEEDOR DEL SERVICIO se responsabilizará de habilitar nuevos puntos de cobranza para los distritos con ampliaciones nuevas de Energía Eléctrica a solo requerimiento del Fiscal del Contrato. </w:t>
            </w:r>
          </w:p>
          <w:p w14:paraId="41B4270A" w14:textId="77777777" w:rsidR="00102CF6" w:rsidRPr="004D611D" w:rsidRDefault="00102CF6" w:rsidP="00102CF6">
            <w:pPr>
              <w:pStyle w:val="Prrafodelista"/>
              <w:ind w:left="1068"/>
              <w:jc w:val="both"/>
              <w:rPr>
                <w:rFonts w:ascii="Tahoma" w:hAnsi="Tahoma" w:cs="Tahoma"/>
              </w:rPr>
            </w:pPr>
          </w:p>
          <w:p w14:paraId="374A7530" w14:textId="77777777" w:rsidR="00102CF6" w:rsidRDefault="00102CF6">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SEGURIDAD Y CONTROL DE CALIDAD DEL SERVICIO</w:t>
            </w:r>
          </w:p>
          <w:p w14:paraId="3E7E8203" w14:textId="77777777" w:rsidR="00102CF6" w:rsidRPr="004D611D" w:rsidRDefault="00102CF6" w:rsidP="00102CF6">
            <w:pPr>
              <w:pStyle w:val="Prrafodelista"/>
              <w:ind w:left="709"/>
              <w:jc w:val="both"/>
              <w:rPr>
                <w:rFonts w:ascii="Tahoma" w:hAnsi="Tahoma" w:cs="Tahoma"/>
                <w:b/>
                <w:lang w:eastAsia="es-BO"/>
              </w:rPr>
            </w:pPr>
          </w:p>
          <w:p w14:paraId="164E832F"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rPr>
              <w:t>EL PROVEEDOR DEL SERVICIO aplicará políticas, mecanismos y procedimientos que aseguren la confidencialidad, integridad y disponibilidad de la información documental y la registrada en las Bases de Datos, restringiendo las posibilidades de generarse fraude y cobros indebidos, considerando los siguientes principios:</w:t>
            </w:r>
          </w:p>
          <w:p w14:paraId="5D0B7099"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Confidencialidad:</w:t>
            </w:r>
            <w:r w:rsidRPr="004D611D">
              <w:rPr>
                <w:rFonts w:ascii="Tahoma" w:hAnsi="Tahoma" w:cs="Tahoma"/>
              </w:rPr>
              <w:t xml:space="preserve"> La información deberá ser protegida debidamente, considerando su grado de sensibilidad. Debe tomar todas las medidas de seguridad que eviten el hackeo y/o alteración de la información y otros.</w:t>
            </w:r>
          </w:p>
          <w:p w14:paraId="1AEB8536"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Integridad:</w:t>
            </w:r>
            <w:r w:rsidRPr="004D611D">
              <w:rPr>
                <w:rFonts w:ascii="Tahoma" w:hAnsi="Tahoma" w:cs="Tahoma"/>
              </w:rPr>
              <w:t xml:space="preserve"> La información deberá ser exacta, suficiente y válida, acorde con los lineamientos fijados, por ENDE, garantizando para esto, que la información no esté sujeta a modificación alguna no autorizada.</w:t>
            </w:r>
          </w:p>
          <w:p w14:paraId="5862241C"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Disponibilidad:</w:t>
            </w:r>
            <w:r w:rsidRPr="004D611D">
              <w:rPr>
                <w:rFonts w:ascii="Tahoma" w:hAnsi="Tahoma" w:cs="Tahoma"/>
              </w:rPr>
              <w:t xml:space="preserve"> La información deberá estar disponible en tiempo y forma, toda vez que sea requerida, por ENDE.</w:t>
            </w:r>
          </w:p>
          <w:p w14:paraId="4810288D"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Eficacia:</w:t>
            </w:r>
            <w:r w:rsidRPr="004D611D">
              <w:rPr>
                <w:rFonts w:ascii="Tahoma" w:hAnsi="Tahoma" w:cs="Tahoma"/>
              </w:rPr>
              <w:t xml:space="preserve"> La información y los procesos relacionados a ésta, deberán ser relevantes y pertinentes para el desarrollo de la actividad de ENDE. Debe presentarse en forma correcta, coherente, completa y que pueda ser utilizada en forma oportuna.</w:t>
            </w:r>
          </w:p>
          <w:p w14:paraId="2EF09605"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Propiedad de la información</w:t>
            </w:r>
            <w:r w:rsidRPr="004D611D">
              <w:rPr>
                <w:rFonts w:ascii="Tahoma" w:hAnsi="Tahoma" w:cs="Tahoma"/>
              </w:rPr>
              <w:t>: Toda información generada a través de ENDE, es de su exclusiva propiedad, por lo que no puede ser divulgada, utilizada para otros fines, ni proporcionada a terceros, tampoco generar un producto diferente sobre estos datos, sin previa autorización de ENDE.</w:t>
            </w:r>
          </w:p>
          <w:p w14:paraId="5EB80DC3"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Auditoria de sistemas:</w:t>
            </w:r>
            <w:r w:rsidRPr="004D611D">
              <w:rPr>
                <w:rFonts w:ascii="Tahoma" w:hAnsi="Tahoma" w:cs="Tahoma"/>
              </w:rPr>
              <w:t xml:space="preserve"> ENDE podrá solicitar una auditoría de sistemas en cualquier momento que considere pertinente.</w:t>
            </w:r>
          </w:p>
          <w:p w14:paraId="55F4EAC6" w14:textId="77777777" w:rsidR="00102CF6" w:rsidRPr="004D611D" w:rsidRDefault="00102CF6" w:rsidP="00200774">
            <w:pPr>
              <w:pStyle w:val="Prrafodelista"/>
              <w:numPr>
                <w:ilvl w:val="0"/>
                <w:numId w:val="40"/>
              </w:numPr>
              <w:spacing w:line="259" w:lineRule="auto"/>
              <w:ind w:right="272"/>
              <w:contextualSpacing/>
              <w:jc w:val="both"/>
              <w:rPr>
                <w:rFonts w:ascii="Tahoma" w:hAnsi="Tahoma" w:cs="Tahoma"/>
              </w:rPr>
            </w:pPr>
            <w:r w:rsidRPr="004D611D">
              <w:rPr>
                <w:rFonts w:ascii="Tahoma" w:hAnsi="Tahoma" w:cs="Tahoma"/>
                <w:b/>
                <w:bCs/>
              </w:rPr>
              <w:t>EL PROVEEDOR DEL SERVICIO</w:t>
            </w:r>
            <w:r w:rsidRPr="004D611D">
              <w:rPr>
                <w:rFonts w:ascii="Tahoma" w:hAnsi="Tahoma" w:cs="Tahoma"/>
              </w:rPr>
              <w:t xml:space="preserve"> deberá contar con IP Público (Seguro del Sistema): Que permita ingresar al sistema de recaudación solamente desde su agencia autorizada a los operadores de las transacciones en los horarios establecidos.</w:t>
            </w:r>
          </w:p>
          <w:p w14:paraId="2FDF8E37" w14:textId="77777777" w:rsidR="00102CF6" w:rsidRPr="004D611D" w:rsidRDefault="00102CF6" w:rsidP="00102CF6">
            <w:pPr>
              <w:pStyle w:val="Prrafodelista"/>
              <w:ind w:left="1074"/>
              <w:jc w:val="both"/>
              <w:rPr>
                <w:rFonts w:ascii="Tahoma" w:hAnsi="Tahoma" w:cs="Tahoma"/>
              </w:rPr>
            </w:pPr>
          </w:p>
          <w:p w14:paraId="2E5F971E" w14:textId="77777777" w:rsidR="00102CF6" w:rsidRDefault="00102CF6">
            <w:pPr>
              <w:pStyle w:val="Prrafodelista"/>
              <w:numPr>
                <w:ilvl w:val="0"/>
                <w:numId w:val="50"/>
              </w:numPr>
              <w:ind w:left="709" w:hanging="425"/>
              <w:contextualSpacing/>
              <w:jc w:val="both"/>
              <w:rPr>
                <w:rFonts w:ascii="Tahoma" w:hAnsi="Tahoma" w:cs="Tahoma"/>
              </w:rPr>
            </w:pPr>
            <w:r w:rsidRPr="004D611D">
              <w:rPr>
                <w:rFonts w:ascii="Tahoma" w:hAnsi="Tahoma" w:cs="Tahoma"/>
                <w:b/>
                <w:lang w:eastAsia="es-BO"/>
              </w:rPr>
              <w:t xml:space="preserve"> SANCIONES POR INCUMPLIMIENTO</w:t>
            </w:r>
            <w:r w:rsidRPr="004D611D">
              <w:rPr>
                <w:rFonts w:ascii="Tahoma" w:hAnsi="Tahoma" w:cs="Tahoma"/>
              </w:rPr>
              <w:t>:</w:t>
            </w:r>
          </w:p>
          <w:p w14:paraId="24352A26" w14:textId="77777777" w:rsidR="00102CF6" w:rsidRPr="004D611D" w:rsidRDefault="00102CF6" w:rsidP="00102CF6">
            <w:pPr>
              <w:pStyle w:val="Prrafodelista"/>
              <w:ind w:left="709"/>
              <w:jc w:val="both"/>
              <w:rPr>
                <w:rFonts w:ascii="Tahoma" w:hAnsi="Tahoma" w:cs="Tahoma"/>
              </w:rPr>
            </w:pPr>
          </w:p>
          <w:p w14:paraId="269EBBE3" w14:textId="77777777" w:rsidR="00102CF6" w:rsidRDefault="00102CF6" w:rsidP="00200774">
            <w:pPr>
              <w:pStyle w:val="Prrafodelista"/>
              <w:ind w:left="1074" w:right="272"/>
              <w:jc w:val="both"/>
              <w:rPr>
                <w:rFonts w:ascii="Tahoma" w:hAnsi="Tahoma" w:cs="Tahoma"/>
              </w:rPr>
            </w:pPr>
            <w:r w:rsidRPr="004D611D">
              <w:rPr>
                <w:rFonts w:ascii="Tahoma" w:hAnsi="Tahoma" w:cs="Tahoma"/>
              </w:rPr>
              <w:t>El Proveedor del Servicio será sancionado por ENDE con multa de Bs. 100.00 (CIEN 00/100 BOLIVIANOS) que será descontado de su comisión, cuando las Entidades Financieras y/o canales comerciales aglutinadas por EL PROVEEDOR DEL SERVICIO, omitan o incumplan con alguno de los siguientes procedimientos del servicio:</w:t>
            </w:r>
          </w:p>
          <w:p w14:paraId="6FA520C8" w14:textId="77777777" w:rsidR="00200774" w:rsidRPr="004D611D" w:rsidRDefault="00200774" w:rsidP="00200774">
            <w:pPr>
              <w:pStyle w:val="Prrafodelista"/>
              <w:ind w:left="1074" w:right="272"/>
              <w:jc w:val="both"/>
              <w:rPr>
                <w:rFonts w:ascii="Tahoma" w:hAnsi="Tahoma" w:cs="Tahoma"/>
              </w:rPr>
            </w:pPr>
          </w:p>
          <w:p w14:paraId="329AC344"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Cuando se verifique que la Entidad recaudadora no se ha entregado la(s) factura(s) cancelada(s) al cliente final.</w:t>
            </w:r>
          </w:p>
          <w:p w14:paraId="7641CC56"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Cuando exista reclamo por facturas de servicios mal emitidas o defecto de impresión.</w:t>
            </w:r>
          </w:p>
          <w:p w14:paraId="5548E7C4" w14:textId="77777777" w:rsidR="00102CF6" w:rsidRPr="004D611D" w:rsidRDefault="00102CF6">
            <w:pPr>
              <w:pStyle w:val="Prrafodelista"/>
              <w:numPr>
                <w:ilvl w:val="0"/>
                <w:numId w:val="42"/>
              </w:numPr>
              <w:spacing w:after="160" w:line="259" w:lineRule="auto"/>
              <w:contextualSpacing/>
              <w:jc w:val="both"/>
              <w:rPr>
                <w:rFonts w:ascii="Tahoma" w:hAnsi="Tahoma" w:cs="Tahoma"/>
              </w:rPr>
            </w:pPr>
            <w:r w:rsidRPr="004D611D">
              <w:rPr>
                <w:rFonts w:ascii="Tahoma" w:hAnsi="Tahoma" w:cs="Tahoma"/>
              </w:rPr>
              <w:t>Cuando exista reclamo por parte del usuario por cobro que no ingreso al Sistema.</w:t>
            </w:r>
          </w:p>
          <w:p w14:paraId="68F03307"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lastRenderedPageBreak/>
              <w:t xml:space="preserve">Cuando se compruebe que cualquier acto doloso en el cobro de servicios por parte de la Entidad recaudadora </w:t>
            </w:r>
          </w:p>
          <w:p w14:paraId="61E271CD"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Cuando El Proveedor del Servicio incumpla por cada caso, con la entrega a ENDE de la documentación física de la información de la recaudación (carta o nota conteniendo detalle del monto recaudado, comprobante de depósito bancario, reporte detallado de la cobranza) en el plazo establecido (hasta horas 14:00 del día siguiente hábil de la cobranza).</w:t>
            </w:r>
          </w:p>
          <w:p w14:paraId="4734B2A5"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Cuando se verifique que la Entidad financiera y/o canal comercial y/o digital entregue su depósito bancario de la recaudación con diferencia en más y en menos en relación con los datos generados por el sistema Informático de ENDE), los cuales podrán ser regularizados, previa carta de solicitud de la Entidad y del Proveedor del Servicio.</w:t>
            </w:r>
          </w:p>
          <w:p w14:paraId="4BB6305E"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Cuando el PROVEEDOR DEL SERVICIO no entregue el documento en físico del detalle de la recaudación general DIARIA por entidades según formato preestablecido hasta horas 18:00 del día siguiente hábil de efectuada la recaudación, salvo justificativo de fuerza mayor por el cual no se pudo realizar la entrega en el plazo.</w:t>
            </w:r>
          </w:p>
          <w:p w14:paraId="276A6A7B"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Por cada caso de notas de reclamo formulado por el fiscal del contrato no sean atendida y respondida por El Proveedor del Servicio en el plazo de tres días hábiles.</w:t>
            </w:r>
          </w:p>
          <w:p w14:paraId="3883AC7A" w14:textId="77777777" w:rsidR="00102CF6"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EL PROVEEDOR DEL SERVICIO será sancionado con multa de Bs. 200.00 (</w:t>
            </w:r>
            <w:r w:rsidRPr="004D611D">
              <w:rPr>
                <w:rFonts w:ascii="Tahoma" w:hAnsi="Tahoma" w:cs="Tahoma"/>
                <w:b/>
                <w:bCs/>
                <w:sz w:val="20"/>
                <w:szCs w:val="20"/>
              </w:rPr>
              <w:t>DOSCIENTOS 00/100 BOLIVIANOS</w:t>
            </w:r>
            <w:r w:rsidRPr="004D611D">
              <w:rPr>
                <w:rFonts w:ascii="Tahoma" w:hAnsi="Tahoma" w:cs="Tahoma"/>
                <w:sz w:val="20"/>
                <w:szCs w:val="20"/>
              </w:rPr>
              <w:t>) que será descontado del pago de su comisión en las infracciones siguientes:</w:t>
            </w:r>
          </w:p>
          <w:p w14:paraId="5A6BA863" w14:textId="77777777" w:rsidR="0084422A" w:rsidRPr="004D611D" w:rsidRDefault="0084422A" w:rsidP="00200774">
            <w:pPr>
              <w:ind w:left="1068" w:right="272"/>
              <w:jc w:val="both"/>
              <w:rPr>
                <w:rFonts w:ascii="Tahoma" w:hAnsi="Tahoma" w:cs="Tahoma"/>
                <w:sz w:val="20"/>
                <w:szCs w:val="20"/>
              </w:rPr>
            </w:pPr>
          </w:p>
          <w:p w14:paraId="2E7C9C36"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Por cada caso, Cuando EL PROVEEDOR DEL SERVICIO no ha efectuado la actualización diaria de los archivos de la recaudación en su sistema, posterior al envió por parte de ENDE, ya que este hecho ocasiona que los clientes de ENDE presenten reclamos por la imposibilidad de realizar pagos en la entidad financiera autorizada.</w:t>
            </w:r>
          </w:p>
          <w:p w14:paraId="7D819FED"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Por cada caso, cuando se verifique que EL PROVEEDOR DEL SERVICIO envió sus archivos de recaudación a la Unidad de Sistemas de ENDE, con diferencia en montos de la recaudación diaria.</w:t>
            </w:r>
          </w:p>
          <w:p w14:paraId="70E13EE8" w14:textId="77777777" w:rsidR="00102CF6" w:rsidRPr="004D611D" w:rsidRDefault="00102CF6" w:rsidP="00200774">
            <w:pPr>
              <w:pStyle w:val="Prrafodelista"/>
              <w:numPr>
                <w:ilvl w:val="0"/>
                <w:numId w:val="42"/>
              </w:numPr>
              <w:spacing w:after="160" w:line="259" w:lineRule="auto"/>
              <w:ind w:right="272"/>
              <w:contextualSpacing/>
              <w:jc w:val="both"/>
              <w:rPr>
                <w:rFonts w:ascii="Tahoma" w:hAnsi="Tahoma" w:cs="Tahoma"/>
              </w:rPr>
            </w:pPr>
            <w:r w:rsidRPr="004D611D">
              <w:rPr>
                <w:rFonts w:ascii="Tahoma" w:hAnsi="Tahoma" w:cs="Tahoma"/>
              </w:rPr>
              <w:t xml:space="preserve">Cuando se presente y se verifique un </w:t>
            </w:r>
            <w:r w:rsidRPr="004D611D">
              <w:rPr>
                <w:rFonts w:ascii="Tahoma" w:hAnsi="Tahoma" w:cs="Tahoma"/>
                <w:b/>
                <w:bCs/>
              </w:rPr>
              <w:t>pago doble</w:t>
            </w:r>
            <w:r w:rsidRPr="004D611D">
              <w:rPr>
                <w:rFonts w:ascii="Tahoma" w:hAnsi="Tahoma" w:cs="Tahoma"/>
              </w:rPr>
              <w:t xml:space="preserve"> para el mismo periodo en un solo código de usuario/consumidor atribuible al Proveedor del Servicio</w:t>
            </w:r>
          </w:p>
          <w:p w14:paraId="0C373535" w14:textId="77777777" w:rsidR="00102CF6" w:rsidRPr="004D611D" w:rsidRDefault="00102CF6" w:rsidP="00102CF6">
            <w:pPr>
              <w:pStyle w:val="Prrafodelista"/>
              <w:ind w:left="1776"/>
              <w:jc w:val="both"/>
              <w:rPr>
                <w:rFonts w:ascii="Tahoma" w:hAnsi="Tahoma" w:cs="Tahoma"/>
              </w:rPr>
            </w:pPr>
          </w:p>
          <w:p w14:paraId="3D00ED86" w14:textId="77777777" w:rsidR="00102CF6"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 xml:space="preserve">EL PROVEEDOR DEL SERVICIO será sancionado con multa de Bs. 300 </w:t>
            </w:r>
            <w:r w:rsidRPr="004D611D">
              <w:rPr>
                <w:rFonts w:ascii="Tahoma" w:hAnsi="Tahoma" w:cs="Tahoma"/>
                <w:b/>
                <w:bCs/>
                <w:sz w:val="20"/>
                <w:szCs w:val="20"/>
              </w:rPr>
              <w:t xml:space="preserve">(TRECIENTOS 00/100 BOLIVIANOS) </w:t>
            </w:r>
            <w:r w:rsidRPr="004D611D">
              <w:rPr>
                <w:rFonts w:ascii="Tahoma" w:hAnsi="Tahoma" w:cs="Tahoma"/>
                <w:sz w:val="20"/>
                <w:szCs w:val="20"/>
              </w:rPr>
              <w:t>que será descontado del pago de su comisión en la infracción siguiente;</w:t>
            </w:r>
          </w:p>
          <w:p w14:paraId="41A84059" w14:textId="77777777" w:rsidR="00200774" w:rsidRPr="004D611D" w:rsidRDefault="00200774" w:rsidP="00200774">
            <w:pPr>
              <w:ind w:left="1068" w:right="272"/>
              <w:jc w:val="both"/>
              <w:rPr>
                <w:rFonts w:ascii="Tahoma" w:hAnsi="Tahoma" w:cs="Tahoma"/>
                <w:sz w:val="20"/>
                <w:szCs w:val="20"/>
              </w:rPr>
            </w:pPr>
          </w:p>
          <w:p w14:paraId="67A4FB27" w14:textId="77777777" w:rsidR="00102CF6" w:rsidRPr="004D611D" w:rsidRDefault="00102CF6" w:rsidP="00200774">
            <w:pPr>
              <w:pStyle w:val="Prrafodelista"/>
              <w:numPr>
                <w:ilvl w:val="0"/>
                <w:numId w:val="43"/>
              </w:numPr>
              <w:spacing w:after="160" w:line="259" w:lineRule="auto"/>
              <w:ind w:right="272"/>
              <w:contextualSpacing/>
              <w:jc w:val="both"/>
              <w:rPr>
                <w:rFonts w:ascii="Tahoma" w:hAnsi="Tahoma" w:cs="Tahoma"/>
              </w:rPr>
            </w:pPr>
            <w:r w:rsidRPr="004D611D">
              <w:rPr>
                <w:rFonts w:ascii="Tahoma" w:hAnsi="Tahoma" w:cs="Tahoma"/>
              </w:rPr>
              <w:t>Cuando el envío al Fiscal de su reporte General mensual de la recaudación de entidades Financieras y/o canales de recaudación, sea con montos distintos al registro de la recaudación del Sistema de ENDE.</w:t>
            </w:r>
          </w:p>
          <w:p w14:paraId="3F440054" w14:textId="77777777" w:rsidR="00102CF6" w:rsidRPr="004D611D"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En caso de que el Fiscal, certifique que un punto de cobranza aglutinado por EL PROVEEDOR DEL SERVICIO no se encuentre operando con el sistema o servicio para la cobranza establecida (facturas simples, compuestas, proformas, planes de pago, contratos, multas al contado, a plazo etc.).</w:t>
            </w:r>
          </w:p>
          <w:p w14:paraId="2ECD6557" w14:textId="77777777" w:rsidR="00102CF6" w:rsidRPr="004D611D"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Cuando por algún motivo no justificable se interrumpa el servicio de cobranza por más de media hora.</w:t>
            </w:r>
          </w:p>
          <w:p w14:paraId="18B597BE" w14:textId="588597C8" w:rsidR="00102CF6" w:rsidRPr="004D611D"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 xml:space="preserve">EL PROVEEDOR DEL SERVICIO será sancionada con una multa del 1% sobre el total del Contrato por día no cobrado, excepto si hay justificación que sea aprobado por el fiscal o supervisor (ejemplo corte de energía eléctrica, robo o asalto </w:t>
            </w:r>
            <w:r w:rsidR="007979D7">
              <w:rPr>
                <w:rFonts w:ascii="Tahoma" w:hAnsi="Tahoma" w:cs="Tahoma"/>
                <w:sz w:val="20"/>
                <w:szCs w:val="20"/>
              </w:rPr>
              <w:t>e</w:t>
            </w:r>
            <w:r w:rsidRPr="004D611D">
              <w:rPr>
                <w:rFonts w:ascii="Tahoma" w:hAnsi="Tahoma" w:cs="Tahoma"/>
                <w:sz w:val="20"/>
                <w:szCs w:val="20"/>
              </w:rPr>
              <w:t>ntre otros).</w:t>
            </w:r>
          </w:p>
          <w:p w14:paraId="098B2566" w14:textId="77777777" w:rsidR="00102CF6" w:rsidRDefault="00102CF6" w:rsidP="00200774">
            <w:pPr>
              <w:ind w:left="1068" w:right="272"/>
              <w:jc w:val="both"/>
              <w:rPr>
                <w:rFonts w:ascii="Tahoma" w:hAnsi="Tahoma" w:cs="Tahoma"/>
                <w:sz w:val="20"/>
                <w:szCs w:val="20"/>
              </w:rPr>
            </w:pPr>
            <w:r w:rsidRPr="004D611D">
              <w:rPr>
                <w:rFonts w:ascii="Segoe UI Symbol" w:hAnsi="Segoe UI Symbol" w:cs="Segoe UI Symbol"/>
                <w:sz w:val="20"/>
                <w:szCs w:val="20"/>
              </w:rPr>
              <w:t>⮚</w:t>
            </w:r>
            <w:r w:rsidRPr="004D611D">
              <w:rPr>
                <w:rFonts w:ascii="Tahoma" w:hAnsi="Tahoma" w:cs="Tahoma"/>
                <w:sz w:val="20"/>
                <w:szCs w:val="20"/>
              </w:rPr>
              <w:tab/>
              <w:t xml:space="preserve">EL PROVEEDOR DEL SERVICIO será sancionado con multa </w:t>
            </w:r>
            <w:r w:rsidRPr="004D611D">
              <w:rPr>
                <w:rFonts w:ascii="Tahoma" w:hAnsi="Tahoma" w:cs="Tahoma"/>
                <w:spacing w:val="1"/>
                <w:sz w:val="20"/>
                <w:szCs w:val="20"/>
              </w:rPr>
              <w:t xml:space="preserve">con un porcentaje % </w:t>
            </w:r>
            <w:r w:rsidRPr="004D611D">
              <w:rPr>
                <w:rFonts w:ascii="Tahoma" w:hAnsi="Tahoma" w:cs="Tahoma"/>
                <w:spacing w:val="-1"/>
                <w:sz w:val="20"/>
                <w:szCs w:val="20"/>
              </w:rPr>
              <w:t>d</w:t>
            </w:r>
            <w:r w:rsidRPr="004D611D">
              <w:rPr>
                <w:rFonts w:ascii="Tahoma" w:hAnsi="Tahoma" w:cs="Tahoma"/>
                <w:sz w:val="20"/>
                <w:szCs w:val="20"/>
              </w:rPr>
              <w:t xml:space="preserve">el </w:t>
            </w:r>
            <w:r w:rsidRPr="004D611D">
              <w:rPr>
                <w:rFonts w:ascii="Tahoma" w:hAnsi="Tahoma" w:cs="Tahoma"/>
                <w:spacing w:val="-1"/>
                <w:sz w:val="20"/>
                <w:szCs w:val="20"/>
              </w:rPr>
              <w:t>m</w:t>
            </w:r>
            <w:r w:rsidRPr="004D611D">
              <w:rPr>
                <w:rFonts w:ascii="Tahoma" w:hAnsi="Tahoma" w:cs="Tahoma"/>
                <w:spacing w:val="1"/>
                <w:sz w:val="20"/>
                <w:szCs w:val="20"/>
              </w:rPr>
              <w:t>o</w:t>
            </w:r>
            <w:r w:rsidRPr="004D611D">
              <w:rPr>
                <w:rFonts w:ascii="Tahoma" w:hAnsi="Tahoma" w:cs="Tahoma"/>
                <w:spacing w:val="-1"/>
                <w:sz w:val="20"/>
                <w:szCs w:val="20"/>
              </w:rPr>
              <w:t>n</w:t>
            </w:r>
            <w:r w:rsidRPr="004D611D">
              <w:rPr>
                <w:rFonts w:ascii="Tahoma" w:hAnsi="Tahoma" w:cs="Tahoma"/>
                <w:spacing w:val="-2"/>
                <w:sz w:val="20"/>
                <w:szCs w:val="20"/>
              </w:rPr>
              <w:t>t</w:t>
            </w:r>
            <w:r w:rsidRPr="004D611D">
              <w:rPr>
                <w:rFonts w:ascii="Tahoma" w:hAnsi="Tahoma" w:cs="Tahoma"/>
                <w:sz w:val="20"/>
                <w:szCs w:val="20"/>
              </w:rPr>
              <w:t>o</w:t>
            </w:r>
            <w:r w:rsidRPr="004D611D">
              <w:rPr>
                <w:rFonts w:ascii="Tahoma" w:hAnsi="Tahoma" w:cs="Tahoma"/>
                <w:spacing w:val="1"/>
                <w:sz w:val="20"/>
                <w:szCs w:val="20"/>
              </w:rPr>
              <w:t xml:space="preserve"> </w:t>
            </w:r>
            <w:r w:rsidRPr="004D611D">
              <w:rPr>
                <w:rFonts w:ascii="Tahoma" w:hAnsi="Tahoma" w:cs="Tahoma"/>
                <w:sz w:val="20"/>
                <w:szCs w:val="20"/>
              </w:rPr>
              <w:t>no</w:t>
            </w:r>
            <w:r w:rsidRPr="004D611D">
              <w:rPr>
                <w:rFonts w:ascii="Tahoma" w:hAnsi="Tahoma" w:cs="Tahoma"/>
                <w:spacing w:val="-1"/>
                <w:sz w:val="20"/>
                <w:szCs w:val="20"/>
              </w:rPr>
              <w:t xml:space="preserve"> </w:t>
            </w:r>
            <w:r w:rsidRPr="004D611D">
              <w:rPr>
                <w:rFonts w:ascii="Tahoma" w:hAnsi="Tahoma" w:cs="Tahoma"/>
                <w:sz w:val="20"/>
                <w:szCs w:val="20"/>
              </w:rPr>
              <w:t>dep</w:t>
            </w:r>
            <w:r w:rsidRPr="004D611D">
              <w:rPr>
                <w:rFonts w:ascii="Tahoma" w:hAnsi="Tahoma" w:cs="Tahoma"/>
                <w:spacing w:val="-2"/>
                <w:sz w:val="20"/>
                <w:szCs w:val="20"/>
              </w:rPr>
              <w:t>o</w:t>
            </w:r>
            <w:r w:rsidRPr="004D611D">
              <w:rPr>
                <w:rFonts w:ascii="Tahoma" w:hAnsi="Tahoma" w:cs="Tahoma"/>
                <w:sz w:val="20"/>
                <w:szCs w:val="20"/>
              </w:rPr>
              <w:t>sita</w:t>
            </w:r>
            <w:r w:rsidRPr="004D611D">
              <w:rPr>
                <w:rFonts w:ascii="Tahoma" w:hAnsi="Tahoma" w:cs="Tahoma"/>
                <w:spacing w:val="-1"/>
                <w:sz w:val="20"/>
                <w:szCs w:val="20"/>
              </w:rPr>
              <w:t>d</w:t>
            </w:r>
            <w:r w:rsidRPr="004D611D">
              <w:rPr>
                <w:rFonts w:ascii="Tahoma" w:hAnsi="Tahoma" w:cs="Tahoma"/>
                <w:spacing w:val="1"/>
                <w:sz w:val="20"/>
                <w:szCs w:val="20"/>
              </w:rPr>
              <w:t>o</w:t>
            </w:r>
            <w:r w:rsidRPr="004D611D">
              <w:rPr>
                <w:rFonts w:ascii="Tahoma" w:hAnsi="Tahoma" w:cs="Tahoma"/>
                <w:sz w:val="20"/>
                <w:szCs w:val="20"/>
              </w:rPr>
              <w:t>, de acuerdo con lo siguiente:</w:t>
            </w:r>
          </w:p>
          <w:p w14:paraId="7DFC1E5C" w14:textId="77777777" w:rsidR="00200774" w:rsidRPr="004D611D" w:rsidRDefault="00200774" w:rsidP="00200774">
            <w:pPr>
              <w:ind w:left="1068" w:right="272"/>
              <w:jc w:val="both"/>
              <w:rPr>
                <w:rFonts w:ascii="Tahoma" w:hAnsi="Tahoma" w:cs="Tahoma"/>
                <w:sz w:val="20"/>
                <w:szCs w:val="20"/>
              </w:rPr>
            </w:pPr>
          </w:p>
          <w:p w14:paraId="3A267792" w14:textId="77777777" w:rsidR="00102CF6" w:rsidRPr="004D611D" w:rsidRDefault="00102CF6" w:rsidP="00200774">
            <w:pPr>
              <w:pStyle w:val="Prrafodelista"/>
              <w:numPr>
                <w:ilvl w:val="0"/>
                <w:numId w:val="43"/>
              </w:numPr>
              <w:spacing w:after="160" w:line="240" w:lineRule="atLeast"/>
              <w:ind w:right="272"/>
              <w:contextualSpacing/>
              <w:jc w:val="both"/>
              <w:rPr>
                <w:rFonts w:ascii="Tahoma" w:hAnsi="Tahoma" w:cs="Tahoma"/>
                <w:lang w:eastAsia="es-BO"/>
              </w:rPr>
            </w:pPr>
            <w:r w:rsidRPr="004D611D">
              <w:rPr>
                <w:rStyle w:val="nfasis"/>
                <w:rFonts w:ascii="Tahoma" w:hAnsi="Tahoma" w:cs="Tahoma"/>
                <w:iCs w:val="0"/>
              </w:rPr>
              <w:lastRenderedPageBreak/>
              <w:t xml:space="preserve">Cualquier faltante en la cuenta de cobranza diaria será subsanada en forma inmediata por el </w:t>
            </w:r>
            <w:r w:rsidRPr="004D611D">
              <w:rPr>
                <w:rFonts w:ascii="Tahoma" w:hAnsi="Tahoma" w:cs="Tahoma"/>
                <w:b/>
                <w:bCs/>
                <w:spacing w:val="-1"/>
              </w:rPr>
              <w:t>PROVEEDOR DEL SERVICIO,</w:t>
            </w:r>
            <w:r w:rsidRPr="004D611D">
              <w:rPr>
                <w:rFonts w:ascii="Tahoma" w:hAnsi="Tahoma" w:cs="Tahoma"/>
                <w:spacing w:val="-1"/>
              </w:rPr>
              <w:t xml:space="preserve"> caso contrario </w:t>
            </w:r>
            <w:r w:rsidRPr="004D611D">
              <w:rPr>
                <w:rFonts w:ascii="Tahoma" w:hAnsi="Tahoma" w:cs="Tahoma"/>
              </w:rPr>
              <w:t>se</w:t>
            </w:r>
            <w:r w:rsidRPr="004D611D">
              <w:rPr>
                <w:rFonts w:ascii="Tahoma" w:hAnsi="Tahoma" w:cs="Tahoma"/>
                <w:spacing w:val="23"/>
              </w:rPr>
              <w:t xml:space="preserve"> </w:t>
            </w:r>
            <w:r w:rsidRPr="004D611D">
              <w:rPr>
                <w:rFonts w:ascii="Tahoma" w:hAnsi="Tahoma" w:cs="Tahoma"/>
                <w:spacing w:val="-2"/>
              </w:rPr>
              <w:t>c</w:t>
            </w:r>
            <w:r w:rsidRPr="004D611D">
              <w:rPr>
                <w:rFonts w:ascii="Tahoma" w:hAnsi="Tahoma" w:cs="Tahoma"/>
                <w:spacing w:val="1"/>
              </w:rPr>
              <w:t>o</w:t>
            </w:r>
            <w:r w:rsidRPr="004D611D">
              <w:rPr>
                <w:rFonts w:ascii="Tahoma" w:hAnsi="Tahoma" w:cs="Tahoma"/>
                <w:spacing w:val="-1"/>
              </w:rPr>
              <w:t>n</w:t>
            </w:r>
            <w:r w:rsidRPr="004D611D">
              <w:rPr>
                <w:rFonts w:ascii="Tahoma" w:hAnsi="Tahoma" w:cs="Tahoma"/>
              </w:rPr>
              <w:t>stit</w:t>
            </w:r>
            <w:r w:rsidRPr="004D611D">
              <w:rPr>
                <w:rFonts w:ascii="Tahoma" w:hAnsi="Tahoma" w:cs="Tahoma"/>
                <w:spacing w:val="-3"/>
              </w:rPr>
              <w:t>u</w:t>
            </w:r>
            <w:r w:rsidRPr="004D611D">
              <w:rPr>
                <w:rFonts w:ascii="Tahoma" w:hAnsi="Tahoma" w:cs="Tahoma"/>
              </w:rPr>
              <w:t>irá</w:t>
            </w:r>
            <w:r w:rsidRPr="004D611D">
              <w:rPr>
                <w:rFonts w:ascii="Tahoma" w:hAnsi="Tahoma" w:cs="Tahoma"/>
                <w:spacing w:val="24"/>
              </w:rPr>
              <w:t xml:space="preserve"> </w:t>
            </w:r>
            <w:r w:rsidRPr="004D611D">
              <w:rPr>
                <w:rFonts w:ascii="Tahoma" w:hAnsi="Tahoma" w:cs="Tahoma"/>
              </w:rPr>
              <w:t>en</w:t>
            </w:r>
            <w:r w:rsidRPr="004D611D">
              <w:rPr>
                <w:rFonts w:ascii="Tahoma" w:hAnsi="Tahoma" w:cs="Tahoma"/>
                <w:spacing w:val="22"/>
              </w:rPr>
              <w:t xml:space="preserve"> </w:t>
            </w:r>
            <w:r w:rsidRPr="004D611D">
              <w:rPr>
                <w:rFonts w:ascii="Tahoma" w:hAnsi="Tahoma" w:cs="Tahoma"/>
                <w:spacing w:val="-1"/>
              </w:rPr>
              <w:t>m</w:t>
            </w:r>
            <w:r w:rsidRPr="004D611D">
              <w:rPr>
                <w:rFonts w:ascii="Tahoma" w:hAnsi="Tahoma" w:cs="Tahoma"/>
                <w:spacing w:val="1"/>
              </w:rPr>
              <w:t>o</w:t>
            </w:r>
            <w:r w:rsidRPr="004D611D">
              <w:rPr>
                <w:rFonts w:ascii="Tahoma" w:hAnsi="Tahoma" w:cs="Tahoma"/>
              </w:rPr>
              <w:t>ra sin</w:t>
            </w:r>
            <w:r w:rsidRPr="004D611D">
              <w:rPr>
                <w:rFonts w:ascii="Tahoma" w:hAnsi="Tahoma" w:cs="Tahoma"/>
                <w:spacing w:val="1"/>
              </w:rPr>
              <w:t xml:space="preserve"> </w:t>
            </w:r>
            <w:r w:rsidRPr="004D611D">
              <w:rPr>
                <w:rFonts w:ascii="Tahoma" w:hAnsi="Tahoma" w:cs="Tahoma"/>
                <w:spacing w:val="-1"/>
              </w:rPr>
              <w:t>n</w:t>
            </w:r>
            <w:r w:rsidRPr="004D611D">
              <w:rPr>
                <w:rFonts w:ascii="Tahoma" w:hAnsi="Tahoma" w:cs="Tahoma"/>
              </w:rPr>
              <w:t>ec</w:t>
            </w:r>
            <w:r w:rsidRPr="004D611D">
              <w:rPr>
                <w:rFonts w:ascii="Tahoma" w:hAnsi="Tahoma" w:cs="Tahoma"/>
                <w:spacing w:val="1"/>
              </w:rPr>
              <w:t>e</w:t>
            </w:r>
            <w:r w:rsidRPr="004D611D">
              <w:rPr>
                <w:rFonts w:ascii="Tahoma" w:hAnsi="Tahoma" w:cs="Tahoma"/>
              </w:rPr>
              <w:t>si</w:t>
            </w:r>
            <w:r w:rsidRPr="004D611D">
              <w:rPr>
                <w:rFonts w:ascii="Tahoma" w:hAnsi="Tahoma" w:cs="Tahoma"/>
                <w:spacing w:val="-1"/>
              </w:rPr>
              <w:t>d</w:t>
            </w:r>
            <w:r w:rsidRPr="004D611D">
              <w:rPr>
                <w:rFonts w:ascii="Tahoma" w:hAnsi="Tahoma" w:cs="Tahoma"/>
              </w:rPr>
              <w:t>ad</w:t>
            </w:r>
            <w:r w:rsidRPr="004D611D">
              <w:rPr>
                <w:rFonts w:ascii="Tahoma" w:hAnsi="Tahoma" w:cs="Tahoma"/>
                <w:spacing w:val="2"/>
              </w:rPr>
              <w:t xml:space="preserve"> </w:t>
            </w:r>
            <w:r w:rsidRPr="004D611D">
              <w:rPr>
                <w:rFonts w:ascii="Tahoma" w:hAnsi="Tahoma" w:cs="Tahoma"/>
                <w:spacing w:val="-1"/>
              </w:rPr>
              <w:t>d</w:t>
            </w:r>
            <w:r w:rsidRPr="004D611D">
              <w:rPr>
                <w:rFonts w:ascii="Tahoma" w:hAnsi="Tahoma" w:cs="Tahoma"/>
              </w:rPr>
              <w:t>e</w:t>
            </w:r>
            <w:r w:rsidRPr="004D611D">
              <w:rPr>
                <w:rFonts w:ascii="Tahoma" w:hAnsi="Tahoma" w:cs="Tahoma"/>
                <w:spacing w:val="1"/>
              </w:rPr>
              <w:t xml:space="preserve"> </w:t>
            </w:r>
            <w:r w:rsidRPr="004D611D">
              <w:rPr>
                <w:rFonts w:ascii="Tahoma" w:hAnsi="Tahoma" w:cs="Tahoma"/>
                <w:spacing w:val="-1"/>
              </w:rPr>
              <w:t>n</w:t>
            </w:r>
            <w:r w:rsidRPr="004D611D">
              <w:rPr>
                <w:rFonts w:ascii="Tahoma" w:hAnsi="Tahoma" w:cs="Tahoma"/>
              </w:rPr>
              <w:t>i</w:t>
            </w:r>
            <w:r w:rsidRPr="004D611D">
              <w:rPr>
                <w:rFonts w:ascii="Tahoma" w:hAnsi="Tahoma" w:cs="Tahoma"/>
                <w:spacing w:val="-1"/>
              </w:rPr>
              <w:t>ngú</w:t>
            </w:r>
            <w:r w:rsidRPr="004D611D">
              <w:rPr>
                <w:rFonts w:ascii="Tahoma" w:hAnsi="Tahoma" w:cs="Tahoma"/>
              </w:rPr>
              <w:t>n</w:t>
            </w:r>
            <w:r w:rsidRPr="004D611D">
              <w:rPr>
                <w:rFonts w:ascii="Tahoma" w:hAnsi="Tahoma" w:cs="Tahoma"/>
                <w:spacing w:val="2"/>
              </w:rPr>
              <w:t xml:space="preserve"> </w:t>
            </w:r>
            <w:r w:rsidRPr="004D611D">
              <w:rPr>
                <w:rFonts w:ascii="Tahoma" w:hAnsi="Tahoma" w:cs="Tahoma"/>
              </w:rPr>
              <w:t>a</w:t>
            </w:r>
            <w:r w:rsidRPr="004D611D">
              <w:rPr>
                <w:rFonts w:ascii="Tahoma" w:hAnsi="Tahoma" w:cs="Tahoma"/>
                <w:spacing w:val="1"/>
              </w:rPr>
              <w:t>v</w:t>
            </w:r>
            <w:r w:rsidRPr="004D611D">
              <w:rPr>
                <w:rFonts w:ascii="Tahoma" w:hAnsi="Tahoma" w:cs="Tahoma"/>
              </w:rPr>
              <w:t>iso</w:t>
            </w:r>
            <w:r w:rsidRPr="004D611D">
              <w:rPr>
                <w:rFonts w:ascii="Tahoma" w:hAnsi="Tahoma" w:cs="Tahoma"/>
                <w:spacing w:val="1"/>
              </w:rPr>
              <w:t xml:space="preserve"> </w:t>
            </w:r>
            <w:r w:rsidRPr="004D611D">
              <w:rPr>
                <w:rFonts w:ascii="Tahoma" w:hAnsi="Tahoma" w:cs="Tahoma"/>
                <w:spacing w:val="-1"/>
              </w:rPr>
              <w:t>p</w:t>
            </w:r>
            <w:r w:rsidRPr="004D611D">
              <w:rPr>
                <w:rFonts w:ascii="Tahoma" w:hAnsi="Tahoma" w:cs="Tahoma"/>
              </w:rPr>
              <w:t>r</w:t>
            </w:r>
            <w:r w:rsidRPr="004D611D">
              <w:rPr>
                <w:rFonts w:ascii="Tahoma" w:hAnsi="Tahoma" w:cs="Tahoma"/>
                <w:spacing w:val="-2"/>
              </w:rPr>
              <w:t>e</w:t>
            </w:r>
            <w:r w:rsidRPr="004D611D">
              <w:rPr>
                <w:rFonts w:ascii="Tahoma" w:hAnsi="Tahoma" w:cs="Tahoma"/>
                <w:spacing w:val="1"/>
              </w:rPr>
              <w:t>v</w:t>
            </w:r>
            <w:r w:rsidRPr="004D611D">
              <w:rPr>
                <w:rFonts w:ascii="Tahoma" w:hAnsi="Tahoma" w:cs="Tahoma"/>
              </w:rPr>
              <w:t>io</w:t>
            </w:r>
            <w:r w:rsidRPr="004D611D">
              <w:rPr>
                <w:rFonts w:ascii="Tahoma" w:hAnsi="Tahoma" w:cs="Tahoma"/>
                <w:spacing w:val="3"/>
              </w:rPr>
              <w:t xml:space="preserve"> </w:t>
            </w:r>
            <w:r w:rsidRPr="004D611D">
              <w:rPr>
                <w:rFonts w:ascii="Tahoma" w:hAnsi="Tahoma" w:cs="Tahoma"/>
                <w:spacing w:val="-3"/>
              </w:rPr>
              <w:t>d</w:t>
            </w:r>
            <w:r w:rsidRPr="004D611D">
              <w:rPr>
                <w:rFonts w:ascii="Tahoma" w:hAnsi="Tahoma" w:cs="Tahoma"/>
              </w:rPr>
              <w:t>e</w:t>
            </w:r>
            <w:r w:rsidRPr="004D611D">
              <w:rPr>
                <w:rFonts w:ascii="Tahoma" w:hAnsi="Tahoma" w:cs="Tahoma"/>
                <w:spacing w:val="5"/>
              </w:rPr>
              <w:t xml:space="preserve"> </w:t>
            </w:r>
            <w:r w:rsidRPr="004D611D">
              <w:rPr>
                <w:rFonts w:ascii="Tahoma" w:hAnsi="Tahoma" w:cs="Tahoma"/>
                <w:b/>
                <w:bCs/>
                <w:spacing w:val="-2"/>
              </w:rPr>
              <w:t>ENDE</w:t>
            </w:r>
            <w:r w:rsidRPr="004D611D">
              <w:rPr>
                <w:rFonts w:ascii="Tahoma" w:hAnsi="Tahoma" w:cs="Tahoma"/>
              </w:rPr>
              <w:t xml:space="preserve">, </w:t>
            </w:r>
            <w:r w:rsidRPr="004D611D">
              <w:rPr>
                <w:rFonts w:ascii="Tahoma" w:hAnsi="Tahoma" w:cs="Tahoma"/>
                <w:spacing w:val="1"/>
              </w:rPr>
              <w:t>o</w:t>
            </w:r>
            <w:r w:rsidRPr="004D611D">
              <w:rPr>
                <w:rFonts w:ascii="Tahoma" w:hAnsi="Tahoma" w:cs="Tahoma"/>
                <w:spacing w:val="-1"/>
              </w:rPr>
              <w:t>b</w:t>
            </w:r>
            <w:r w:rsidRPr="004D611D">
              <w:rPr>
                <w:rFonts w:ascii="Tahoma" w:hAnsi="Tahoma" w:cs="Tahoma"/>
              </w:rPr>
              <w:t>li</w:t>
            </w:r>
            <w:r w:rsidRPr="004D611D">
              <w:rPr>
                <w:rFonts w:ascii="Tahoma" w:hAnsi="Tahoma" w:cs="Tahoma"/>
                <w:spacing w:val="-1"/>
              </w:rPr>
              <w:t>g</w:t>
            </w:r>
            <w:r w:rsidRPr="004D611D">
              <w:rPr>
                <w:rFonts w:ascii="Tahoma" w:hAnsi="Tahoma" w:cs="Tahoma"/>
              </w:rPr>
              <w:t>á</w:t>
            </w:r>
            <w:r w:rsidRPr="004D611D">
              <w:rPr>
                <w:rFonts w:ascii="Tahoma" w:hAnsi="Tahoma" w:cs="Tahoma"/>
                <w:spacing w:val="-1"/>
              </w:rPr>
              <w:t>nd</w:t>
            </w:r>
            <w:r w:rsidRPr="004D611D">
              <w:rPr>
                <w:rFonts w:ascii="Tahoma" w:hAnsi="Tahoma" w:cs="Tahoma"/>
                <w:spacing w:val="1"/>
              </w:rPr>
              <w:t>o</w:t>
            </w:r>
            <w:r w:rsidRPr="004D611D">
              <w:rPr>
                <w:rFonts w:ascii="Tahoma" w:hAnsi="Tahoma" w:cs="Tahoma"/>
              </w:rPr>
              <w:t>se</w:t>
            </w:r>
            <w:r w:rsidRPr="004D611D">
              <w:rPr>
                <w:rFonts w:ascii="Tahoma" w:hAnsi="Tahoma" w:cs="Tahoma"/>
                <w:spacing w:val="1"/>
              </w:rPr>
              <w:t xml:space="preserve"> </w:t>
            </w:r>
            <w:r w:rsidRPr="004D611D">
              <w:rPr>
                <w:rFonts w:ascii="Tahoma" w:hAnsi="Tahoma" w:cs="Tahoma"/>
              </w:rPr>
              <w:t>a</w:t>
            </w:r>
            <w:r w:rsidRPr="004D611D">
              <w:rPr>
                <w:rFonts w:ascii="Tahoma" w:hAnsi="Tahoma" w:cs="Tahoma"/>
                <w:spacing w:val="2"/>
              </w:rPr>
              <w:t xml:space="preserve"> </w:t>
            </w:r>
            <w:r w:rsidRPr="004D611D">
              <w:rPr>
                <w:rFonts w:ascii="Tahoma" w:hAnsi="Tahoma" w:cs="Tahoma"/>
                <w:spacing w:val="-1"/>
              </w:rPr>
              <w:t>p</w:t>
            </w:r>
            <w:r w:rsidRPr="004D611D">
              <w:rPr>
                <w:rFonts w:ascii="Tahoma" w:hAnsi="Tahoma" w:cs="Tahoma"/>
              </w:rPr>
              <w:t>a</w:t>
            </w:r>
            <w:r w:rsidRPr="004D611D">
              <w:rPr>
                <w:rFonts w:ascii="Tahoma" w:hAnsi="Tahoma" w:cs="Tahoma"/>
                <w:spacing w:val="-1"/>
              </w:rPr>
              <w:t>g</w:t>
            </w:r>
            <w:r w:rsidRPr="004D611D">
              <w:rPr>
                <w:rFonts w:ascii="Tahoma" w:hAnsi="Tahoma" w:cs="Tahoma"/>
              </w:rPr>
              <w:t>ar</w:t>
            </w:r>
            <w:r w:rsidRPr="004D611D">
              <w:rPr>
                <w:rFonts w:ascii="Tahoma" w:hAnsi="Tahoma" w:cs="Tahoma"/>
                <w:spacing w:val="2"/>
              </w:rPr>
              <w:t xml:space="preserve"> </w:t>
            </w:r>
            <w:r w:rsidRPr="004D611D">
              <w:rPr>
                <w:rFonts w:ascii="Tahoma" w:hAnsi="Tahoma" w:cs="Tahoma"/>
                <w:spacing w:val="-3"/>
              </w:rPr>
              <w:t>p</w:t>
            </w:r>
            <w:r w:rsidRPr="004D611D">
              <w:rPr>
                <w:rFonts w:ascii="Tahoma" w:hAnsi="Tahoma" w:cs="Tahoma"/>
                <w:spacing w:val="-1"/>
              </w:rPr>
              <w:t>o</w:t>
            </w:r>
            <w:r w:rsidRPr="004D611D">
              <w:rPr>
                <w:rFonts w:ascii="Tahoma" w:hAnsi="Tahoma" w:cs="Tahoma"/>
              </w:rPr>
              <w:t>r</w:t>
            </w:r>
            <w:r w:rsidRPr="004D611D">
              <w:rPr>
                <w:rFonts w:ascii="Tahoma" w:hAnsi="Tahoma" w:cs="Tahoma"/>
                <w:spacing w:val="2"/>
              </w:rPr>
              <w:t xml:space="preserve"> </w:t>
            </w:r>
            <w:r w:rsidRPr="004D611D">
              <w:rPr>
                <w:rFonts w:ascii="Tahoma" w:hAnsi="Tahoma" w:cs="Tahoma"/>
              </w:rPr>
              <w:t>ca</w:t>
            </w:r>
            <w:r w:rsidRPr="004D611D">
              <w:rPr>
                <w:rFonts w:ascii="Tahoma" w:hAnsi="Tahoma" w:cs="Tahoma"/>
                <w:spacing w:val="-1"/>
              </w:rPr>
              <w:t>d</w:t>
            </w:r>
            <w:r w:rsidRPr="004D611D">
              <w:rPr>
                <w:rFonts w:ascii="Tahoma" w:hAnsi="Tahoma" w:cs="Tahoma"/>
              </w:rPr>
              <w:t>a</w:t>
            </w:r>
            <w:r w:rsidRPr="004D611D">
              <w:rPr>
                <w:rFonts w:ascii="Tahoma" w:hAnsi="Tahoma" w:cs="Tahoma"/>
                <w:spacing w:val="2"/>
              </w:rPr>
              <w:t xml:space="preserve"> </w:t>
            </w:r>
            <w:r w:rsidRPr="004D611D">
              <w:rPr>
                <w:rFonts w:ascii="Tahoma" w:hAnsi="Tahoma" w:cs="Tahoma"/>
                <w:spacing w:val="-1"/>
              </w:rPr>
              <w:t>d</w:t>
            </w:r>
            <w:r w:rsidRPr="004D611D">
              <w:rPr>
                <w:rFonts w:ascii="Tahoma" w:hAnsi="Tahoma" w:cs="Tahoma"/>
              </w:rPr>
              <w:t>ía calen</w:t>
            </w:r>
            <w:r w:rsidRPr="004D611D">
              <w:rPr>
                <w:rFonts w:ascii="Tahoma" w:hAnsi="Tahoma" w:cs="Tahoma"/>
                <w:spacing w:val="-1"/>
              </w:rPr>
              <w:t>d</w:t>
            </w:r>
            <w:r w:rsidRPr="004D611D">
              <w:rPr>
                <w:rFonts w:ascii="Tahoma" w:hAnsi="Tahoma" w:cs="Tahoma"/>
              </w:rPr>
              <w:t>ar</w:t>
            </w:r>
            <w:r w:rsidRPr="004D611D">
              <w:rPr>
                <w:rFonts w:ascii="Tahoma" w:hAnsi="Tahoma" w:cs="Tahoma"/>
                <w:spacing w:val="-1"/>
              </w:rPr>
              <w:t>i</w:t>
            </w:r>
            <w:r w:rsidRPr="004D611D">
              <w:rPr>
                <w:rFonts w:ascii="Tahoma" w:hAnsi="Tahoma" w:cs="Tahoma"/>
              </w:rPr>
              <w:t>o</w:t>
            </w:r>
            <w:r w:rsidRPr="004D611D">
              <w:rPr>
                <w:rFonts w:ascii="Tahoma" w:hAnsi="Tahoma" w:cs="Tahoma"/>
                <w:spacing w:val="1"/>
              </w:rPr>
              <w:t xml:space="preserve"> </w:t>
            </w:r>
            <w:r w:rsidRPr="004D611D">
              <w:rPr>
                <w:rFonts w:ascii="Tahoma" w:hAnsi="Tahoma" w:cs="Tahoma"/>
                <w:spacing w:val="-3"/>
              </w:rPr>
              <w:t>d</w:t>
            </w:r>
            <w:r w:rsidRPr="004D611D">
              <w:rPr>
                <w:rFonts w:ascii="Tahoma" w:hAnsi="Tahoma" w:cs="Tahoma"/>
              </w:rPr>
              <w:t>e</w:t>
            </w:r>
            <w:r w:rsidRPr="004D611D">
              <w:rPr>
                <w:rFonts w:ascii="Tahoma" w:hAnsi="Tahoma" w:cs="Tahoma"/>
                <w:spacing w:val="1"/>
              </w:rPr>
              <w:t xml:space="preserve"> </w:t>
            </w:r>
            <w:r w:rsidRPr="004D611D">
              <w:rPr>
                <w:rFonts w:ascii="Tahoma" w:hAnsi="Tahoma" w:cs="Tahoma"/>
              </w:rPr>
              <w:t>r</w:t>
            </w:r>
            <w:r w:rsidRPr="004D611D">
              <w:rPr>
                <w:rFonts w:ascii="Tahoma" w:hAnsi="Tahoma" w:cs="Tahoma"/>
                <w:spacing w:val="-2"/>
              </w:rPr>
              <w:t>e</w:t>
            </w:r>
            <w:r w:rsidRPr="004D611D">
              <w:rPr>
                <w:rFonts w:ascii="Tahoma" w:hAnsi="Tahoma" w:cs="Tahoma"/>
              </w:rPr>
              <w:t>tra</w:t>
            </w:r>
            <w:r w:rsidRPr="004D611D">
              <w:rPr>
                <w:rFonts w:ascii="Tahoma" w:hAnsi="Tahoma" w:cs="Tahoma"/>
                <w:spacing w:val="-2"/>
              </w:rPr>
              <w:t>s</w:t>
            </w:r>
            <w:r w:rsidRPr="004D611D">
              <w:rPr>
                <w:rFonts w:ascii="Tahoma" w:hAnsi="Tahoma" w:cs="Tahoma"/>
              </w:rPr>
              <w:t>o</w:t>
            </w:r>
            <w:r w:rsidRPr="004D611D">
              <w:rPr>
                <w:rFonts w:ascii="Tahoma" w:hAnsi="Tahoma" w:cs="Tahoma"/>
                <w:spacing w:val="1"/>
              </w:rPr>
              <w:t xml:space="preserve"> </w:t>
            </w:r>
            <w:r w:rsidRPr="004D611D">
              <w:rPr>
                <w:rFonts w:ascii="Tahoma" w:hAnsi="Tahoma" w:cs="Tahoma"/>
              </w:rPr>
              <w:t>u</w:t>
            </w:r>
            <w:r w:rsidRPr="004D611D">
              <w:rPr>
                <w:rFonts w:ascii="Tahoma" w:hAnsi="Tahoma" w:cs="Tahoma"/>
                <w:spacing w:val="-1"/>
              </w:rPr>
              <w:t>n</w:t>
            </w:r>
            <w:r w:rsidRPr="004D611D">
              <w:rPr>
                <w:rFonts w:ascii="Tahoma" w:hAnsi="Tahoma" w:cs="Tahoma"/>
              </w:rPr>
              <w:t>a</w:t>
            </w:r>
            <w:r w:rsidRPr="004D611D">
              <w:rPr>
                <w:rFonts w:ascii="Tahoma" w:hAnsi="Tahoma" w:cs="Tahoma"/>
                <w:spacing w:val="-2"/>
              </w:rPr>
              <w:t xml:space="preserve"> </w:t>
            </w:r>
            <w:r w:rsidRPr="004D611D">
              <w:rPr>
                <w:rFonts w:ascii="Tahoma" w:hAnsi="Tahoma" w:cs="Tahoma"/>
                <w:spacing w:val="1"/>
              </w:rPr>
              <w:t>m</w:t>
            </w:r>
            <w:r w:rsidRPr="004D611D">
              <w:rPr>
                <w:rFonts w:ascii="Tahoma" w:hAnsi="Tahoma" w:cs="Tahoma"/>
                <w:spacing w:val="-1"/>
              </w:rPr>
              <w:t>u</w:t>
            </w:r>
            <w:r w:rsidRPr="004D611D">
              <w:rPr>
                <w:rFonts w:ascii="Tahoma" w:hAnsi="Tahoma" w:cs="Tahoma"/>
              </w:rPr>
              <w:t>lta</w:t>
            </w:r>
            <w:r w:rsidRPr="004D611D">
              <w:rPr>
                <w:rFonts w:ascii="Tahoma" w:hAnsi="Tahoma" w:cs="Tahoma"/>
                <w:spacing w:val="-2"/>
              </w:rPr>
              <w:t xml:space="preserve"> </w:t>
            </w:r>
            <w:r w:rsidRPr="004D611D">
              <w:rPr>
                <w:rFonts w:ascii="Tahoma" w:hAnsi="Tahoma" w:cs="Tahoma"/>
              </w:rPr>
              <w:t>eq</w:t>
            </w:r>
            <w:r w:rsidRPr="004D611D">
              <w:rPr>
                <w:rFonts w:ascii="Tahoma" w:hAnsi="Tahoma" w:cs="Tahoma"/>
                <w:spacing w:val="-1"/>
              </w:rPr>
              <w:t>u</w:t>
            </w:r>
            <w:r w:rsidRPr="004D611D">
              <w:rPr>
                <w:rFonts w:ascii="Tahoma" w:hAnsi="Tahoma" w:cs="Tahoma"/>
              </w:rPr>
              <w:t>ivalen</w:t>
            </w:r>
            <w:r w:rsidRPr="004D611D">
              <w:rPr>
                <w:rFonts w:ascii="Tahoma" w:hAnsi="Tahoma" w:cs="Tahoma"/>
                <w:spacing w:val="-2"/>
              </w:rPr>
              <w:t>t</w:t>
            </w:r>
            <w:r w:rsidRPr="004D611D">
              <w:rPr>
                <w:rFonts w:ascii="Tahoma" w:hAnsi="Tahoma" w:cs="Tahoma"/>
              </w:rPr>
              <w:t>e</w:t>
            </w:r>
            <w:r w:rsidRPr="004D611D">
              <w:rPr>
                <w:rFonts w:ascii="Tahoma" w:hAnsi="Tahoma" w:cs="Tahoma"/>
                <w:spacing w:val="1"/>
              </w:rPr>
              <w:t xml:space="preserve"> </w:t>
            </w:r>
            <w:r w:rsidRPr="004D611D">
              <w:rPr>
                <w:rFonts w:ascii="Tahoma" w:hAnsi="Tahoma" w:cs="Tahoma"/>
              </w:rPr>
              <w:t>al</w:t>
            </w:r>
            <w:r w:rsidRPr="004D611D">
              <w:rPr>
                <w:rFonts w:ascii="Tahoma" w:hAnsi="Tahoma" w:cs="Tahoma"/>
                <w:spacing w:val="-2"/>
              </w:rPr>
              <w:t xml:space="preserve"> </w:t>
            </w:r>
            <w:r w:rsidRPr="004D611D">
              <w:rPr>
                <w:rFonts w:ascii="Tahoma" w:hAnsi="Tahoma" w:cs="Tahoma"/>
                <w:spacing w:val="1"/>
              </w:rPr>
              <w:t>0</w:t>
            </w:r>
            <w:r w:rsidRPr="004D611D">
              <w:rPr>
                <w:rFonts w:ascii="Tahoma" w:hAnsi="Tahoma" w:cs="Tahoma"/>
              </w:rPr>
              <w:t>.</w:t>
            </w:r>
            <w:r w:rsidRPr="004D611D">
              <w:rPr>
                <w:rFonts w:ascii="Tahoma" w:hAnsi="Tahoma" w:cs="Tahoma"/>
                <w:spacing w:val="-2"/>
              </w:rPr>
              <w:t>5</w:t>
            </w:r>
            <w:r w:rsidRPr="004D611D">
              <w:rPr>
                <w:rFonts w:ascii="Tahoma" w:hAnsi="Tahoma" w:cs="Tahoma"/>
              </w:rPr>
              <w:t>%</w:t>
            </w:r>
            <w:r w:rsidRPr="004D611D">
              <w:rPr>
                <w:rFonts w:ascii="Tahoma" w:hAnsi="Tahoma" w:cs="Tahoma"/>
                <w:spacing w:val="-1"/>
              </w:rPr>
              <w:t xml:space="preserve"> d</w:t>
            </w:r>
            <w:r w:rsidRPr="004D611D">
              <w:rPr>
                <w:rFonts w:ascii="Tahoma" w:hAnsi="Tahoma" w:cs="Tahoma"/>
              </w:rPr>
              <w:t xml:space="preserve">el </w:t>
            </w:r>
            <w:r w:rsidRPr="004D611D">
              <w:rPr>
                <w:rFonts w:ascii="Tahoma" w:hAnsi="Tahoma" w:cs="Tahoma"/>
                <w:spacing w:val="-1"/>
              </w:rPr>
              <w:t>m</w:t>
            </w:r>
            <w:r w:rsidRPr="004D611D">
              <w:rPr>
                <w:rFonts w:ascii="Tahoma" w:hAnsi="Tahoma" w:cs="Tahoma"/>
                <w:spacing w:val="1"/>
              </w:rPr>
              <w:t>o</w:t>
            </w:r>
            <w:r w:rsidRPr="004D611D">
              <w:rPr>
                <w:rFonts w:ascii="Tahoma" w:hAnsi="Tahoma" w:cs="Tahoma"/>
                <w:spacing w:val="-1"/>
              </w:rPr>
              <w:t>n</w:t>
            </w:r>
            <w:r w:rsidRPr="004D611D">
              <w:rPr>
                <w:rFonts w:ascii="Tahoma" w:hAnsi="Tahoma" w:cs="Tahoma"/>
                <w:spacing w:val="-2"/>
              </w:rPr>
              <w:t>t</w:t>
            </w:r>
            <w:r w:rsidRPr="004D611D">
              <w:rPr>
                <w:rFonts w:ascii="Tahoma" w:hAnsi="Tahoma" w:cs="Tahoma"/>
              </w:rPr>
              <w:t>o</w:t>
            </w:r>
            <w:r w:rsidRPr="004D611D">
              <w:rPr>
                <w:rFonts w:ascii="Tahoma" w:hAnsi="Tahoma" w:cs="Tahoma"/>
                <w:spacing w:val="1"/>
              </w:rPr>
              <w:t xml:space="preserve"> </w:t>
            </w:r>
            <w:r w:rsidRPr="004D611D">
              <w:rPr>
                <w:rFonts w:ascii="Tahoma" w:hAnsi="Tahoma" w:cs="Tahoma"/>
              </w:rPr>
              <w:t>no</w:t>
            </w:r>
            <w:r w:rsidRPr="004D611D">
              <w:rPr>
                <w:rFonts w:ascii="Tahoma" w:hAnsi="Tahoma" w:cs="Tahoma"/>
                <w:spacing w:val="-1"/>
              </w:rPr>
              <w:t xml:space="preserve"> </w:t>
            </w:r>
            <w:r w:rsidRPr="004D611D">
              <w:rPr>
                <w:rFonts w:ascii="Tahoma" w:hAnsi="Tahoma" w:cs="Tahoma"/>
              </w:rPr>
              <w:t>dep</w:t>
            </w:r>
            <w:r w:rsidRPr="004D611D">
              <w:rPr>
                <w:rFonts w:ascii="Tahoma" w:hAnsi="Tahoma" w:cs="Tahoma"/>
                <w:spacing w:val="-2"/>
              </w:rPr>
              <w:t>o</w:t>
            </w:r>
            <w:r w:rsidRPr="004D611D">
              <w:rPr>
                <w:rFonts w:ascii="Tahoma" w:hAnsi="Tahoma" w:cs="Tahoma"/>
              </w:rPr>
              <w:t>sita</w:t>
            </w:r>
            <w:r w:rsidRPr="004D611D">
              <w:rPr>
                <w:rFonts w:ascii="Tahoma" w:hAnsi="Tahoma" w:cs="Tahoma"/>
                <w:spacing w:val="-1"/>
              </w:rPr>
              <w:t>d</w:t>
            </w:r>
            <w:r w:rsidRPr="004D611D">
              <w:rPr>
                <w:rFonts w:ascii="Tahoma" w:hAnsi="Tahoma" w:cs="Tahoma"/>
                <w:spacing w:val="1"/>
              </w:rPr>
              <w:t>o</w:t>
            </w:r>
            <w:r w:rsidRPr="004D611D">
              <w:rPr>
                <w:rFonts w:ascii="Tahoma" w:hAnsi="Tahoma" w:cs="Tahoma"/>
              </w:rPr>
              <w:t>.</w:t>
            </w:r>
          </w:p>
          <w:p w14:paraId="70C5FABF" w14:textId="77777777" w:rsidR="00102CF6" w:rsidRPr="004D611D" w:rsidRDefault="00102CF6" w:rsidP="00102CF6">
            <w:pPr>
              <w:pStyle w:val="Prrafodelista"/>
              <w:spacing w:line="240" w:lineRule="atLeast"/>
              <w:ind w:left="1788"/>
              <w:jc w:val="both"/>
              <w:rPr>
                <w:rFonts w:ascii="Tahoma" w:hAnsi="Tahoma" w:cs="Tahoma"/>
                <w:lang w:eastAsia="es-BO"/>
              </w:rPr>
            </w:pPr>
          </w:p>
          <w:p w14:paraId="76316200" w14:textId="77777777" w:rsidR="00102CF6" w:rsidRDefault="00102CF6" w:rsidP="00200774">
            <w:pPr>
              <w:pStyle w:val="Prrafodelista"/>
              <w:numPr>
                <w:ilvl w:val="0"/>
                <w:numId w:val="43"/>
              </w:numPr>
              <w:spacing w:after="240" w:line="240" w:lineRule="atLeast"/>
              <w:ind w:right="272"/>
              <w:contextualSpacing/>
              <w:jc w:val="both"/>
              <w:rPr>
                <w:rFonts w:ascii="Tahoma" w:hAnsi="Tahoma" w:cs="Tahoma"/>
              </w:rPr>
            </w:pPr>
            <w:r w:rsidRPr="004D611D">
              <w:rPr>
                <w:rFonts w:ascii="Tahoma" w:hAnsi="Tahoma" w:cs="Tahoma"/>
              </w:rPr>
              <w:t>Cuando exista denuncia formal (por carta) por mal trato al cliente final, por parte de la entidad recaudadora. En caso de que este reclamo se trasladase a una sanción de la AETN o afecte seriamente la imagen de la empresa, la sanción se establece sobre el total de la recaudación.</w:t>
            </w:r>
          </w:p>
          <w:p w14:paraId="03D2DEF8" w14:textId="77777777" w:rsidR="00200774" w:rsidRPr="00200774" w:rsidRDefault="00200774" w:rsidP="00200774">
            <w:pPr>
              <w:pStyle w:val="Prrafodelista"/>
              <w:rPr>
                <w:rFonts w:ascii="Tahoma" w:hAnsi="Tahoma" w:cs="Tahoma"/>
              </w:rPr>
            </w:pPr>
          </w:p>
          <w:p w14:paraId="399F8B23" w14:textId="77777777" w:rsidR="00102CF6" w:rsidRDefault="00102CF6">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 xml:space="preserve">   FORMA DE PAGO COMISIÓN</w:t>
            </w:r>
          </w:p>
          <w:p w14:paraId="38A98951" w14:textId="77777777" w:rsidR="00102CF6" w:rsidRPr="004D611D" w:rsidRDefault="00102CF6" w:rsidP="00102CF6">
            <w:pPr>
              <w:pStyle w:val="Prrafodelista"/>
              <w:ind w:left="709"/>
              <w:jc w:val="both"/>
              <w:rPr>
                <w:rFonts w:ascii="Tahoma" w:hAnsi="Tahoma" w:cs="Tahoma"/>
                <w:b/>
                <w:lang w:eastAsia="es-BO"/>
              </w:rPr>
            </w:pPr>
          </w:p>
          <w:p w14:paraId="5B05CCD4" w14:textId="75ADE3EB"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El pago por los servicios al PROVEEDOR DEL SERVICIO se cancelarán previa conformidad de servicio y recibidos los reportes de recaudación debidamente firmados y sellados con los reportes de facturación además de la planilla de ejecución del Servicio. Se procesará el pago respectivo después de recibida la factura original en la oficina Central de ENDE.</w:t>
            </w:r>
          </w:p>
          <w:p w14:paraId="14BBBFE5" w14:textId="77777777" w:rsidR="00200774" w:rsidRPr="004D611D" w:rsidRDefault="00200774" w:rsidP="00200774">
            <w:pPr>
              <w:pStyle w:val="StyleJustified"/>
              <w:spacing w:before="0" w:after="0"/>
              <w:ind w:left="720" w:right="272"/>
              <w:rPr>
                <w:rFonts w:ascii="Tahoma" w:hAnsi="Tahoma" w:cs="Tahoma"/>
                <w:sz w:val="20"/>
              </w:rPr>
            </w:pPr>
          </w:p>
          <w:p w14:paraId="088FCA25" w14:textId="14DDC676"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Al ser un servicio recurrente el PROVEEDOR DEL SERVICIO deberá facturar y enviar la factura correspondiente al servicio de cobranza, vía electrónica a los correos:</w:t>
            </w:r>
            <w:r w:rsidR="00B01CDC">
              <w:rPr>
                <w:rFonts w:ascii="Tahoma" w:hAnsi="Tahoma" w:cs="Tahoma"/>
                <w:sz w:val="20"/>
              </w:rPr>
              <w:t xml:space="preserve"> </w:t>
            </w:r>
            <w:hyperlink r:id="rId20" w:history="1">
              <w:r w:rsidR="00B01CDC" w:rsidRPr="00DF681F">
                <w:rPr>
                  <w:rStyle w:val="Hipervnculo"/>
                  <w:rFonts w:ascii="Tahoma" w:hAnsi="Tahoma" w:cs="Tahoma"/>
                  <w:sz w:val="20"/>
                </w:rPr>
                <w:t>graciela.luna@ende.bo</w:t>
              </w:r>
            </w:hyperlink>
            <w:r w:rsidRPr="004D611D">
              <w:rPr>
                <w:rFonts w:ascii="Tahoma" w:hAnsi="Tahoma" w:cs="Tahoma"/>
                <w:sz w:val="20"/>
              </w:rPr>
              <w:t xml:space="preserve">, </w:t>
            </w:r>
            <w:hyperlink r:id="rId21" w:history="1">
              <w:r w:rsidRPr="004D611D">
                <w:rPr>
                  <w:rStyle w:val="Hipervnculo"/>
                  <w:rFonts w:ascii="Tahoma" w:hAnsi="Tahoma" w:cs="Tahoma"/>
                  <w:sz w:val="20"/>
                </w:rPr>
                <w:t>jorge.chino@ende.bo</w:t>
              </w:r>
            </w:hyperlink>
            <w:r w:rsidRPr="004D611D">
              <w:rPr>
                <w:rFonts w:ascii="Tahoma" w:hAnsi="Tahoma" w:cs="Tahoma"/>
                <w:sz w:val="20"/>
              </w:rPr>
              <w:t xml:space="preserve"> y </w:t>
            </w:r>
            <w:hyperlink r:id="rId22" w:history="1">
              <w:r w:rsidRPr="004D611D">
                <w:rPr>
                  <w:rStyle w:val="Hipervnculo"/>
                  <w:rFonts w:ascii="Tahoma" w:hAnsi="Tahoma" w:cs="Tahoma"/>
                  <w:sz w:val="20"/>
                </w:rPr>
                <w:t>jhimmy.orellana@ende.bo</w:t>
              </w:r>
            </w:hyperlink>
            <w:r w:rsidR="00D36028">
              <w:rPr>
                <w:rStyle w:val="Hipervnculo"/>
                <w:rFonts w:ascii="Tahoma" w:hAnsi="Tahoma" w:cs="Tahoma"/>
                <w:sz w:val="20"/>
              </w:rPr>
              <w:t>, u otro indicado por ENDE</w:t>
            </w:r>
            <w:r w:rsidRPr="004D611D">
              <w:rPr>
                <w:rFonts w:ascii="Tahoma" w:hAnsi="Tahoma" w:cs="Tahoma"/>
                <w:sz w:val="20"/>
              </w:rPr>
              <w:t xml:space="preserve">; como plazo máximo hasta el </w:t>
            </w:r>
            <w:r w:rsidRPr="004D611D">
              <w:rPr>
                <w:rFonts w:ascii="Tahoma" w:hAnsi="Tahoma" w:cs="Tahoma"/>
                <w:b/>
                <w:bCs/>
                <w:sz w:val="20"/>
              </w:rPr>
              <w:t>segundo día hábil</w:t>
            </w:r>
            <w:r w:rsidRPr="004D611D">
              <w:rPr>
                <w:rFonts w:ascii="Tahoma" w:hAnsi="Tahoma" w:cs="Tahoma"/>
                <w:sz w:val="20"/>
              </w:rPr>
              <w:t xml:space="preserve"> del mes siguiente con el fin de viabilizar el cierre contable y garantizar el pago respectivo.</w:t>
            </w:r>
          </w:p>
          <w:p w14:paraId="572772AA" w14:textId="77777777" w:rsidR="00200774" w:rsidRPr="004D611D" w:rsidRDefault="00200774" w:rsidP="00200774">
            <w:pPr>
              <w:pStyle w:val="StyleJustified"/>
              <w:spacing w:before="0" w:after="0"/>
              <w:ind w:left="720" w:right="272"/>
              <w:rPr>
                <w:rFonts w:ascii="Tahoma" w:hAnsi="Tahoma" w:cs="Tahoma"/>
                <w:sz w:val="20"/>
              </w:rPr>
            </w:pPr>
          </w:p>
          <w:p w14:paraId="0F4A9ADA" w14:textId="77777777"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El pago será realizado por factura cobrada, contra presentación del reporte de facturación del mes correspondiente con la factura de ley correspondiente, misma que debe ser emitida a nombre de ENDE.</w:t>
            </w:r>
          </w:p>
          <w:p w14:paraId="60BE2DFB" w14:textId="77777777" w:rsidR="00200774" w:rsidRPr="004D611D" w:rsidRDefault="00200774" w:rsidP="00200774">
            <w:pPr>
              <w:pStyle w:val="StyleJustified"/>
              <w:spacing w:before="0" w:after="0"/>
              <w:ind w:left="720" w:right="272"/>
              <w:rPr>
                <w:rFonts w:ascii="Tahoma" w:hAnsi="Tahoma" w:cs="Tahoma"/>
                <w:sz w:val="20"/>
              </w:rPr>
            </w:pPr>
          </w:p>
          <w:p w14:paraId="3C235385" w14:textId="77777777"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En caso de no realizar la cobranza de ninguna factura en el mes, no se reconocerá el pago por ningún otro concepto.</w:t>
            </w:r>
          </w:p>
          <w:p w14:paraId="69AB66F2" w14:textId="77777777" w:rsidR="00200774" w:rsidRPr="004D611D" w:rsidRDefault="00200774" w:rsidP="00200774">
            <w:pPr>
              <w:pStyle w:val="StyleJustified"/>
              <w:spacing w:before="0" w:after="0"/>
              <w:ind w:left="720" w:right="272"/>
              <w:rPr>
                <w:rFonts w:ascii="Tahoma" w:hAnsi="Tahoma" w:cs="Tahoma"/>
                <w:sz w:val="20"/>
              </w:rPr>
            </w:pPr>
          </w:p>
          <w:p w14:paraId="3247E33E" w14:textId="77777777" w:rsidR="00102CF6" w:rsidRDefault="00102CF6">
            <w:pPr>
              <w:pStyle w:val="Prrafodelista"/>
              <w:numPr>
                <w:ilvl w:val="0"/>
                <w:numId w:val="47"/>
              </w:numPr>
              <w:spacing w:after="160" w:line="259" w:lineRule="auto"/>
              <w:contextualSpacing/>
              <w:jc w:val="both"/>
              <w:rPr>
                <w:rFonts w:ascii="Tahoma" w:hAnsi="Tahoma" w:cs="Tahoma"/>
                <w:b/>
                <w:bCs/>
              </w:rPr>
            </w:pPr>
            <w:r w:rsidRPr="004D611D">
              <w:rPr>
                <w:rFonts w:ascii="Tahoma" w:hAnsi="Tahoma" w:cs="Tahoma"/>
                <w:b/>
                <w:bCs/>
              </w:rPr>
              <w:t>PROCESO PARA EL PAGO DE COMISIÓN</w:t>
            </w:r>
          </w:p>
          <w:p w14:paraId="0AE597C5" w14:textId="77777777" w:rsidR="00102CF6" w:rsidRPr="004D611D" w:rsidRDefault="00102CF6" w:rsidP="00102CF6">
            <w:pPr>
              <w:pStyle w:val="Prrafodelista"/>
              <w:ind w:left="1068"/>
              <w:jc w:val="both"/>
              <w:rPr>
                <w:rFonts w:ascii="Tahoma" w:hAnsi="Tahoma" w:cs="Tahoma"/>
                <w:b/>
                <w:bCs/>
              </w:rPr>
            </w:pPr>
          </w:p>
          <w:p w14:paraId="24FC16AB"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Hasta el mediodía del primer (1°) día hábil de cada mes, el PROVEEDOR DEL SERVICIO presentará al FISCAL designado del contrato por parte de ENDE la planilla ejecución disgregado por Sistema de Distribución de la recaudación del mes precedente.</w:t>
            </w:r>
          </w:p>
          <w:p w14:paraId="75FE5723"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Dentro los 5 (Cinco) días hábiles siguientes a la recepción de la planilla de recaudación solicitada, el fiscal del contrato de ENDE revisará y conciliará la información recibida, dentro de este plazo además podrá requerir al PROVEEDOR DEL SERVICIO aclaración y/o complementación de la información.</w:t>
            </w:r>
          </w:p>
          <w:p w14:paraId="3961E2AF"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Si dentro los diez (10) días hábiles siguientes a la recepción de la planilla de recaudación, ENDE no diera respuesta o solicite mayor información al PROVEEDOR DEL SERVICIO, se considerará conciliada la Planilla de Recaudación, la cual dará inicio al proceso de pago de las comisiones.</w:t>
            </w:r>
          </w:p>
          <w:p w14:paraId="7B422EE9"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En la medida en que los datos de la Planilla de Recaudaciones sean consistentes y correctos, el fiscal del contrato de ENDE procederá a la respectiva aprobación, caso contrario, procederá a la devolución con las observaciones a ser enmendadas por el PROVEEDOR DEL SERVICIO.</w:t>
            </w:r>
          </w:p>
          <w:p w14:paraId="350E8A98"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Una vez conciliada la Planilla de Recaudación (sea ésta sin observaciones) y comunicada oficialmente</w:t>
            </w:r>
            <w:r w:rsidRPr="004D611D" w:rsidDel="00365023">
              <w:rPr>
                <w:rFonts w:ascii="Tahoma" w:hAnsi="Tahoma" w:cs="Tahoma"/>
              </w:rPr>
              <w:t>,</w:t>
            </w:r>
            <w:r w:rsidRPr="004D611D">
              <w:rPr>
                <w:rFonts w:ascii="Tahoma" w:hAnsi="Tahoma" w:cs="Tahoma"/>
              </w:rPr>
              <w:t xml:space="preserve"> EL PROVEEDOR DEL SERVICIO deberá emitir Facturas Fiscales por Sistema de Distribución a nombre de ENDE: </w:t>
            </w:r>
            <w:r w:rsidRPr="004D611D">
              <w:rPr>
                <w:rFonts w:ascii="Tahoma" w:hAnsi="Tahoma" w:cs="Tahoma"/>
                <w:shd w:val="clear" w:color="auto" w:fill="FFFFFF"/>
              </w:rPr>
              <w:t>Empresa Nacional de Electricidad</w:t>
            </w:r>
            <w:r w:rsidRPr="004D611D">
              <w:rPr>
                <w:rFonts w:ascii="Tahoma" w:hAnsi="Tahoma" w:cs="Tahoma"/>
              </w:rPr>
              <w:t xml:space="preserve"> con NIT:1023187029, consignando el importe de pago que figura en la planilla y el número de Contrato de Servicios. Esta factura deberá ser entregada junto con una nota de solicitud de pago, en la cual se indicará el número de cuenta a transferir. Toda la </w:t>
            </w:r>
            <w:r w:rsidRPr="004D611D">
              <w:rPr>
                <w:rFonts w:ascii="Tahoma" w:hAnsi="Tahoma" w:cs="Tahoma"/>
              </w:rPr>
              <w:lastRenderedPageBreak/>
              <w:t>documentación pertinente deberá ser ingresada por correspondencia de ENDE en la Calle</w:t>
            </w:r>
            <w:r w:rsidRPr="004D611D">
              <w:rPr>
                <w:rFonts w:ascii="Tahoma" w:hAnsi="Tahoma" w:cs="Tahoma"/>
                <w:shd w:val="clear" w:color="auto" w:fill="FFFFFF"/>
              </w:rPr>
              <w:t xml:space="preserve"> Colombia O - 0655, casi esq. falsuri, Cochabamba – Bolivia, </w:t>
            </w:r>
            <w:r w:rsidRPr="004D611D">
              <w:rPr>
                <w:rFonts w:ascii="Tahoma" w:hAnsi="Tahoma" w:cs="Tahoma"/>
              </w:rPr>
              <w:t>para proceder con el proceso de pago.</w:t>
            </w:r>
          </w:p>
          <w:p w14:paraId="09E7BD11" w14:textId="77777777" w:rsidR="00102CF6" w:rsidRPr="004D611D" w:rsidRDefault="00102CF6" w:rsidP="00102CF6">
            <w:pPr>
              <w:pStyle w:val="Prrafodelista"/>
              <w:ind w:left="1788"/>
              <w:jc w:val="both"/>
              <w:rPr>
                <w:rFonts w:ascii="Tahoma" w:hAnsi="Tahoma" w:cs="Tahoma"/>
              </w:rPr>
            </w:pPr>
          </w:p>
          <w:p w14:paraId="1A4CF278" w14:textId="77777777" w:rsidR="00102CF6" w:rsidRPr="004D611D" w:rsidRDefault="00102CF6" w:rsidP="00200774">
            <w:pPr>
              <w:pStyle w:val="Prrafodelista"/>
              <w:numPr>
                <w:ilvl w:val="0"/>
                <w:numId w:val="44"/>
              </w:numPr>
              <w:spacing w:after="160" w:line="259" w:lineRule="auto"/>
              <w:ind w:right="272"/>
              <w:contextualSpacing/>
              <w:jc w:val="both"/>
              <w:rPr>
                <w:rFonts w:ascii="Tahoma" w:hAnsi="Tahoma" w:cs="Tahoma"/>
              </w:rPr>
            </w:pPr>
            <w:r w:rsidRPr="004D611D">
              <w:rPr>
                <w:rFonts w:ascii="Tahoma" w:hAnsi="Tahoma" w:cs="Tahoma"/>
              </w:rPr>
              <w:t>La presentación de la Factura deberá ir acompañada de los formularios de no adeudo a AFP futuro y AFP previsión actualizado, fotocopia del contrato, fotocopia de la Boleta de Garantía actualizada, fotocopia cédula de Identidad del titular de la Empresa adjudicada.</w:t>
            </w:r>
          </w:p>
          <w:p w14:paraId="14FEAF67" w14:textId="77777777" w:rsidR="00102CF6" w:rsidRPr="004D611D" w:rsidRDefault="00102CF6" w:rsidP="00102CF6">
            <w:pPr>
              <w:pStyle w:val="Prrafodelista"/>
              <w:ind w:left="1788"/>
              <w:jc w:val="both"/>
              <w:rPr>
                <w:rFonts w:ascii="Tahoma" w:hAnsi="Tahoma" w:cs="Tahoma"/>
              </w:rPr>
            </w:pPr>
          </w:p>
          <w:p w14:paraId="099BB2AD" w14:textId="77777777" w:rsidR="00102CF6" w:rsidRDefault="00102CF6" w:rsidP="00200774">
            <w:pPr>
              <w:pStyle w:val="Prrafodelista"/>
              <w:numPr>
                <w:ilvl w:val="0"/>
                <w:numId w:val="50"/>
              </w:numPr>
              <w:ind w:left="709" w:hanging="425"/>
              <w:contextualSpacing/>
              <w:jc w:val="both"/>
              <w:rPr>
                <w:rFonts w:ascii="Tahoma" w:hAnsi="Tahoma" w:cs="Tahoma"/>
                <w:b/>
                <w:lang w:eastAsia="es-BO"/>
              </w:rPr>
            </w:pPr>
            <w:r w:rsidRPr="004D611D">
              <w:rPr>
                <w:rFonts w:ascii="Tahoma" w:hAnsi="Tahoma" w:cs="Tahoma"/>
                <w:b/>
                <w:lang w:eastAsia="es-BO"/>
              </w:rPr>
              <w:t>PLAZO DE EJECUCIÓN DEL SERVICIO</w:t>
            </w:r>
          </w:p>
          <w:p w14:paraId="2770E052" w14:textId="77777777" w:rsidR="00200774" w:rsidRPr="004D611D" w:rsidRDefault="00200774" w:rsidP="00200774">
            <w:pPr>
              <w:pStyle w:val="Prrafodelista"/>
              <w:ind w:left="709"/>
              <w:contextualSpacing/>
              <w:jc w:val="both"/>
              <w:rPr>
                <w:rFonts w:ascii="Tahoma" w:hAnsi="Tahoma" w:cs="Tahoma"/>
                <w:b/>
                <w:lang w:eastAsia="es-BO"/>
              </w:rPr>
            </w:pPr>
          </w:p>
          <w:p w14:paraId="3522496D" w14:textId="77777777"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El Plazo del servicio es desde la firma de contrato hasta el 31 de diciembre del año 2025.</w:t>
            </w:r>
          </w:p>
          <w:p w14:paraId="1670C31A" w14:textId="77777777" w:rsidR="00200774" w:rsidRPr="004D611D" w:rsidRDefault="00200774" w:rsidP="00102CF6">
            <w:pPr>
              <w:ind w:left="708"/>
              <w:rPr>
                <w:rFonts w:ascii="Tahoma" w:hAnsi="Tahoma" w:cs="Tahoma"/>
                <w:sz w:val="20"/>
                <w:szCs w:val="20"/>
              </w:rPr>
            </w:pPr>
          </w:p>
          <w:p w14:paraId="7F67A55F" w14:textId="77777777" w:rsidR="00102CF6" w:rsidRPr="004D611D" w:rsidRDefault="00102CF6">
            <w:pPr>
              <w:pStyle w:val="Prrafodelista"/>
              <w:numPr>
                <w:ilvl w:val="0"/>
                <w:numId w:val="50"/>
              </w:numPr>
              <w:spacing w:after="160"/>
              <w:ind w:left="709" w:hanging="425"/>
              <w:contextualSpacing/>
              <w:jc w:val="both"/>
              <w:rPr>
                <w:rFonts w:ascii="Tahoma" w:hAnsi="Tahoma" w:cs="Tahoma"/>
                <w:b/>
                <w:lang w:eastAsia="es-BO"/>
              </w:rPr>
            </w:pPr>
            <w:r w:rsidRPr="004D611D">
              <w:rPr>
                <w:rFonts w:ascii="Tahoma" w:hAnsi="Tahoma" w:cs="Tahoma"/>
                <w:b/>
                <w:lang w:eastAsia="es-BO"/>
              </w:rPr>
              <w:t>UBICACIÓN DEL SERVICIO</w:t>
            </w:r>
          </w:p>
          <w:p w14:paraId="4640385B" w14:textId="1C595DEC"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EL servicio requerido será presentado en los Sistemas de Distribución Operados por ENDE en todo el territorio nacional (Camargo, Uyuni, Cobija, Riberalta, Gonzalo Moreno y Villa Nueva).</w:t>
            </w:r>
          </w:p>
          <w:p w14:paraId="42EE3AE8" w14:textId="77777777" w:rsidR="00200774" w:rsidRPr="004D611D" w:rsidRDefault="00200774" w:rsidP="00102CF6">
            <w:pPr>
              <w:ind w:left="708"/>
              <w:jc w:val="both"/>
              <w:rPr>
                <w:rFonts w:ascii="Tahoma" w:hAnsi="Tahoma" w:cs="Tahoma"/>
                <w:sz w:val="20"/>
                <w:szCs w:val="20"/>
              </w:rPr>
            </w:pPr>
          </w:p>
          <w:p w14:paraId="28BEC4DD" w14:textId="77777777" w:rsidR="00102CF6" w:rsidRPr="004D611D" w:rsidRDefault="00102CF6">
            <w:pPr>
              <w:pStyle w:val="Prrafodelista"/>
              <w:numPr>
                <w:ilvl w:val="0"/>
                <w:numId w:val="50"/>
              </w:numPr>
              <w:spacing w:after="160"/>
              <w:ind w:left="709" w:hanging="425"/>
              <w:contextualSpacing/>
              <w:jc w:val="both"/>
              <w:rPr>
                <w:rFonts w:ascii="Tahoma" w:hAnsi="Tahoma" w:cs="Tahoma"/>
                <w:b/>
                <w:lang w:eastAsia="es-BO"/>
              </w:rPr>
            </w:pPr>
            <w:r w:rsidRPr="004D611D">
              <w:rPr>
                <w:rFonts w:ascii="Tahoma" w:hAnsi="Tahoma" w:cs="Tahoma"/>
                <w:b/>
                <w:lang w:eastAsia="es-BO"/>
              </w:rPr>
              <w:t>VALIDEZ DE LA PROPUESTA</w:t>
            </w:r>
          </w:p>
          <w:p w14:paraId="399328E7" w14:textId="77777777" w:rsidR="00102CF6" w:rsidRDefault="00102CF6" w:rsidP="00200774">
            <w:pPr>
              <w:pStyle w:val="StyleJustified"/>
              <w:spacing w:before="0" w:after="0"/>
              <w:ind w:left="720" w:right="272"/>
              <w:rPr>
                <w:rFonts w:ascii="Tahoma" w:hAnsi="Tahoma" w:cs="Tahoma"/>
                <w:sz w:val="20"/>
              </w:rPr>
            </w:pPr>
            <w:r w:rsidRPr="004D611D">
              <w:rPr>
                <w:rFonts w:ascii="Tahoma" w:hAnsi="Tahoma" w:cs="Tahoma"/>
                <w:sz w:val="20"/>
              </w:rPr>
              <w:t>La validez de la propuesta debe ser de 60 días calendario.</w:t>
            </w:r>
          </w:p>
          <w:p w14:paraId="474C6517" w14:textId="77777777" w:rsidR="00200774" w:rsidRPr="004D611D" w:rsidRDefault="00200774" w:rsidP="00200774">
            <w:pPr>
              <w:pStyle w:val="StyleJustified"/>
              <w:spacing w:before="0" w:after="0"/>
              <w:ind w:left="720" w:right="272"/>
              <w:rPr>
                <w:rFonts w:ascii="Tahoma" w:hAnsi="Tahoma" w:cs="Tahoma"/>
                <w:sz w:val="20"/>
              </w:rPr>
            </w:pPr>
          </w:p>
          <w:p w14:paraId="5D94FEDB" w14:textId="77777777" w:rsidR="00102CF6" w:rsidRPr="004D611D" w:rsidRDefault="00102CF6">
            <w:pPr>
              <w:pStyle w:val="Prrafodelista"/>
              <w:numPr>
                <w:ilvl w:val="0"/>
                <w:numId w:val="50"/>
              </w:numPr>
              <w:spacing w:after="160"/>
              <w:ind w:left="709" w:hanging="425"/>
              <w:contextualSpacing/>
              <w:jc w:val="both"/>
              <w:rPr>
                <w:rFonts w:ascii="Tahoma" w:hAnsi="Tahoma" w:cs="Tahoma"/>
                <w:b/>
                <w:lang w:eastAsia="es-BO"/>
              </w:rPr>
            </w:pPr>
            <w:r w:rsidRPr="004D611D">
              <w:rPr>
                <w:rFonts w:ascii="Tahoma" w:hAnsi="Tahoma" w:cs="Tahoma"/>
                <w:b/>
                <w:lang w:eastAsia="es-BO"/>
              </w:rPr>
              <w:t>PRECIO REFERENCIAL</w:t>
            </w:r>
          </w:p>
          <w:p w14:paraId="380208B3" w14:textId="77777777" w:rsidR="00102CF6" w:rsidRPr="004D611D" w:rsidRDefault="00102CF6" w:rsidP="00200774">
            <w:pPr>
              <w:pStyle w:val="StyleJustified"/>
              <w:spacing w:before="0" w:after="0"/>
              <w:ind w:left="720" w:right="272"/>
              <w:rPr>
                <w:rFonts w:ascii="Tahoma" w:hAnsi="Tahoma" w:cs="Tahoma"/>
                <w:sz w:val="20"/>
              </w:rPr>
            </w:pPr>
            <w:r w:rsidRPr="004D611D">
              <w:rPr>
                <w:rFonts w:ascii="Tahoma" w:hAnsi="Tahoma" w:cs="Tahoma"/>
                <w:sz w:val="20"/>
              </w:rPr>
              <w:t>E</w:t>
            </w:r>
            <w:r>
              <w:rPr>
                <w:rFonts w:ascii="Tahoma" w:hAnsi="Tahoma" w:cs="Tahoma"/>
                <w:sz w:val="20"/>
              </w:rPr>
              <w:t>l precio unitario</w:t>
            </w:r>
            <w:r w:rsidRPr="004D611D">
              <w:rPr>
                <w:rFonts w:ascii="Tahoma" w:hAnsi="Tahoma" w:cs="Tahoma"/>
                <w:sz w:val="20"/>
              </w:rPr>
              <w:t xml:space="preserve"> referencia</w:t>
            </w:r>
            <w:r>
              <w:rPr>
                <w:rFonts w:ascii="Tahoma" w:hAnsi="Tahoma" w:cs="Tahoma"/>
                <w:sz w:val="20"/>
              </w:rPr>
              <w:t>l</w:t>
            </w:r>
            <w:r w:rsidRPr="004D611D">
              <w:rPr>
                <w:rFonts w:ascii="Tahoma" w:hAnsi="Tahoma" w:cs="Tahoma"/>
                <w:sz w:val="20"/>
              </w:rPr>
              <w:t xml:space="preserve"> en todo el territorio nacional para los servicios de cobranza directa (cajas) y en línea (vía Internet) de los Sistemas de Distribución operados por ENDE </w:t>
            </w:r>
            <w:r>
              <w:rPr>
                <w:rFonts w:ascii="Tahoma" w:hAnsi="Tahoma" w:cs="Tahoma"/>
                <w:sz w:val="20"/>
              </w:rPr>
              <w:t>es de</w:t>
            </w:r>
            <w:r w:rsidRPr="004D611D">
              <w:rPr>
                <w:rFonts w:ascii="Tahoma" w:hAnsi="Tahoma" w:cs="Tahoma"/>
                <w:sz w:val="20"/>
              </w:rPr>
              <w:t>:</w:t>
            </w:r>
          </w:p>
          <w:p w14:paraId="41149F82" w14:textId="7FC74A80" w:rsidR="00102CF6" w:rsidRPr="00624016" w:rsidRDefault="00102CF6" w:rsidP="0084422A">
            <w:pPr>
              <w:pStyle w:val="Prrafodelista"/>
              <w:numPr>
                <w:ilvl w:val="0"/>
                <w:numId w:val="46"/>
              </w:numPr>
              <w:spacing w:before="240" w:after="240"/>
              <w:ind w:right="272"/>
              <w:contextualSpacing/>
              <w:jc w:val="both"/>
              <w:rPr>
                <w:rFonts w:ascii="Tahoma" w:hAnsi="Tahoma" w:cs="Tahoma"/>
              </w:rPr>
            </w:pPr>
            <w:r>
              <w:rPr>
                <w:rStyle w:val="nfasis"/>
                <w:rFonts w:ascii="Tahoma" w:hAnsi="Tahoma" w:cs="Tahoma"/>
                <w:i w:val="0"/>
                <w:iCs w:val="0"/>
              </w:rPr>
              <w:t>P</w:t>
            </w:r>
            <w:r w:rsidRPr="004D611D">
              <w:rPr>
                <w:rFonts w:ascii="Tahoma" w:hAnsi="Tahoma" w:cs="Tahoma"/>
              </w:rPr>
              <w:t xml:space="preserve">ago </w:t>
            </w:r>
            <w:r w:rsidRPr="00624016">
              <w:rPr>
                <w:rFonts w:ascii="Tahoma" w:hAnsi="Tahoma" w:cs="Tahoma"/>
              </w:rPr>
              <w:t xml:space="preserve">por comisión por transacción </w:t>
            </w:r>
            <w:r w:rsidRPr="0084422A">
              <w:rPr>
                <w:rFonts w:ascii="Tahoma" w:hAnsi="Tahoma" w:cs="Tahoma"/>
              </w:rPr>
              <w:t xml:space="preserve">es de </w:t>
            </w:r>
            <w:r w:rsidRPr="0084422A">
              <w:rPr>
                <w:rStyle w:val="nfasis"/>
                <w:rFonts w:ascii="Tahoma" w:hAnsi="Tahoma" w:cs="Tahoma"/>
                <w:i w:val="0"/>
                <w:iCs w:val="0"/>
              </w:rPr>
              <w:t>Bs. 1,50 (Un</w:t>
            </w:r>
            <w:r w:rsidR="001D18B1">
              <w:rPr>
                <w:rStyle w:val="nfasis"/>
                <w:rFonts w:ascii="Tahoma" w:hAnsi="Tahoma" w:cs="Tahoma"/>
                <w:i w:val="0"/>
                <w:iCs w:val="0"/>
              </w:rPr>
              <w:t>o</w:t>
            </w:r>
            <w:r w:rsidRPr="0084422A">
              <w:rPr>
                <w:rStyle w:val="nfasis"/>
                <w:rFonts w:ascii="Tahoma" w:hAnsi="Tahoma" w:cs="Tahoma"/>
                <w:i w:val="0"/>
                <w:iCs w:val="0"/>
              </w:rPr>
              <w:t xml:space="preserve"> 50/100 boliviano)</w:t>
            </w:r>
            <w:r w:rsidRPr="0084422A">
              <w:rPr>
                <w:rFonts w:ascii="Tahoma" w:hAnsi="Tahoma" w:cs="Tahoma"/>
              </w:rPr>
              <w:t xml:space="preserve">: Este monto debe incluir todos los costos fijos y variables de la comisión por operación </w:t>
            </w:r>
            <w:r w:rsidRPr="00624016">
              <w:rPr>
                <w:rFonts w:ascii="Tahoma" w:hAnsi="Tahoma" w:cs="Tahoma"/>
              </w:rPr>
              <w:t>de cobranza en línea (vía Internet).</w:t>
            </w:r>
          </w:p>
          <w:p w14:paraId="4F3807F5" w14:textId="77777777" w:rsidR="00102CF6" w:rsidRPr="00624016" w:rsidRDefault="00102CF6" w:rsidP="00102CF6">
            <w:pPr>
              <w:pStyle w:val="Prrafodelista"/>
              <w:spacing w:before="240" w:after="240"/>
              <w:ind w:left="1429"/>
              <w:jc w:val="both"/>
              <w:rPr>
                <w:rFonts w:ascii="Tahoma" w:hAnsi="Tahoma" w:cs="Tahoma"/>
              </w:rPr>
            </w:pPr>
          </w:p>
          <w:p w14:paraId="339611A7" w14:textId="1B821E44" w:rsidR="00102CF6" w:rsidRPr="00624016" w:rsidRDefault="00102CF6" w:rsidP="0084422A">
            <w:pPr>
              <w:pStyle w:val="Prrafodelista"/>
              <w:numPr>
                <w:ilvl w:val="0"/>
                <w:numId w:val="46"/>
              </w:numPr>
              <w:spacing w:before="240" w:after="240"/>
              <w:ind w:right="272"/>
              <w:contextualSpacing/>
              <w:jc w:val="both"/>
              <w:rPr>
                <w:rFonts w:ascii="Tahoma" w:hAnsi="Tahoma" w:cs="Tahoma"/>
              </w:rPr>
            </w:pPr>
            <w:r w:rsidRPr="0084422A">
              <w:rPr>
                <w:rFonts w:ascii="Tahoma" w:hAnsi="Tahoma" w:cs="Tahoma"/>
              </w:rPr>
              <w:t xml:space="preserve">Pago por comisiones de cobro en entidades financieras y/o canales comerciales aglutinados es de </w:t>
            </w:r>
            <w:r w:rsidRPr="0084422A">
              <w:rPr>
                <w:rStyle w:val="nfasis"/>
                <w:rFonts w:ascii="Tahoma" w:hAnsi="Tahoma" w:cs="Tahoma"/>
                <w:i w:val="0"/>
                <w:iCs w:val="0"/>
              </w:rPr>
              <w:t>Bs. 1,90 (Un</w:t>
            </w:r>
            <w:r w:rsidR="001D18B1">
              <w:rPr>
                <w:rStyle w:val="nfasis"/>
                <w:rFonts w:ascii="Tahoma" w:hAnsi="Tahoma" w:cs="Tahoma"/>
                <w:i w:val="0"/>
                <w:iCs w:val="0"/>
              </w:rPr>
              <w:t>o</w:t>
            </w:r>
            <w:r w:rsidRPr="0084422A">
              <w:rPr>
                <w:rStyle w:val="nfasis"/>
                <w:rFonts w:ascii="Tahoma" w:hAnsi="Tahoma" w:cs="Tahoma"/>
                <w:i w:val="0"/>
                <w:iCs w:val="0"/>
              </w:rPr>
              <w:t xml:space="preserve"> 90/100 boliviano)</w:t>
            </w:r>
            <w:r w:rsidRPr="0084422A">
              <w:rPr>
                <w:rFonts w:ascii="Tahoma" w:hAnsi="Tahoma" w:cs="Tahoma"/>
              </w:rPr>
              <w:t xml:space="preserve">: </w:t>
            </w:r>
            <w:r w:rsidRPr="00624016">
              <w:rPr>
                <w:rFonts w:ascii="Tahoma" w:hAnsi="Tahoma" w:cs="Tahoma"/>
              </w:rPr>
              <w:t>Este monto debe incluir todos los costos fijos y variables de la comisión por operaciones de cobranza directa (cajas, incluye comprobante impreso).</w:t>
            </w:r>
          </w:p>
          <w:p w14:paraId="1F3010BB" w14:textId="77777777" w:rsidR="00102CF6" w:rsidRDefault="00102CF6" w:rsidP="00102CF6">
            <w:pPr>
              <w:pStyle w:val="Prrafodelista"/>
              <w:rPr>
                <w:rFonts w:ascii="Tahoma" w:hAnsi="Tahoma" w:cs="Tahoma"/>
              </w:rPr>
            </w:pPr>
          </w:p>
          <w:p w14:paraId="11FEA057" w14:textId="77777777" w:rsidR="00102CF6" w:rsidRPr="00A07F05" w:rsidRDefault="00102CF6" w:rsidP="00102CF6">
            <w:pPr>
              <w:ind w:left="720" w:right="270"/>
              <w:jc w:val="both"/>
              <w:rPr>
                <w:rFonts w:ascii="Tahoma" w:hAnsi="Tahoma" w:cs="Tahoma"/>
                <w:sz w:val="20"/>
                <w:szCs w:val="20"/>
              </w:rPr>
            </w:pPr>
            <w:r w:rsidRPr="00A07F05">
              <w:rPr>
                <w:rFonts w:ascii="Tahoma" w:hAnsi="Tahoma" w:cs="Tahoma"/>
                <w:sz w:val="20"/>
                <w:szCs w:val="20"/>
              </w:rPr>
              <w:t xml:space="preserve">Para el cálculo del precio total referencial se tiene programada la prestación del servicio </w:t>
            </w:r>
            <w:r>
              <w:rPr>
                <w:rFonts w:ascii="Tahoma" w:hAnsi="Tahoma" w:cs="Tahoma"/>
                <w:sz w:val="20"/>
                <w:szCs w:val="20"/>
              </w:rPr>
              <w:t>hasta el 31 de diciembre de 2025</w:t>
            </w:r>
            <w:r w:rsidRPr="00A07F05">
              <w:rPr>
                <w:rFonts w:ascii="Tahoma" w:hAnsi="Tahoma" w:cs="Tahoma"/>
                <w:sz w:val="20"/>
                <w:szCs w:val="20"/>
              </w:rPr>
              <w:t xml:space="preserve">, por lo que el precio total referencial es de </w:t>
            </w:r>
            <w:r w:rsidRPr="00A07F05">
              <w:rPr>
                <w:rFonts w:ascii="Tahoma" w:hAnsi="Tahoma" w:cs="Tahoma"/>
                <w:b/>
                <w:sz w:val="20"/>
                <w:szCs w:val="20"/>
              </w:rPr>
              <w:t xml:space="preserve">Bs. </w:t>
            </w:r>
            <w:r w:rsidRPr="00EF412C">
              <w:rPr>
                <w:rFonts w:ascii="Tahoma" w:hAnsi="Tahoma" w:cs="Tahoma"/>
                <w:b/>
                <w:sz w:val="20"/>
                <w:szCs w:val="20"/>
              </w:rPr>
              <w:t>999.995,00 (Novecientos noventa y nueve mil novecientos noventa y cinco 00/100 bolivianos)</w:t>
            </w:r>
            <w:r w:rsidRPr="00A07F05">
              <w:rPr>
                <w:rFonts w:ascii="Tahoma" w:hAnsi="Tahoma" w:cs="Tahoma"/>
                <w:sz w:val="20"/>
                <w:szCs w:val="20"/>
              </w:rPr>
              <w:t>.</w:t>
            </w:r>
          </w:p>
          <w:p w14:paraId="7059EB3D" w14:textId="77777777" w:rsidR="00102CF6" w:rsidRPr="00A07F05" w:rsidRDefault="00102CF6" w:rsidP="00102CF6">
            <w:pPr>
              <w:pStyle w:val="StyleJustified"/>
              <w:spacing w:before="0" w:after="0"/>
              <w:ind w:right="51"/>
              <w:rPr>
                <w:rFonts w:ascii="Tahoma" w:hAnsi="Tahoma" w:cs="Tahoma"/>
                <w:sz w:val="20"/>
              </w:rPr>
            </w:pPr>
          </w:p>
          <w:p w14:paraId="44A287DC" w14:textId="77777777" w:rsidR="00102CF6" w:rsidRDefault="00102CF6" w:rsidP="00102CF6">
            <w:pPr>
              <w:ind w:left="720" w:right="270"/>
              <w:jc w:val="both"/>
              <w:rPr>
                <w:rFonts w:ascii="Tahoma" w:hAnsi="Tahoma" w:cs="Tahoma"/>
                <w:sz w:val="20"/>
                <w:szCs w:val="20"/>
              </w:rPr>
            </w:pPr>
            <w:r w:rsidRPr="00A07F05">
              <w:rPr>
                <w:rFonts w:ascii="Tahoma" w:hAnsi="Tahoma" w:cs="Tahoma"/>
                <w:sz w:val="20"/>
                <w:szCs w:val="20"/>
              </w:rPr>
              <w:t>La cantidad de servicios estimados no compromete a la Entidad a realizar el pago del monto total estimado, siendo este un dato meramente estimativo; asimismo, dicho monto estimado se constituye en un límite con relación al gasto de la Entidad.</w:t>
            </w:r>
          </w:p>
          <w:p w14:paraId="3AFBE812" w14:textId="77777777" w:rsidR="0084422A" w:rsidRPr="00A07F05" w:rsidRDefault="0084422A" w:rsidP="00102CF6">
            <w:pPr>
              <w:ind w:left="720" w:right="270"/>
              <w:jc w:val="both"/>
              <w:rPr>
                <w:rFonts w:ascii="Tahoma" w:hAnsi="Tahoma" w:cs="Tahoma"/>
                <w:sz w:val="20"/>
                <w:szCs w:val="20"/>
              </w:rPr>
            </w:pPr>
          </w:p>
          <w:p w14:paraId="2A42D0C6" w14:textId="77777777" w:rsidR="00102CF6" w:rsidRPr="00AB2E9A" w:rsidRDefault="00102CF6">
            <w:pPr>
              <w:pStyle w:val="Prrafodelista"/>
              <w:numPr>
                <w:ilvl w:val="0"/>
                <w:numId w:val="50"/>
              </w:numPr>
              <w:spacing w:after="160"/>
              <w:ind w:left="709" w:hanging="425"/>
              <w:contextualSpacing/>
              <w:jc w:val="both"/>
              <w:rPr>
                <w:rFonts w:ascii="Tahoma" w:hAnsi="Tahoma" w:cs="Tahoma"/>
                <w:b/>
                <w:bCs/>
              </w:rPr>
            </w:pPr>
            <w:r w:rsidRPr="00AB2E9A">
              <w:rPr>
                <w:rFonts w:ascii="Tahoma" w:hAnsi="Tahoma" w:cs="Tahoma"/>
                <w:b/>
                <w:bCs/>
              </w:rPr>
              <w:t>PRECIO DE LA PROPUESTA</w:t>
            </w:r>
          </w:p>
          <w:p w14:paraId="60500B34" w14:textId="77777777" w:rsidR="00102CF6" w:rsidRDefault="00102CF6" w:rsidP="0084422A">
            <w:pPr>
              <w:ind w:left="720" w:right="270"/>
              <w:jc w:val="both"/>
              <w:rPr>
                <w:rFonts w:ascii="Tahoma" w:hAnsi="Tahoma" w:cs="Tahoma"/>
                <w:sz w:val="20"/>
                <w:szCs w:val="20"/>
              </w:rPr>
            </w:pPr>
            <w:r w:rsidRPr="004D611D">
              <w:rPr>
                <w:rFonts w:ascii="Tahoma" w:hAnsi="Tahoma" w:cs="Tahoma"/>
                <w:sz w:val="20"/>
                <w:szCs w:val="20"/>
              </w:rPr>
              <w:t>El precio de la propuesta deberá incluir todos los costos, incluidos los impuestos de ley mediante emisión de factura, de acuerdo con normas tributarias bolivianas la no emisión de la nota fiscal por parte del PROVEEDOR DEL SERVICIO hará que ENDE proceda a la retención respectiva de los impuestos de ley correspondientes.</w:t>
            </w:r>
          </w:p>
          <w:p w14:paraId="7AC76440" w14:textId="77777777" w:rsidR="0084422A" w:rsidRDefault="0084422A" w:rsidP="0084422A">
            <w:pPr>
              <w:ind w:left="720" w:right="270"/>
              <w:jc w:val="both"/>
              <w:rPr>
                <w:rFonts w:ascii="Tahoma" w:hAnsi="Tahoma" w:cs="Tahoma"/>
                <w:sz w:val="20"/>
                <w:szCs w:val="20"/>
              </w:rPr>
            </w:pPr>
          </w:p>
          <w:p w14:paraId="79CAAA78" w14:textId="77777777" w:rsidR="00102CF6" w:rsidRPr="004D611D" w:rsidRDefault="00102CF6">
            <w:pPr>
              <w:pStyle w:val="Prrafodelista"/>
              <w:numPr>
                <w:ilvl w:val="0"/>
                <w:numId w:val="50"/>
              </w:numPr>
              <w:spacing w:after="160"/>
              <w:ind w:left="709" w:hanging="425"/>
              <w:contextualSpacing/>
              <w:jc w:val="both"/>
              <w:rPr>
                <w:rFonts w:ascii="Tahoma" w:hAnsi="Tahoma" w:cs="Tahoma"/>
                <w:b/>
                <w:lang w:eastAsia="es-BO"/>
              </w:rPr>
            </w:pPr>
            <w:r w:rsidRPr="004D611D">
              <w:rPr>
                <w:rFonts w:ascii="Tahoma" w:hAnsi="Tahoma" w:cs="Tahoma"/>
                <w:b/>
                <w:lang w:eastAsia="es-BO"/>
              </w:rPr>
              <w:t xml:space="preserve">MÉTODO DE SELECCIÓN Y ADJUDICACIÓN </w:t>
            </w:r>
          </w:p>
          <w:p w14:paraId="6EFAC2F7" w14:textId="77777777" w:rsidR="00102CF6" w:rsidRDefault="00102CF6" w:rsidP="0084422A">
            <w:pPr>
              <w:ind w:left="720" w:right="270"/>
              <w:jc w:val="both"/>
              <w:rPr>
                <w:rFonts w:ascii="Tahoma" w:hAnsi="Tahoma" w:cs="Tahoma"/>
                <w:b/>
                <w:bCs/>
                <w:sz w:val="20"/>
                <w:szCs w:val="20"/>
              </w:rPr>
            </w:pPr>
            <w:r w:rsidRPr="004D611D">
              <w:rPr>
                <w:rFonts w:ascii="Tahoma" w:hAnsi="Tahoma" w:cs="Tahoma"/>
                <w:sz w:val="20"/>
                <w:szCs w:val="20"/>
              </w:rPr>
              <w:t xml:space="preserve">El presente proceso será adjudicado por el total del servicio solicitado a aquella empresa que cumpla todos los aspectos técnicos, </w:t>
            </w:r>
            <w:r w:rsidRPr="0084422A">
              <w:rPr>
                <w:rFonts w:ascii="Tahoma" w:hAnsi="Tahoma" w:cs="Tahoma"/>
                <w:sz w:val="20"/>
                <w:szCs w:val="20"/>
              </w:rPr>
              <w:t xml:space="preserve">administrativos y legales de la presente contratación, adoptando el Método de Selección y Adjudicación de: </w:t>
            </w:r>
            <w:r w:rsidRPr="0084422A">
              <w:rPr>
                <w:rFonts w:ascii="Tahoma" w:hAnsi="Tahoma" w:cs="Tahoma"/>
                <w:b/>
                <w:bCs/>
                <w:sz w:val="20"/>
                <w:szCs w:val="20"/>
              </w:rPr>
              <w:t>Precio Evaluado más Bajo.</w:t>
            </w:r>
          </w:p>
          <w:p w14:paraId="251663DC" w14:textId="77777777" w:rsidR="00102CF6" w:rsidRPr="004D611D" w:rsidRDefault="00102CF6">
            <w:pPr>
              <w:pStyle w:val="Prrafodelista"/>
              <w:numPr>
                <w:ilvl w:val="0"/>
                <w:numId w:val="50"/>
              </w:numPr>
              <w:spacing w:after="160"/>
              <w:ind w:left="709" w:hanging="425"/>
              <w:contextualSpacing/>
              <w:jc w:val="both"/>
              <w:rPr>
                <w:rFonts w:ascii="Tahoma" w:hAnsi="Tahoma" w:cs="Tahoma"/>
                <w:b/>
                <w:lang w:eastAsia="es-BO"/>
              </w:rPr>
            </w:pPr>
            <w:r w:rsidRPr="004D611D">
              <w:rPr>
                <w:rFonts w:ascii="Tahoma" w:hAnsi="Tahoma" w:cs="Tahoma"/>
                <w:b/>
                <w:lang w:eastAsia="es-BO"/>
              </w:rPr>
              <w:lastRenderedPageBreak/>
              <w:t>GARANTÍA DE CUMPLIMIENTO DE CONTRATO</w:t>
            </w:r>
          </w:p>
          <w:p w14:paraId="6701B893" w14:textId="77777777" w:rsidR="00102CF6" w:rsidRDefault="00102CF6" w:rsidP="0084422A">
            <w:pPr>
              <w:ind w:left="720" w:right="270"/>
              <w:jc w:val="both"/>
              <w:rPr>
                <w:rFonts w:ascii="Tahoma" w:hAnsi="Tahoma" w:cs="Tahoma"/>
                <w:sz w:val="20"/>
                <w:szCs w:val="20"/>
              </w:rPr>
            </w:pPr>
            <w:r w:rsidRPr="004D611D">
              <w:rPr>
                <w:rFonts w:ascii="Tahoma" w:hAnsi="Tahoma" w:cs="Tahoma"/>
                <w:sz w:val="20"/>
                <w:szCs w:val="20"/>
              </w:rPr>
              <w:t xml:space="preserve">El Proveedor del Servicio adjudicado deberá entregar a ENDE una Garantía de “Cumplimiento de Contrato” a </w:t>
            </w:r>
            <w:r w:rsidRPr="0084422A">
              <w:rPr>
                <w:rFonts w:ascii="Tahoma" w:hAnsi="Tahoma" w:cs="Tahoma"/>
                <w:b/>
                <w:bCs/>
                <w:sz w:val="20"/>
                <w:szCs w:val="20"/>
              </w:rPr>
              <w:t>Primer Requerimiento</w:t>
            </w:r>
            <w:r w:rsidRPr="004D611D">
              <w:rPr>
                <w:rFonts w:ascii="Tahoma" w:hAnsi="Tahoma" w:cs="Tahoma"/>
                <w:sz w:val="20"/>
                <w:szCs w:val="20"/>
              </w:rPr>
              <w:t xml:space="preserve"> con carácter de renovable, irrevocable y de ejecución inmediata, equivalente al siete por ciento (7%) del monto total del Contrato, en Bolivianos, por el siete por ciento (7%) del valor total del Contrato, emitida por una Entidad Financiera bajo control de la Autoridad de Fiscalización del Sistema Financiero (ASFI), con una validez de hasta 90 días posterior a la conclusión del mismo.</w:t>
            </w:r>
          </w:p>
          <w:p w14:paraId="02431618" w14:textId="77777777" w:rsidR="0084422A" w:rsidRPr="004D611D" w:rsidRDefault="0084422A" w:rsidP="0084422A">
            <w:pPr>
              <w:ind w:left="720" w:right="270"/>
              <w:jc w:val="both"/>
              <w:rPr>
                <w:rFonts w:ascii="Tahoma" w:hAnsi="Tahoma" w:cs="Tahoma"/>
                <w:sz w:val="20"/>
                <w:szCs w:val="20"/>
              </w:rPr>
            </w:pPr>
          </w:p>
          <w:p w14:paraId="4812CE72" w14:textId="77777777" w:rsidR="00102CF6" w:rsidRDefault="00102CF6" w:rsidP="0084422A">
            <w:pPr>
              <w:ind w:left="720" w:right="270"/>
              <w:jc w:val="both"/>
              <w:rPr>
                <w:rFonts w:ascii="Tahoma" w:hAnsi="Tahoma" w:cs="Tahoma"/>
                <w:sz w:val="20"/>
                <w:szCs w:val="20"/>
              </w:rPr>
            </w:pPr>
            <w:r w:rsidRPr="004D611D">
              <w:rPr>
                <w:rFonts w:ascii="Tahoma" w:hAnsi="Tahoma" w:cs="Tahoma"/>
                <w:sz w:val="20"/>
                <w:szCs w:val="20"/>
              </w:rPr>
              <w:t>La garantía se consolidará a favor de ENDE, si el Proveedor del Servicio hubiera incurrido en cualquiera de las infracciones que motivan la resolución del contrato o que incumpla sus obligaciones contractuales.</w:t>
            </w:r>
          </w:p>
          <w:p w14:paraId="13BF1700" w14:textId="77777777" w:rsidR="0084422A" w:rsidRPr="004D611D" w:rsidRDefault="0084422A" w:rsidP="0084422A">
            <w:pPr>
              <w:ind w:left="720" w:right="270"/>
              <w:jc w:val="both"/>
              <w:rPr>
                <w:rFonts w:ascii="Tahoma" w:hAnsi="Tahoma" w:cs="Tahoma"/>
                <w:sz w:val="20"/>
                <w:szCs w:val="20"/>
              </w:rPr>
            </w:pPr>
          </w:p>
          <w:p w14:paraId="0BF6224D" w14:textId="32C68D2D" w:rsidR="006A1F58" w:rsidRPr="00A40276" w:rsidRDefault="00102CF6" w:rsidP="0084422A">
            <w:pPr>
              <w:ind w:left="720" w:right="270"/>
              <w:jc w:val="both"/>
              <w:rPr>
                <w:rFonts w:cs="Arial"/>
                <w:b/>
                <w:i/>
                <w:lang w:val="es-BO"/>
              </w:rPr>
            </w:pPr>
            <w:r w:rsidRPr="004D611D">
              <w:rPr>
                <w:rFonts w:ascii="Tahoma" w:hAnsi="Tahoma" w:cs="Tahoma"/>
                <w:sz w:val="20"/>
                <w:szCs w:val="20"/>
              </w:rPr>
              <w:t>Asimismo, es responsabilidad del proponente, mantener vigente la garantía a primer requerimiento de Cumplimiento de Contrato, hasta la conclusión del servicio.</w:t>
            </w:r>
          </w:p>
        </w:tc>
      </w:tr>
    </w:tbl>
    <w:p w14:paraId="0626BF03" w14:textId="77777777" w:rsidR="00A72FB0" w:rsidRPr="00A40276" w:rsidRDefault="00A72FB0" w:rsidP="00A72FB0">
      <w:pPr>
        <w:jc w:val="both"/>
        <w:rPr>
          <w:rFonts w:ascii="Arial" w:hAnsi="Arial" w:cs="Arial"/>
          <w:lang w:val="es-BO"/>
        </w:rPr>
      </w:pPr>
    </w:p>
    <w:p w14:paraId="3176104E" w14:textId="77777777" w:rsidR="00052137" w:rsidRDefault="00052137" w:rsidP="00A72FB0">
      <w:pPr>
        <w:jc w:val="center"/>
        <w:rPr>
          <w:rFonts w:cs="Arial"/>
          <w:b/>
          <w:sz w:val="18"/>
          <w:szCs w:val="18"/>
          <w:lang w:val="es-BO"/>
        </w:rPr>
      </w:pPr>
    </w:p>
    <w:p w14:paraId="074F9E46" w14:textId="77777777" w:rsidR="00052137" w:rsidRDefault="00052137" w:rsidP="00A72FB0">
      <w:pPr>
        <w:jc w:val="center"/>
        <w:rPr>
          <w:rFonts w:cs="Arial"/>
          <w:b/>
          <w:sz w:val="18"/>
          <w:szCs w:val="18"/>
          <w:lang w:val="es-BO"/>
        </w:rPr>
      </w:pPr>
    </w:p>
    <w:p w14:paraId="4A2A3C5C" w14:textId="77777777" w:rsidR="00052137" w:rsidRDefault="00052137" w:rsidP="00A72FB0">
      <w:pPr>
        <w:jc w:val="center"/>
        <w:rPr>
          <w:rFonts w:cs="Arial"/>
          <w:b/>
          <w:sz w:val="18"/>
          <w:szCs w:val="18"/>
          <w:lang w:val="es-BO"/>
        </w:rPr>
      </w:pPr>
    </w:p>
    <w:p w14:paraId="154010F4" w14:textId="77777777" w:rsidR="00052137" w:rsidRDefault="00052137" w:rsidP="00A72FB0">
      <w:pPr>
        <w:jc w:val="center"/>
        <w:rPr>
          <w:rFonts w:cs="Arial"/>
          <w:b/>
          <w:sz w:val="18"/>
          <w:szCs w:val="18"/>
          <w:lang w:val="es-BO"/>
        </w:rPr>
      </w:pPr>
    </w:p>
    <w:p w14:paraId="318F7E31" w14:textId="77777777" w:rsidR="0084422A" w:rsidRDefault="0084422A" w:rsidP="00A72FB0">
      <w:pPr>
        <w:jc w:val="center"/>
        <w:rPr>
          <w:rFonts w:cs="Arial"/>
          <w:b/>
          <w:sz w:val="18"/>
          <w:szCs w:val="18"/>
          <w:lang w:val="es-BO"/>
        </w:rPr>
      </w:pPr>
    </w:p>
    <w:p w14:paraId="4AF5B152" w14:textId="77777777" w:rsidR="0084422A" w:rsidRDefault="0084422A" w:rsidP="00A72FB0">
      <w:pPr>
        <w:jc w:val="center"/>
        <w:rPr>
          <w:rFonts w:cs="Arial"/>
          <w:b/>
          <w:sz w:val="18"/>
          <w:szCs w:val="18"/>
          <w:lang w:val="es-BO"/>
        </w:rPr>
      </w:pPr>
    </w:p>
    <w:p w14:paraId="7D04D709" w14:textId="77777777" w:rsidR="0084422A" w:rsidRDefault="0084422A" w:rsidP="00A72FB0">
      <w:pPr>
        <w:jc w:val="center"/>
        <w:rPr>
          <w:rFonts w:cs="Arial"/>
          <w:b/>
          <w:sz w:val="18"/>
          <w:szCs w:val="18"/>
          <w:lang w:val="es-BO"/>
        </w:rPr>
      </w:pPr>
    </w:p>
    <w:p w14:paraId="33A32842" w14:textId="77777777" w:rsidR="0084422A" w:rsidRDefault="0084422A" w:rsidP="00A72FB0">
      <w:pPr>
        <w:jc w:val="center"/>
        <w:rPr>
          <w:rFonts w:cs="Arial"/>
          <w:b/>
          <w:sz w:val="18"/>
          <w:szCs w:val="18"/>
          <w:lang w:val="es-BO"/>
        </w:rPr>
      </w:pPr>
    </w:p>
    <w:p w14:paraId="29A959E7" w14:textId="77777777" w:rsidR="0084422A" w:rsidRDefault="0084422A" w:rsidP="00A72FB0">
      <w:pPr>
        <w:jc w:val="center"/>
        <w:rPr>
          <w:rFonts w:cs="Arial"/>
          <w:b/>
          <w:sz w:val="18"/>
          <w:szCs w:val="18"/>
          <w:lang w:val="es-BO"/>
        </w:rPr>
      </w:pPr>
    </w:p>
    <w:p w14:paraId="2740085F" w14:textId="77777777" w:rsidR="0084422A" w:rsidRDefault="0084422A" w:rsidP="00A72FB0">
      <w:pPr>
        <w:jc w:val="center"/>
        <w:rPr>
          <w:rFonts w:cs="Arial"/>
          <w:b/>
          <w:sz w:val="18"/>
          <w:szCs w:val="18"/>
          <w:lang w:val="es-BO"/>
        </w:rPr>
      </w:pPr>
    </w:p>
    <w:p w14:paraId="04EB5C55" w14:textId="77777777" w:rsidR="0084422A" w:rsidRDefault="0084422A" w:rsidP="00A72FB0">
      <w:pPr>
        <w:jc w:val="center"/>
        <w:rPr>
          <w:rFonts w:cs="Arial"/>
          <w:b/>
          <w:sz w:val="18"/>
          <w:szCs w:val="18"/>
          <w:lang w:val="es-BO"/>
        </w:rPr>
      </w:pPr>
    </w:p>
    <w:p w14:paraId="7EBAB4B3" w14:textId="77777777" w:rsidR="0084422A" w:rsidRDefault="0084422A" w:rsidP="00A72FB0">
      <w:pPr>
        <w:jc w:val="center"/>
        <w:rPr>
          <w:rFonts w:cs="Arial"/>
          <w:b/>
          <w:sz w:val="18"/>
          <w:szCs w:val="18"/>
          <w:lang w:val="es-BO"/>
        </w:rPr>
      </w:pPr>
    </w:p>
    <w:p w14:paraId="0557C463" w14:textId="77777777" w:rsidR="0084422A" w:rsidRDefault="0084422A" w:rsidP="00A72FB0">
      <w:pPr>
        <w:jc w:val="center"/>
        <w:rPr>
          <w:rFonts w:cs="Arial"/>
          <w:b/>
          <w:sz w:val="18"/>
          <w:szCs w:val="18"/>
          <w:lang w:val="es-BO"/>
        </w:rPr>
      </w:pPr>
    </w:p>
    <w:p w14:paraId="46B4EB55" w14:textId="77777777" w:rsidR="0084422A" w:rsidRDefault="0084422A" w:rsidP="00A72FB0">
      <w:pPr>
        <w:jc w:val="center"/>
        <w:rPr>
          <w:rFonts w:cs="Arial"/>
          <w:b/>
          <w:sz w:val="18"/>
          <w:szCs w:val="18"/>
          <w:lang w:val="es-BO"/>
        </w:rPr>
      </w:pPr>
    </w:p>
    <w:p w14:paraId="28CAD676" w14:textId="77777777" w:rsidR="0084422A" w:rsidRDefault="0084422A" w:rsidP="00A72FB0">
      <w:pPr>
        <w:jc w:val="center"/>
        <w:rPr>
          <w:rFonts w:cs="Arial"/>
          <w:b/>
          <w:sz w:val="18"/>
          <w:szCs w:val="18"/>
          <w:lang w:val="es-BO"/>
        </w:rPr>
      </w:pPr>
    </w:p>
    <w:p w14:paraId="6948BDA1" w14:textId="77777777" w:rsidR="0084422A" w:rsidRDefault="0084422A" w:rsidP="00A72FB0">
      <w:pPr>
        <w:jc w:val="center"/>
        <w:rPr>
          <w:rFonts w:cs="Arial"/>
          <w:b/>
          <w:sz w:val="18"/>
          <w:szCs w:val="18"/>
          <w:lang w:val="es-BO"/>
        </w:rPr>
      </w:pPr>
    </w:p>
    <w:p w14:paraId="5912539A" w14:textId="77777777" w:rsidR="0084422A" w:rsidRDefault="0084422A" w:rsidP="00A72FB0">
      <w:pPr>
        <w:jc w:val="center"/>
        <w:rPr>
          <w:rFonts w:cs="Arial"/>
          <w:b/>
          <w:sz w:val="18"/>
          <w:szCs w:val="18"/>
          <w:lang w:val="es-BO"/>
        </w:rPr>
      </w:pPr>
    </w:p>
    <w:p w14:paraId="3496A093" w14:textId="77777777" w:rsidR="0084422A" w:rsidRDefault="0084422A" w:rsidP="00A72FB0">
      <w:pPr>
        <w:jc w:val="center"/>
        <w:rPr>
          <w:rFonts w:cs="Arial"/>
          <w:b/>
          <w:sz w:val="18"/>
          <w:szCs w:val="18"/>
          <w:lang w:val="es-BO"/>
        </w:rPr>
      </w:pPr>
    </w:p>
    <w:p w14:paraId="00CDED3F" w14:textId="77777777" w:rsidR="0084422A" w:rsidRDefault="0084422A" w:rsidP="00A72FB0">
      <w:pPr>
        <w:jc w:val="center"/>
        <w:rPr>
          <w:rFonts w:cs="Arial"/>
          <w:b/>
          <w:sz w:val="18"/>
          <w:szCs w:val="18"/>
          <w:lang w:val="es-BO"/>
        </w:rPr>
      </w:pPr>
    </w:p>
    <w:p w14:paraId="36122262" w14:textId="77777777" w:rsidR="0084422A" w:rsidRDefault="0084422A" w:rsidP="00A72FB0">
      <w:pPr>
        <w:jc w:val="center"/>
        <w:rPr>
          <w:rFonts w:cs="Arial"/>
          <w:b/>
          <w:sz w:val="18"/>
          <w:szCs w:val="18"/>
          <w:lang w:val="es-BO"/>
        </w:rPr>
      </w:pPr>
    </w:p>
    <w:p w14:paraId="40BCACDC" w14:textId="77777777" w:rsidR="0084422A" w:rsidRDefault="0084422A" w:rsidP="00A72FB0">
      <w:pPr>
        <w:jc w:val="center"/>
        <w:rPr>
          <w:rFonts w:cs="Arial"/>
          <w:b/>
          <w:sz w:val="18"/>
          <w:szCs w:val="18"/>
          <w:lang w:val="es-BO"/>
        </w:rPr>
      </w:pPr>
    </w:p>
    <w:p w14:paraId="3AC60595" w14:textId="77777777" w:rsidR="0084422A" w:rsidRDefault="0084422A" w:rsidP="00A72FB0">
      <w:pPr>
        <w:jc w:val="center"/>
        <w:rPr>
          <w:rFonts w:cs="Arial"/>
          <w:b/>
          <w:sz w:val="18"/>
          <w:szCs w:val="18"/>
          <w:lang w:val="es-BO"/>
        </w:rPr>
      </w:pPr>
    </w:p>
    <w:p w14:paraId="4023152A" w14:textId="77777777" w:rsidR="0084422A" w:rsidRDefault="0084422A" w:rsidP="00A72FB0">
      <w:pPr>
        <w:jc w:val="center"/>
        <w:rPr>
          <w:rFonts w:cs="Arial"/>
          <w:b/>
          <w:sz w:val="18"/>
          <w:szCs w:val="18"/>
          <w:lang w:val="es-BO"/>
        </w:rPr>
      </w:pPr>
    </w:p>
    <w:p w14:paraId="3624F808" w14:textId="77777777" w:rsidR="0084422A" w:rsidRDefault="0084422A" w:rsidP="00A72FB0">
      <w:pPr>
        <w:jc w:val="center"/>
        <w:rPr>
          <w:rFonts w:cs="Arial"/>
          <w:b/>
          <w:sz w:val="18"/>
          <w:szCs w:val="18"/>
          <w:lang w:val="es-BO"/>
        </w:rPr>
      </w:pPr>
    </w:p>
    <w:p w14:paraId="57BAECA2" w14:textId="77777777" w:rsidR="0084422A" w:rsidRDefault="0084422A" w:rsidP="00A72FB0">
      <w:pPr>
        <w:jc w:val="center"/>
        <w:rPr>
          <w:rFonts w:cs="Arial"/>
          <w:b/>
          <w:sz w:val="18"/>
          <w:szCs w:val="18"/>
          <w:lang w:val="es-BO"/>
        </w:rPr>
      </w:pPr>
    </w:p>
    <w:p w14:paraId="6F944D48" w14:textId="77777777" w:rsidR="0084422A" w:rsidRDefault="0084422A" w:rsidP="00A72FB0">
      <w:pPr>
        <w:jc w:val="center"/>
        <w:rPr>
          <w:rFonts w:cs="Arial"/>
          <w:b/>
          <w:sz w:val="18"/>
          <w:szCs w:val="18"/>
          <w:lang w:val="es-BO"/>
        </w:rPr>
      </w:pPr>
    </w:p>
    <w:p w14:paraId="046C4489" w14:textId="77777777" w:rsidR="0084422A" w:rsidRDefault="0084422A" w:rsidP="00A72FB0">
      <w:pPr>
        <w:jc w:val="center"/>
        <w:rPr>
          <w:rFonts w:cs="Arial"/>
          <w:b/>
          <w:sz w:val="18"/>
          <w:szCs w:val="18"/>
          <w:lang w:val="es-BO"/>
        </w:rPr>
      </w:pPr>
    </w:p>
    <w:p w14:paraId="0A8FD980" w14:textId="77777777" w:rsidR="0084422A" w:rsidRDefault="0084422A" w:rsidP="00A72FB0">
      <w:pPr>
        <w:jc w:val="center"/>
        <w:rPr>
          <w:rFonts w:cs="Arial"/>
          <w:b/>
          <w:sz w:val="18"/>
          <w:szCs w:val="18"/>
          <w:lang w:val="es-BO"/>
        </w:rPr>
      </w:pPr>
    </w:p>
    <w:p w14:paraId="14791BD5" w14:textId="77777777" w:rsidR="0084422A" w:rsidRDefault="0084422A" w:rsidP="00A72FB0">
      <w:pPr>
        <w:jc w:val="center"/>
        <w:rPr>
          <w:rFonts w:cs="Arial"/>
          <w:b/>
          <w:sz w:val="18"/>
          <w:szCs w:val="18"/>
          <w:lang w:val="es-BO"/>
        </w:rPr>
      </w:pPr>
    </w:p>
    <w:p w14:paraId="3EF56D07" w14:textId="77777777" w:rsidR="0084422A" w:rsidRDefault="0084422A" w:rsidP="00A72FB0">
      <w:pPr>
        <w:jc w:val="center"/>
        <w:rPr>
          <w:rFonts w:cs="Arial"/>
          <w:b/>
          <w:sz w:val="18"/>
          <w:szCs w:val="18"/>
          <w:lang w:val="es-BO"/>
        </w:rPr>
      </w:pPr>
    </w:p>
    <w:p w14:paraId="7132D2E2" w14:textId="77777777" w:rsidR="0084422A" w:rsidRDefault="0084422A" w:rsidP="00A72FB0">
      <w:pPr>
        <w:jc w:val="center"/>
        <w:rPr>
          <w:rFonts w:cs="Arial"/>
          <w:b/>
          <w:sz w:val="18"/>
          <w:szCs w:val="18"/>
          <w:lang w:val="es-BO"/>
        </w:rPr>
      </w:pPr>
    </w:p>
    <w:p w14:paraId="04BEE19B" w14:textId="77777777" w:rsidR="0084422A" w:rsidRDefault="0084422A" w:rsidP="00A72FB0">
      <w:pPr>
        <w:jc w:val="center"/>
        <w:rPr>
          <w:rFonts w:cs="Arial"/>
          <w:b/>
          <w:sz w:val="18"/>
          <w:szCs w:val="18"/>
          <w:lang w:val="es-BO"/>
        </w:rPr>
      </w:pPr>
    </w:p>
    <w:p w14:paraId="516A524D" w14:textId="77777777" w:rsidR="0084422A" w:rsidRDefault="0084422A" w:rsidP="00A72FB0">
      <w:pPr>
        <w:jc w:val="center"/>
        <w:rPr>
          <w:rFonts w:cs="Arial"/>
          <w:b/>
          <w:sz w:val="18"/>
          <w:szCs w:val="18"/>
          <w:lang w:val="es-BO"/>
        </w:rPr>
      </w:pPr>
    </w:p>
    <w:p w14:paraId="2E928A23" w14:textId="77777777" w:rsidR="0084422A" w:rsidRDefault="0084422A" w:rsidP="00A72FB0">
      <w:pPr>
        <w:jc w:val="center"/>
        <w:rPr>
          <w:rFonts w:cs="Arial"/>
          <w:b/>
          <w:sz w:val="18"/>
          <w:szCs w:val="18"/>
          <w:lang w:val="es-BO"/>
        </w:rPr>
      </w:pPr>
    </w:p>
    <w:p w14:paraId="538655AD" w14:textId="77777777" w:rsidR="0084422A" w:rsidRDefault="0084422A" w:rsidP="00A72FB0">
      <w:pPr>
        <w:jc w:val="center"/>
        <w:rPr>
          <w:rFonts w:cs="Arial"/>
          <w:b/>
          <w:sz w:val="18"/>
          <w:szCs w:val="18"/>
          <w:lang w:val="es-BO"/>
        </w:rPr>
      </w:pPr>
    </w:p>
    <w:p w14:paraId="67228DDD" w14:textId="77777777" w:rsidR="0084422A" w:rsidRDefault="0084422A" w:rsidP="00A72FB0">
      <w:pPr>
        <w:jc w:val="center"/>
        <w:rPr>
          <w:rFonts w:cs="Arial"/>
          <w:b/>
          <w:sz w:val="18"/>
          <w:szCs w:val="18"/>
          <w:lang w:val="es-BO"/>
        </w:rPr>
      </w:pPr>
    </w:p>
    <w:p w14:paraId="0112B928" w14:textId="77777777" w:rsidR="0084422A" w:rsidRDefault="0084422A" w:rsidP="00A72FB0">
      <w:pPr>
        <w:jc w:val="center"/>
        <w:rPr>
          <w:rFonts w:cs="Arial"/>
          <w:b/>
          <w:sz w:val="18"/>
          <w:szCs w:val="18"/>
          <w:lang w:val="es-BO"/>
        </w:rPr>
      </w:pPr>
    </w:p>
    <w:p w14:paraId="69833E46" w14:textId="77777777" w:rsidR="0084422A" w:rsidRDefault="0084422A" w:rsidP="00A72FB0">
      <w:pPr>
        <w:jc w:val="center"/>
        <w:rPr>
          <w:rFonts w:cs="Arial"/>
          <w:b/>
          <w:sz w:val="18"/>
          <w:szCs w:val="18"/>
          <w:lang w:val="es-BO"/>
        </w:rPr>
      </w:pPr>
    </w:p>
    <w:p w14:paraId="6E550C4A" w14:textId="77777777" w:rsidR="0084422A" w:rsidRDefault="0084422A" w:rsidP="00A72FB0">
      <w:pPr>
        <w:jc w:val="center"/>
        <w:rPr>
          <w:rFonts w:cs="Arial"/>
          <w:b/>
          <w:sz w:val="18"/>
          <w:szCs w:val="18"/>
          <w:lang w:val="es-BO"/>
        </w:rPr>
      </w:pPr>
    </w:p>
    <w:p w14:paraId="60DD92C7" w14:textId="77777777" w:rsidR="0084422A" w:rsidRDefault="0084422A" w:rsidP="00A72FB0">
      <w:pPr>
        <w:jc w:val="center"/>
        <w:rPr>
          <w:rFonts w:cs="Arial"/>
          <w:b/>
          <w:sz w:val="18"/>
          <w:szCs w:val="18"/>
          <w:lang w:val="es-BO"/>
        </w:rPr>
      </w:pPr>
    </w:p>
    <w:p w14:paraId="623A8CBC" w14:textId="77777777" w:rsidR="0084422A" w:rsidRDefault="0084422A" w:rsidP="00A72FB0">
      <w:pPr>
        <w:jc w:val="center"/>
        <w:rPr>
          <w:rFonts w:cs="Arial"/>
          <w:b/>
          <w:sz w:val="18"/>
          <w:szCs w:val="18"/>
          <w:lang w:val="es-BO"/>
        </w:rPr>
      </w:pPr>
    </w:p>
    <w:p w14:paraId="5F0B750C" w14:textId="77777777" w:rsidR="0084422A" w:rsidRDefault="0084422A" w:rsidP="00A72FB0">
      <w:pPr>
        <w:jc w:val="center"/>
        <w:rPr>
          <w:rFonts w:cs="Arial"/>
          <w:b/>
          <w:sz w:val="18"/>
          <w:szCs w:val="18"/>
          <w:lang w:val="es-BO"/>
        </w:rPr>
      </w:pPr>
    </w:p>
    <w:p w14:paraId="3A9E0CDE" w14:textId="77777777" w:rsidR="00052137" w:rsidRDefault="00052137" w:rsidP="00A72FB0">
      <w:pPr>
        <w:jc w:val="center"/>
        <w:rPr>
          <w:rFonts w:cs="Arial"/>
          <w:b/>
          <w:sz w:val="18"/>
          <w:szCs w:val="18"/>
          <w:lang w:val="es-BO"/>
        </w:rPr>
      </w:pPr>
    </w:p>
    <w:p w14:paraId="4328B390" w14:textId="7BE7D215"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55B01537" w14:textId="6E3AD149" w:rsidR="000E44DA" w:rsidRDefault="000E44DA" w:rsidP="00F90802">
      <w:pPr>
        <w:jc w:val="center"/>
        <w:rPr>
          <w:rFonts w:cs="Arial"/>
          <w:b/>
          <w:sz w:val="18"/>
          <w:szCs w:val="18"/>
          <w:lang w:val="es-BO"/>
        </w:rPr>
      </w:pPr>
      <w:r w:rsidRPr="000E44DA">
        <w:rPr>
          <w:rFonts w:cs="Arial"/>
          <w:b/>
          <w:sz w:val="18"/>
          <w:szCs w:val="18"/>
          <w:lang w:val="es-BO"/>
        </w:rPr>
        <w:t xml:space="preserve">FORMULARIO DE DECLARACIÓN JURADA DE PRESENTACIÓN DE PROPUESTA </w:t>
      </w:r>
    </w:p>
    <w:p w14:paraId="6BF20D82" w14:textId="3469B0CA" w:rsidR="00F90802" w:rsidRPr="00A40276" w:rsidRDefault="00F90802" w:rsidP="00F90802">
      <w:pPr>
        <w:jc w:val="center"/>
        <w:rPr>
          <w:rFonts w:cs="Arial"/>
          <w:b/>
          <w:sz w:val="18"/>
          <w:szCs w:val="18"/>
          <w:lang w:val="es-BO"/>
        </w:rPr>
      </w:pPr>
      <w:r w:rsidRPr="00A40276">
        <w:rPr>
          <w:rFonts w:cs="Arial"/>
          <w:b/>
          <w:sz w:val="18"/>
          <w:szCs w:val="18"/>
          <w:lang w:val="es-BO"/>
        </w:rPr>
        <w:t>(</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7B1B3E" w:rsidRPr="00E169D4" w14:paraId="351025D8" w14:textId="77777777" w:rsidTr="009A503F">
        <w:trPr>
          <w:trHeight w:val="284"/>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21404FC" w14:textId="77777777" w:rsidR="007B1B3E" w:rsidRPr="00D375F4" w:rsidRDefault="007B1B3E" w:rsidP="009A503F">
            <w:pPr>
              <w:rPr>
                <w:rFonts w:ascii="Arial" w:hAnsi="Arial" w:cs="Arial"/>
                <w:b/>
                <w:bCs/>
                <w:lang w:val="es-BO"/>
              </w:rPr>
            </w:pPr>
            <w:r w:rsidRPr="00D375F4">
              <w:rPr>
                <w:rFonts w:ascii="Arial" w:hAnsi="Arial" w:cs="Arial"/>
                <w:b/>
                <w:bCs/>
                <w:lang w:val="es-BO"/>
              </w:rPr>
              <w:t>DATOS DEL OBJETO DE LA CONTRATACIÓN</w:t>
            </w:r>
          </w:p>
        </w:tc>
      </w:tr>
      <w:tr w:rsidR="007B1B3E" w:rsidRPr="00E169D4" w14:paraId="5D3C36C1" w14:textId="77777777" w:rsidTr="009A503F">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7889155" w14:textId="77777777" w:rsidR="007B1B3E" w:rsidRPr="00E169D4" w:rsidRDefault="007B1B3E" w:rsidP="009A503F">
            <w:pPr>
              <w:rPr>
                <w:sz w:val="8"/>
                <w:lang w:val="es-BO"/>
              </w:rPr>
            </w:pPr>
            <w:r w:rsidRPr="00E169D4">
              <w:rPr>
                <w:rFonts w:ascii="Calibri" w:hAnsi="Calibri" w:cs="Calibri"/>
                <w:sz w:val="8"/>
                <w:lang w:val="es-BO"/>
              </w:rPr>
              <w:t> </w:t>
            </w:r>
            <w:r w:rsidRPr="00E169D4">
              <w:rPr>
                <w:sz w:val="8"/>
                <w:lang w:val="es-BO"/>
              </w:rPr>
              <w:t> </w:t>
            </w:r>
          </w:p>
        </w:tc>
      </w:tr>
      <w:tr w:rsidR="007B1B3E" w:rsidRPr="00E169D4" w14:paraId="41D68FAF" w14:textId="77777777" w:rsidTr="009A503F">
        <w:trPr>
          <w:trHeight w:val="284"/>
          <w:jc w:val="center"/>
        </w:trPr>
        <w:tc>
          <w:tcPr>
            <w:tcW w:w="3878" w:type="dxa"/>
            <w:tcBorders>
              <w:top w:val="nil"/>
              <w:left w:val="single" w:sz="12" w:space="0" w:color="244061" w:themeColor="accent1" w:themeShade="80"/>
              <w:right w:val="single" w:sz="4" w:space="0" w:color="244061" w:themeColor="accent1" w:themeShade="80"/>
            </w:tcBorders>
            <w:shd w:val="clear" w:color="auto" w:fill="auto"/>
            <w:vAlign w:val="center"/>
            <w:hideMark/>
          </w:tcPr>
          <w:p w14:paraId="6A0D71E3" w14:textId="77777777" w:rsidR="007B1B3E" w:rsidRPr="00E169D4" w:rsidRDefault="007B1B3E" w:rsidP="009A503F">
            <w:pPr>
              <w:jc w:val="right"/>
              <w:rPr>
                <w:rFonts w:ascii="Arial" w:hAnsi="Arial" w:cs="Arial"/>
                <w:b/>
                <w:bCs/>
                <w:lang w:val="es-BO"/>
              </w:rPr>
            </w:pPr>
            <w:r w:rsidRPr="00E169D4">
              <w:rPr>
                <w:rFonts w:ascii="Arial" w:hAnsi="Arial" w:cs="Arial"/>
                <w:b/>
                <w:bCs/>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20D70143" w14:textId="77777777" w:rsidR="007B1B3E" w:rsidRPr="00E169D4" w:rsidRDefault="007B1B3E" w:rsidP="009A503F">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73581B1D" w14:textId="77777777" w:rsidR="007B1B3E" w:rsidRDefault="007B1B3E" w:rsidP="009A503F">
            <w:pPr>
              <w:rPr>
                <w:rFonts w:ascii="Arial" w:hAnsi="Arial" w:cs="Arial"/>
                <w:b/>
                <w:bCs/>
                <w:lang w:val="es-BO"/>
              </w:rPr>
            </w:pPr>
          </w:p>
          <w:p w14:paraId="16151515" w14:textId="77777777" w:rsidR="007B1B3E" w:rsidRPr="00E169D4" w:rsidRDefault="007B1B3E" w:rsidP="009A503F">
            <w:pPr>
              <w:rPr>
                <w:rFonts w:ascii="Arial" w:hAnsi="Arial" w:cs="Arial"/>
                <w:b/>
                <w:bCs/>
                <w:lang w:val="es-BO"/>
              </w:rPr>
            </w:pPr>
          </w:p>
        </w:tc>
      </w:tr>
      <w:tr w:rsidR="007B1B3E" w:rsidRPr="00E169D4" w14:paraId="79612602" w14:textId="77777777" w:rsidTr="009A503F">
        <w:trPr>
          <w:trHeight w:val="284"/>
          <w:jc w:val="center"/>
        </w:trPr>
        <w:tc>
          <w:tcPr>
            <w:tcW w:w="3878" w:type="dxa"/>
            <w:tcBorders>
              <w:left w:val="single" w:sz="12" w:space="0" w:color="244061" w:themeColor="accent1" w:themeShade="80"/>
            </w:tcBorders>
            <w:shd w:val="clear" w:color="auto" w:fill="auto"/>
            <w:vAlign w:val="center"/>
          </w:tcPr>
          <w:p w14:paraId="5F530A3C" w14:textId="77777777" w:rsidR="007B1B3E" w:rsidRPr="00E169D4" w:rsidRDefault="007B1B3E" w:rsidP="009A503F">
            <w:pPr>
              <w:jc w:val="right"/>
              <w:rPr>
                <w:rFonts w:ascii="Arial" w:hAnsi="Arial" w:cs="Arial"/>
                <w:b/>
                <w:bCs/>
                <w:lang w:val="es-BO"/>
              </w:rPr>
            </w:pPr>
          </w:p>
        </w:tc>
        <w:tc>
          <w:tcPr>
            <w:tcW w:w="6486" w:type="dxa"/>
            <w:tcBorders>
              <w:top w:val="single" w:sz="4" w:space="0" w:color="244061" w:themeColor="accent1" w:themeShade="80"/>
              <w:bottom w:val="single" w:sz="4" w:space="0" w:color="244061" w:themeColor="accent1" w:themeShade="80"/>
            </w:tcBorders>
            <w:shd w:val="clear" w:color="auto" w:fill="auto"/>
          </w:tcPr>
          <w:p w14:paraId="0FBC7B96" w14:textId="77777777" w:rsidR="007B1B3E" w:rsidRPr="001E1CE6" w:rsidRDefault="007B1B3E" w:rsidP="009A503F">
            <w:pPr>
              <w:jc w:val="center"/>
              <w:rPr>
                <w:rFonts w:ascii="Arial" w:hAnsi="Arial" w:cs="Arial"/>
                <w:b/>
                <w:bCs/>
                <w:sz w:val="10"/>
                <w:szCs w:val="10"/>
                <w:lang w:val="es-BO"/>
              </w:rPr>
            </w:pPr>
          </w:p>
        </w:tc>
        <w:tc>
          <w:tcPr>
            <w:tcW w:w="238" w:type="dxa"/>
            <w:tcBorders>
              <w:top w:val="nil"/>
              <w:left w:val="nil"/>
              <w:bottom w:val="nil"/>
              <w:right w:val="single" w:sz="12" w:space="0" w:color="244061" w:themeColor="accent1" w:themeShade="80"/>
            </w:tcBorders>
            <w:shd w:val="clear" w:color="auto" w:fill="auto"/>
            <w:vAlign w:val="center"/>
          </w:tcPr>
          <w:p w14:paraId="4CDDF086" w14:textId="77777777" w:rsidR="007B1B3E" w:rsidRPr="00E169D4" w:rsidRDefault="007B1B3E" w:rsidP="009A503F">
            <w:pPr>
              <w:rPr>
                <w:rFonts w:ascii="Arial" w:hAnsi="Arial" w:cs="Arial"/>
                <w:b/>
                <w:bCs/>
                <w:lang w:val="es-BO"/>
              </w:rPr>
            </w:pPr>
          </w:p>
        </w:tc>
      </w:tr>
      <w:tr w:rsidR="007B1B3E" w:rsidRPr="00E169D4" w14:paraId="4A66B0F6" w14:textId="77777777" w:rsidTr="009A503F">
        <w:trPr>
          <w:trHeight w:val="284"/>
          <w:jc w:val="center"/>
        </w:trPr>
        <w:tc>
          <w:tcPr>
            <w:tcW w:w="3878" w:type="dxa"/>
            <w:tcBorders>
              <w:left w:val="single" w:sz="12" w:space="0" w:color="244061" w:themeColor="accent1" w:themeShade="80"/>
              <w:bottom w:val="nil"/>
              <w:right w:val="single" w:sz="4" w:space="0" w:color="244061" w:themeColor="accent1" w:themeShade="80"/>
            </w:tcBorders>
            <w:shd w:val="clear" w:color="auto" w:fill="auto"/>
            <w:vAlign w:val="center"/>
            <w:hideMark/>
          </w:tcPr>
          <w:p w14:paraId="1EFC190F" w14:textId="77777777" w:rsidR="007B1B3E" w:rsidRPr="00E169D4" w:rsidRDefault="007B1B3E" w:rsidP="009A503F">
            <w:pPr>
              <w:jc w:val="right"/>
              <w:rPr>
                <w:rFonts w:ascii="Arial" w:hAnsi="Arial" w:cs="Arial"/>
                <w:b/>
                <w:bCs/>
                <w:lang w:val="es-BO"/>
              </w:rPr>
            </w:pPr>
            <w:r>
              <w:rPr>
                <w:rFonts w:ascii="Arial" w:hAnsi="Arial" w:cs="Arial"/>
                <w:b/>
                <w:bCs/>
                <w:lang w:val="es-BO"/>
              </w:rPr>
              <w:t>VALIDEZ DE LA PROPUESTA</w:t>
            </w:r>
            <w:r w:rsidRPr="00E169D4">
              <w:rPr>
                <w:rFonts w:ascii="Arial" w:hAnsi="Arial" w:cs="Arial"/>
                <w:b/>
                <w:bCs/>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485A1184" w14:textId="77777777" w:rsidR="007B1B3E" w:rsidRPr="00E169D4" w:rsidRDefault="007B1B3E" w:rsidP="009A503F">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425ED037" w14:textId="77777777" w:rsidR="007B1B3E" w:rsidRPr="00E169D4" w:rsidRDefault="007B1B3E" w:rsidP="009A503F">
            <w:pPr>
              <w:rPr>
                <w:rFonts w:ascii="Arial" w:hAnsi="Arial" w:cs="Arial"/>
                <w:b/>
                <w:bCs/>
                <w:lang w:val="es-BO"/>
              </w:rPr>
            </w:pPr>
            <w:r w:rsidRPr="00E169D4">
              <w:rPr>
                <w:rFonts w:ascii="Arial" w:hAnsi="Arial" w:cs="Arial"/>
                <w:b/>
                <w:bCs/>
                <w:lang w:val="es-BO"/>
              </w:rPr>
              <w:t> </w:t>
            </w:r>
          </w:p>
        </w:tc>
      </w:tr>
      <w:tr w:rsidR="007B1B3E" w:rsidRPr="00E169D4" w14:paraId="6790D16A" w14:textId="77777777" w:rsidTr="009A503F">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609FA52E" w14:textId="77777777" w:rsidR="007B1B3E" w:rsidRPr="00E169D4" w:rsidRDefault="007B1B3E" w:rsidP="009A503F">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0B913835" w:rsidR="00F93CB8" w:rsidRPr="00A40276" w:rsidRDefault="00F93CB8">
      <w:pPr>
        <w:numPr>
          <w:ilvl w:val="0"/>
          <w:numId w:val="15"/>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w:t>
      </w:r>
      <w:r w:rsidR="001A611C">
        <w:rPr>
          <w:rFonts w:cs="Arial"/>
          <w:sz w:val="18"/>
          <w:szCs w:val="18"/>
          <w:lang w:val="es-BO"/>
        </w:rPr>
        <w:t>RP</w:t>
      </w:r>
      <w:r w:rsidRPr="00A40276">
        <w:rPr>
          <w:rFonts w:cs="Arial"/>
          <w:sz w:val="18"/>
          <w:szCs w:val="18"/>
          <w:lang w:val="es-BO"/>
        </w:rPr>
        <w:t>.</w:t>
      </w:r>
    </w:p>
    <w:p w14:paraId="04A72E52" w14:textId="77777777" w:rsidR="00F93CB8" w:rsidRPr="00A40276" w:rsidRDefault="00F93CB8">
      <w:pPr>
        <w:numPr>
          <w:ilvl w:val="0"/>
          <w:numId w:val="15"/>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5"/>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0BE64063" w:rsidR="00875E1B" w:rsidRPr="00A40276" w:rsidRDefault="00875E1B">
      <w:pPr>
        <w:numPr>
          <w:ilvl w:val="0"/>
          <w:numId w:val="15"/>
        </w:numPr>
        <w:jc w:val="both"/>
        <w:rPr>
          <w:rFonts w:cs="Arial"/>
          <w:sz w:val="18"/>
          <w:szCs w:val="18"/>
          <w:lang w:val="es-BO"/>
        </w:rPr>
      </w:pPr>
      <w:r w:rsidRPr="00A40276">
        <w:rPr>
          <w:rFonts w:cs="Arial"/>
          <w:sz w:val="18"/>
          <w:szCs w:val="18"/>
          <w:lang w:val="es-BO"/>
        </w:rPr>
        <w:t xml:space="preserve">Declaro y garantizo haber examinado el </w:t>
      </w:r>
      <w:r w:rsidR="001A611C">
        <w:rPr>
          <w:rFonts w:cs="Arial"/>
          <w:sz w:val="18"/>
          <w:szCs w:val="18"/>
          <w:lang w:val="es-BO"/>
        </w:rPr>
        <w:t>DRP</w:t>
      </w:r>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w:t>
      </w:r>
      <w:r w:rsidR="005D568A">
        <w:rPr>
          <w:rFonts w:cs="Arial"/>
          <w:sz w:val="18"/>
          <w:szCs w:val="18"/>
          <w:lang w:val="es-BO"/>
        </w:rPr>
        <w:t>.</w:t>
      </w:r>
    </w:p>
    <w:p w14:paraId="7496BA4E" w14:textId="77777777" w:rsidR="00F93CB8" w:rsidRPr="00A40276" w:rsidRDefault="00F93CB8">
      <w:pPr>
        <w:numPr>
          <w:ilvl w:val="0"/>
          <w:numId w:val="15"/>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5"/>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5"/>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5"/>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5"/>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2256E4E0"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77" w:name="_Hlk76393578"/>
      <w:r w:rsidR="00F41EF0" w:rsidRPr="00F01F1F">
        <w:rPr>
          <w:rFonts w:cs="Arial"/>
          <w:sz w:val="18"/>
          <w:szCs w:val="18"/>
        </w:rPr>
        <w:t xml:space="preserve">misma que no será </w:t>
      </w:r>
      <w:bookmarkEnd w:id="7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h)</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0"/>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0"/>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0"/>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0"/>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0"/>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F9DEF66" w:rsidR="00DD59F1" w:rsidRPr="00A40276" w:rsidRDefault="00DD59F1">
      <w:pPr>
        <w:numPr>
          <w:ilvl w:val="0"/>
          <w:numId w:val="10"/>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w:t>
      </w:r>
      <w:r w:rsidR="001A611C">
        <w:rPr>
          <w:rFonts w:cs="Arial"/>
          <w:sz w:val="18"/>
          <w:szCs w:val="18"/>
          <w:lang w:val="es-BO"/>
        </w:rPr>
        <w:t>RP</w:t>
      </w:r>
      <w:r w:rsidRPr="00A40276">
        <w:rPr>
          <w:rFonts w:cs="Arial"/>
          <w:sz w:val="18"/>
          <w:szCs w:val="18"/>
          <w:lang w:val="es-BO"/>
        </w:rPr>
        <w:t xml:space="preserve">. </w:t>
      </w:r>
    </w:p>
    <w:p w14:paraId="38310E0F" w14:textId="77777777" w:rsidR="00D10465" w:rsidRPr="00A40276" w:rsidRDefault="00F936B0">
      <w:pPr>
        <w:numPr>
          <w:ilvl w:val="0"/>
          <w:numId w:val="10"/>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141EE24" w:rsidR="002D0164" w:rsidRPr="00A40276" w:rsidRDefault="002D0164">
      <w:pPr>
        <w:numPr>
          <w:ilvl w:val="0"/>
          <w:numId w:val="10"/>
        </w:numPr>
        <w:jc w:val="both"/>
        <w:rPr>
          <w:rFonts w:cs="Arial"/>
          <w:sz w:val="18"/>
          <w:szCs w:val="18"/>
          <w:lang w:val="es-BO"/>
        </w:rPr>
      </w:pPr>
      <w:r w:rsidRPr="00A40276">
        <w:rPr>
          <w:rFonts w:cs="Arial"/>
          <w:sz w:val="18"/>
          <w:szCs w:val="18"/>
          <w:lang w:val="es-BO"/>
        </w:rPr>
        <w:t>Garantía de Cumplimiento de Contrato equivalente al siete por ciento (7%) del monto del contrato.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7FE01F7D" w14:textId="57EF0C86" w:rsidR="00604287" w:rsidRPr="007B1B3E" w:rsidRDefault="001A11FF">
      <w:pPr>
        <w:numPr>
          <w:ilvl w:val="0"/>
          <w:numId w:val="10"/>
        </w:numPr>
        <w:jc w:val="both"/>
        <w:rPr>
          <w:rFonts w:cs="Arial"/>
          <w:sz w:val="18"/>
          <w:szCs w:val="18"/>
          <w:lang w:val="es-BO"/>
        </w:rPr>
      </w:pPr>
      <w:r w:rsidRPr="007B1B3E">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2CB27343" w14:textId="77777777" w:rsidR="00AC07C1" w:rsidRDefault="00AC07C1" w:rsidP="002C5CC5">
      <w:pPr>
        <w:jc w:val="center"/>
        <w:rPr>
          <w:rFonts w:cs="Arial"/>
          <w:b/>
          <w:sz w:val="18"/>
          <w:szCs w:val="18"/>
          <w:lang w:val="es-BO"/>
        </w:rPr>
      </w:pPr>
    </w:p>
    <w:p w14:paraId="793A982B" w14:textId="77777777" w:rsidR="00AC07C1" w:rsidRDefault="00AC07C1" w:rsidP="002C5CC5">
      <w:pPr>
        <w:jc w:val="center"/>
        <w:rPr>
          <w:rFonts w:cs="Arial"/>
          <w:b/>
          <w:sz w:val="18"/>
          <w:szCs w:val="18"/>
          <w:lang w:val="es-BO"/>
        </w:rPr>
      </w:pPr>
    </w:p>
    <w:p w14:paraId="2C923CF5" w14:textId="77777777" w:rsidR="00AC07C1" w:rsidRDefault="00AC07C1"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57FF938F" w14:textId="77777777" w:rsidR="007B1B3E" w:rsidRDefault="007B1B3E" w:rsidP="002C5CC5">
      <w:pPr>
        <w:jc w:val="center"/>
        <w:rPr>
          <w:rFonts w:cs="Arial"/>
          <w:b/>
          <w:sz w:val="18"/>
          <w:szCs w:val="18"/>
          <w:lang w:val="es-BO"/>
        </w:rPr>
      </w:pPr>
    </w:p>
    <w:p w14:paraId="03CA10FF" w14:textId="77777777" w:rsidR="007B1B3E" w:rsidRDefault="007B1B3E" w:rsidP="002C5CC5">
      <w:pPr>
        <w:jc w:val="center"/>
        <w:rPr>
          <w:rFonts w:cs="Arial"/>
          <w:b/>
          <w:sz w:val="18"/>
          <w:szCs w:val="18"/>
          <w:lang w:val="es-BO"/>
        </w:rPr>
      </w:pPr>
    </w:p>
    <w:p w14:paraId="20E8888B" w14:textId="77777777" w:rsidR="007B1B3E" w:rsidRDefault="007B1B3E" w:rsidP="002C5CC5">
      <w:pPr>
        <w:jc w:val="center"/>
        <w:rPr>
          <w:rFonts w:cs="Arial"/>
          <w:b/>
          <w:sz w:val="18"/>
          <w:szCs w:val="18"/>
          <w:lang w:val="es-BO"/>
        </w:rPr>
      </w:pPr>
    </w:p>
    <w:p w14:paraId="6BDDAFB2" w14:textId="77777777" w:rsidR="007B1B3E" w:rsidRDefault="007B1B3E" w:rsidP="002C5CC5">
      <w:pPr>
        <w:jc w:val="center"/>
        <w:rPr>
          <w:rFonts w:cs="Arial"/>
          <w:b/>
          <w:sz w:val="18"/>
          <w:szCs w:val="18"/>
          <w:lang w:val="es-BO"/>
        </w:rPr>
      </w:pPr>
    </w:p>
    <w:p w14:paraId="455E9C0E" w14:textId="77777777" w:rsidR="007B1B3E" w:rsidRDefault="007B1B3E" w:rsidP="002C5CC5">
      <w:pPr>
        <w:jc w:val="center"/>
        <w:rPr>
          <w:rFonts w:cs="Arial"/>
          <w:b/>
          <w:sz w:val="18"/>
          <w:szCs w:val="18"/>
          <w:lang w:val="es-BO"/>
        </w:rPr>
      </w:pPr>
    </w:p>
    <w:p w14:paraId="15AC0650" w14:textId="77777777" w:rsidR="005D568A" w:rsidRDefault="005D568A" w:rsidP="002C5CC5">
      <w:pPr>
        <w:jc w:val="center"/>
        <w:rPr>
          <w:rFonts w:cs="Arial"/>
          <w:b/>
          <w:sz w:val="18"/>
          <w:szCs w:val="18"/>
          <w:lang w:val="es-BO"/>
        </w:rPr>
      </w:pPr>
    </w:p>
    <w:p w14:paraId="1D8F9099" w14:textId="77777777" w:rsidR="005D568A" w:rsidRDefault="005D568A" w:rsidP="002C5CC5">
      <w:pPr>
        <w:jc w:val="center"/>
        <w:rPr>
          <w:rFonts w:cs="Arial"/>
          <w:b/>
          <w:sz w:val="18"/>
          <w:szCs w:val="18"/>
          <w:lang w:val="es-BO"/>
        </w:rPr>
      </w:pPr>
    </w:p>
    <w:p w14:paraId="5BC25E7C" w14:textId="77777777" w:rsidR="007B1B3E" w:rsidRDefault="007B1B3E"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79317375" w14:textId="4D08AA2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7B1B3E">
        <w:rPr>
          <w:rFonts w:cs="Arial"/>
          <w:b/>
          <w:sz w:val="18"/>
          <w:szCs w:val="18"/>
          <w:lang w:val="es-BO"/>
        </w:rPr>
        <w:t>a</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8"/>
        <w:gridCol w:w="23"/>
        <w:gridCol w:w="13"/>
        <w:gridCol w:w="50"/>
        <w:gridCol w:w="199"/>
        <w:gridCol w:w="59"/>
        <w:gridCol w:w="18"/>
        <w:gridCol w:w="170"/>
        <w:gridCol w:w="109"/>
        <w:gridCol w:w="31"/>
        <w:gridCol w:w="16"/>
        <w:gridCol w:w="92"/>
        <w:gridCol w:w="104"/>
        <w:gridCol w:w="134"/>
        <w:gridCol w:w="10"/>
        <w:gridCol w:w="99"/>
        <w:gridCol w:w="17"/>
        <w:gridCol w:w="134"/>
        <w:gridCol w:w="66"/>
        <w:gridCol w:w="46"/>
        <w:gridCol w:w="136"/>
        <w:gridCol w:w="146"/>
        <w:gridCol w:w="16"/>
        <w:gridCol w:w="86"/>
        <w:gridCol w:w="30"/>
        <w:gridCol w:w="194"/>
        <w:gridCol w:w="24"/>
        <w:gridCol w:w="42"/>
        <w:gridCol w:w="66"/>
        <w:gridCol w:w="142"/>
        <w:gridCol w:w="88"/>
        <w:gridCol w:w="104"/>
        <w:gridCol w:w="20"/>
        <w:gridCol w:w="34"/>
        <w:gridCol w:w="64"/>
        <w:gridCol w:w="82"/>
        <w:gridCol w:w="3"/>
        <w:gridCol w:w="125"/>
        <w:gridCol w:w="12"/>
        <w:gridCol w:w="6"/>
        <w:gridCol w:w="222"/>
        <w:gridCol w:w="8"/>
        <w:gridCol w:w="7"/>
        <w:gridCol w:w="129"/>
        <w:gridCol w:w="78"/>
        <w:gridCol w:w="34"/>
        <w:gridCol w:w="29"/>
        <w:gridCol w:w="159"/>
        <w:gridCol w:w="60"/>
        <w:gridCol w:w="23"/>
        <w:gridCol w:w="17"/>
        <w:gridCol w:w="122"/>
        <w:gridCol w:w="86"/>
        <w:gridCol w:w="17"/>
        <w:gridCol w:w="77"/>
        <w:gridCol w:w="42"/>
        <w:gridCol w:w="114"/>
        <w:gridCol w:w="9"/>
        <w:gridCol w:w="77"/>
        <w:gridCol w:w="22"/>
        <w:gridCol w:w="38"/>
        <w:gridCol w:w="100"/>
        <w:gridCol w:w="5"/>
        <w:gridCol w:w="79"/>
        <w:gridCol w:w="40"/>
        <w:gridCol w:w="48"/>
        <w:gridCol w:w="75"/>
        <w:gridCol w:w="1"/>
        <w:gridCol w:w="60"/>
        <w:gridCol w:w="86"/>
        <w:gridCol w:w="40"/>
        <w:gridCol w:w="55"/>
        <w:gridCol w:w="5"/>
        <w:gridCol w:w="38"/>
        <w:gridCol w:w="120"/>
        <w:gridCol w:w="28"/>
        <w:gridCol w:w="60"/>
        <w:gridCol w:w="14"/>
        <w:gridCol w:w="3"/>
        <w:gridCol w:w="175"/>
        <w:gridCol w:w="44"/>
        <w:gridCol w:w="14"/>
        <w:gridCol w:w="9"/>
        <w:gridCol w:w="155"/>
        <w:gridCol w:w="44"/>
        <w:gridCol w:w="42"/>
        <w:gridCol w:w="180"/>
        <w:gridCol w:w="70"/>
        <w:gridCol w:w="152"/>
        <w:gridCol w:w="98"/>
        <w:gridCol w:w="124"/>
        <w:gridCol w:w="126"/>
        <w:gridCol w:w="14"/>
        <w:gridCol w:w="82"/>
        <w:gridCol w:w="154"/>
        <w:gridCol w:w="30"/>
        <w:gridCol w:w="38"/>
        <w:gridCol w:w="14"/>
        <w:gridCol w:w="168"/>
        <w:gridCol w:w="40"/>
        <w:gridCol w:w="114"/>
        <w:gridCol w:w="96"/>
        <w:gridCol w:w="12"/>
        <w:gridCol w:w="118"/>
        <w:gridCol w:w="26"/>
        <w:gridCol w:w="78"/>
        <w:gridCol w:w="16"/>
        <w:gridCol w:w="206"/>
        <w:gridCol w:w="44"/>
        <w:gridCol w:w="42"/>
        <w:gridCol w:w="136"/>
        <w:gridCol w:w="46"/>
        <w:gridCol w:w="4"/>
        <w:gridCol w:w="22"/>
        <w:gridCol w:w="80"/>
        <w:gridCol w:w="70"/>
        <w:gridCol w:w="70"/>
        <w:gridCol w:w="10"/>
        <w:gridCol w:w="20"/>
        <w:gridCol w:w="76"/>
        <w:gridCol w:w="48"/>
        <w:gridCol w:w="77"/>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7B1B3E">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4"/>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4"/>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4"/>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7"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4"/>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7"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7B1B3E">
        <w:trPr>
          <w:trHeight w:val="36"/>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4" w:type="pct"/>
            <w:gridSpan w:val="2"/>
            <w:tcBorders>
              <w:top w:val="single" w:sz="4" w:space="0" w:color="auto"/>
            </w:tcBorders>
            <w:shd w:val="clear" w:color="auto" w:fill="auto"/>
            <w:vAlign w:val="center"/>
          </w:tcPr>
          <w:p w14:paraId="400CC5F2" w14:textId="77777777" w:rsidR="003B46C3" w:rsidRPr="007B1B3E" w:rsidRDefault="003B46C3" w:rsidP="003B46C3">
            <w:pPr>
              <w:rPr>
                <w:sz w:val="14"/>
                <w:szCs w:val="14"/>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2E1D2F" w:rsidRPr="00A40276" w14:paraId="57846720"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4"/>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1"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4"/>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7B1B3E">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7B1B3E">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5"/>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7B1B3E">
        <w:trPr>
          <w:trHeight w:val="79"/>
        </w:trPr>
        <w:tc>
          <w:tcPr>
            <w:tcW w:w="12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7B1B3E">
        <w:trPr>
          <w:trHeight w:val="79"/>
        </w:trPr>
        <w:tc>
          <w:tcPr>
            <w:tcW w:w="12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7B1B3E">
        <w:trPr>
          <w:trHeight w:val="79"/>
        </w:trPr>
        <w:tc>
          <w:tcPr>
            <w:tcW w:w="12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6"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7B1B3E">
        <w:trPr>
          <w:trHeight w:val="79"/>
        </w:trPr>
        <w:tc>
          <w:tcPr>
            <w:tcW w:w="12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7B1B3E">
        <w:trPr>
          <w:trHeight w:val="79"/>
        </w:trPr>
        <w:tc>
          <w:tcPr>
            <w:tcW w:w="12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7" w:type="pct"/>
            <w:gridSpan w:val="62"/>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7B1B3E">
        <w:trPr>
          <w:trHeight w:val="79"/>
        </w:trPr>
        <w:tc>
          <w:tcPr>
            <w:tcW w:w="12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7B1B3E">
        <w:trPr>
          <w:trHeight w:val="79"/>
        </w:trPr>
        <w:tc>
          <w:tcPr>
            <w:tcW w:w="12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7B1B3E">
        <w:trPr>
          <w:trHeight w:val="79"/>
        </w:trPr>
        <w:tc>
          <w:tcPr>
            <w:tcW w:w="12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7B1B3E">
        <w:trPr>
          <w:trHeight w:val="79"/>
        </w:trPr>
        <w:tc>
          <w:tcPr>
            <w:tcW w:w="12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6"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7B1B3E">
        <w:trPr>
          <w:trHeight w:val="79"/>
        </w:trPr>
        <w:tc>
          <w:tcPr>
            <w:tcW w:w="12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30" w:type="pct"/>
            <w:gridSpan w:val="3"/>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7B1B3E">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7B1B3E">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7B1B3E">
        <w:trPr>
          <w:trHeight w:val="114"/>
        </w:trPr>
        <w:tc>
          <w:tcPr>
            <w:tcW w:w="139"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2"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7B1B3E">
        <w:trPr>
          <w:trHeight w:val="284"/>
        </w:trPr>
        <w:tc>
          <w:tcPr>
            <w:tcW w:w="1695" w:type="pct"/>
            <w:gridSpan w:val="42"/>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7B1B3E">
        <w:trPr>
          <w:trHeight w:val="57"/>
        </w:trPr>
        <w:tc>
          <w:tcPr>
            <w:tcW w:w="1696" w:type="pct"/>
            <w:gridSpan w:val="43"/>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7B1B3E">
        <w:trPr>
          <w:trHeight w:val="284"/>
        </w:trPr>
        <w:tc>
          <w:tcPr>
            <w:tcW w:w="1696" w:type="pct"/>
            <w:gridSpan w:val="43"/>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7B1B3E">
        <w:trPr>
          <w:trHeight w:val="114"/>
        </w:trPr>
        <w:tc>
          <w:tcPr>
            <w:tcW w:w="409"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Default="00BD7015" w:rsidP="002C5CC5">
      <w:pPr>
        <w:jc w:val="center"/>
        <w:rPr>
          <w:rFonts w:ascii="Arial" w:hAnsi="Arial" w:cs="Arial"/>
          <w:b/>
          <w:sz w:val="18"/>
          <w:szCs w:val="18"/>
          <w:lang w:val="es-BO"/>
        </w:rPr>
      </w:pPr>
    </w:p>
    <w:p w14:paraId="18D0C6BD" w14:textId="77777777" w:rsidR="00A31B48" w:rsidRDefault="00A31B48" w:rsidP="002C5CC5">
      <w:pPr>
        <w:jc w:val="center"/>
        <w:rPr>
          <w:rFonts w:ascii="Arial" w:hAnsi="Arial" w:cs="Arial"/>
          <w:b/>
          <w:sz w:val="18"/>
          <w:szCs w:val="18"/>
          <w:lang w:val="es-BO"/>
        </w:rPr>
      </w:pPr>
    </w:p>
    <w:p w14:paraId="6977E30E" w14:textId="77777777" w:rsidR="00A31B48" w:rsidRDefault="00A31B48" w:rsidP="002C5CC5">
      <w:pPr>
        <w:jc w:val="center"/>
        <w:rPr>
          <w:rFonts w:ascii="Arial" w:hAnsi="Arial" w:cs="Arial"/>
          <w:b/>
          <w:sz w:val="18"/>
          <w:szCs w:val="18"/>
          <w:lang w:val="es-BO"/>
        </w:rPr>
      </w:pPr>
    </w:p>
    <w:p w14:paraId="59AC5374" w14:textId="77777777" w:rsidR="00A31B48" w:rsidRPr="00A40276" w:rsidRDefault="00A31B48"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026CB2E0"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w:t>
      </w:r>
      <w:r w:rsidR="00A31B48">
        <w:rPr>
          <w:rFonts w:cs="Arial"/>
          <w:b/>
          <w:sz w:val="18"/>
          <w:szCs w:val="18"/>
          <w:lang w:val="es-BO"/>
        </w:rPr>
        <w:t>b</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3"/>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4C4384FA"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A31B48">
        <w:rPr>
          <w:rFonts w:cs="Arial"/>
          <w:b/>
          <w:sz w:val="18"/>
          <w:lang w:val="es-BO"/>
        </w:rPr>
        <w:t>c</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4"/>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23"/>
          <w:pgSz w:w="12240" w:h="15840" w:code="1"/>
          <w:pgMar w:top="1418" w:right="1701" w:bottom="1134" w:left="1701" w:header="709" w:footer="709" w:gutter="0"/>
          <w:pgNumType w:start="1"/>
          <w:cols w:space="708"/>
          <w:docGrid w:linePitch="360"/>
        </w:sectPr>
      </w:pPr>
    </w:p>
    <w:p w14:paraId="3AE16546" w14:textId="77777777" w:rsidR="00CE4A93" w:rsidRPr="008F554D" w:rsidRDefault="00CE4A93" w:rsidP="00CE4A93">
      <w:pPr>
        <w:jc w:val="center"/>
        <w:rPr>
          <w:b/>
          <w:sz w:val="18"/>
          <w:szCs w:val="18"/>
          <w:lang w:val="es-BO"/>
        </w:rPr>
      </w:pPr>
      <w:r w:rsidRPr="008F554D">
        <w:rPr>
          <w:b/>
          <w:sz w:val="18"/>
          <w:szCs w:val="18"/>
          <w:lang w:val="es-BO"/>
        </w:rPr>
        <w:lastRenderedPageBreak/>
        <w:t>FORMULARIO B-1</w:t>
      </w:r>
    </w:p>
    <w:p w14:paraId="73F6FCE0" w14:textId="77777777" w:rsidR="00CE4A93" w:rsidRPr="008F554D" w:rsidRDefault="00CE4A93" w:rsidP="00CE4A93">
      <w:pPr>
        <w:jc w:val="center"/>
        <w:rPr>
          <w:b/>
          <w:sz w:val="18"/>
          <w:szCs w:val="18"/>
          <w:lang w:val="es-BO"/>
        </w:rPr>
      </w:pPr>
      <w:r w:rsidRPr="008F554D">
        <w:rPr>
          <w:b/>
          <w:sz w:val="18"/>
          <w:szCs w:val="18"/>
          <w:lang w:val="es-BO"/>
        </w:rPr>
        <w:t>PROPUESTA ECONÓMICA</w:t>
      </w:r>
    </w:p>
    <w:p w14:paraId="65502465" w14:textId="77777777" w:rsidR="00CE4A93" w:rsidRPr="008F554D" w:rsidRDefault="00CE4A93" w:rsidP="00CE4A93">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CE4A93" w:rsidRPr="008F554D" w14:paraId="76737E3E" w14:textId="77777777" w:rsidTr="00B56C1A">
        <w:trPr>
          <w:trHeight w:val="408"/>
        </w:trPr>
        <w:tc>
          <w:tcPr>
            <w:tcW w:w="4111" w:type="dxa"/>
            <w:shd w:val="clear" w:color="auto" w:fill="DBE5F1" w:themeFill="accent1" w:themeFillTint="33"/>
            <w:vAlign w:val="center"/>
          </w:tcPr>
          <w:p w14:paraId="4E911CD1" w14:textId="77777777" w:rsidR="00CE4A93" w:rsidRPr="008F554D" w:rsidRDefault="00CE4A93" w:rsidP="00B56C1A">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BE5F1" w:themeFill="accent1" w:themeFillTint="33"/>
            <w:vAlign w:val="center"/>
          </w:tcPr>
          <w:p w14:paraId="300B6DDF" w14:textId="77777777" w:rsidR="00CE4A93" w:rsidRPr="008F554D" w:rsidRDefault="00CE4A93" w:rsidP="00B56C1A">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BE5F1" w:themeFill="accent1" w:themeFillTint="33"/>
            <w:vAlign w:val="center"/>
          </w:tcPr>
          <w:p w14:paraId="4182C5B9" w14:textId="77777777" w:rsidR="00CE4A93" w:rsidRDefault="00CE4A93" w:rsidP="00B56C1A">
            <w:pPr>
              <w:spacing w:line="200" w:lineRule="exact"/>
              <w:jc w:val="center"/>
              <w:rPr>
                <w:rFonts w:cs="Arial"/>
                <w:b/>
                <w:lang w:val="es-BO"/>
              </w:rPr>
            </w:pPr>
            <w:r w:rsidRPr="008F554D">
              <w:rPr>
                <w:rFonts w:cs="Arial"/>
                <w:b/>
                <w:lang w:val="es-BO"/>
              </w:rPr>
              <w:t xml:space="preserve">MONTO TOTAL Bs </w:t>
            </w:r>
          </w:p>
          <w:p w14:paraId="50E82F82" w14:textId="77777777" w:rsidR="00CE4A93" w:rsidRPr="008F554D" w:rsidRDefault="00CE4A93" w:rsidP="00B56C1A">
            <w:pPr>
              <w:spacing w:line="200" w:lineRule="exact"/>
              <w:jc w:val="center"/>
              <w:rPr>
                <w:rFonts w:cs="Arial"/>
                <w:b/>
                <w:lang w:val="es-BO"/>
              </w:rPr>
            </w:pPr>
            <w:r w:rsidRPr="008F554D">
              <w:rPr>
                <w:rFonts w:cs="Arial"/>
                <w:b/>
                <w:lang w:val="es-BO"/>
              </w:rPr>
              <w:t>(Numeral)</w:t>
            </w:r>
          </w:p>
        </w:tc>
      </w:tr>
      <w:tr w:rsidR="00CE4A93" w:rsidRPr="008F554D" w14:paraId="6C90F494" w14:textId="77777777" w:rsidTr="00B56C1A">
        <w:trPr>
          <w:trHeight w:hRule="exact" w:val="1951"/>
        </w:trPr>
        <w:tc>
          <w:tcPr>
            <w:tcW w:w="4111" w:type="dxa"/>
            <w:vAlign w:val="center"/>
          </w:tcPr>
          <w:p w14:paraId="47BEFF91" w14:textId="131F656D" w:rsidR="00CE4A93" w:rsidRPr="008F554D" w:rsidRDefault="000E44DA" w:rsidP="00B56C1A">
            <w:pPr>
              <w:spacing w:line="200" w:lineRule="exact"/>
              <w:jc w:val="both"/>
              <w:rPr>
                <w:rFonts w:ascii="Arial" w:hAnsi="Arial" w:cs="Arial"/>
                <w:lang w:val="es-BO"/>
              </w:rPr>
            </w:pPr>
            <w:r w:rsidRPr="000E44DA">
              <w:rPr>
                <w:rFonts w:ascii="Arial" w:hAnsi="Arial" w:cs="Arial"/>
                <w:lang w:val="es-BO"/>
              </w:rPr>
              <w:t>SERVICIO DE GESTION INTEGRAL DE RECAUDACION PARA ENDE – GESTION 2025</w:t>
            </w:r>
          </w:p>
        </w:tc>
        <w:tc>
          <w:tcPr>
            <w:tcW w:w="2410" w:type="dxa"/>
          </w:tcPr>
          <w:p w14:paraId="055F3F03" w14:textId="77777777" w:rsidR="00CE4A93" w:rsidRPr="008F554D" w:rsidRDefault="00CE4A93" w:rsidP="00B56C1A">
            <w:pPr>
              <w:spacing w:line="200" w:lineRule="exact"/>
              <w:jc w:val="both"/>
              <w:rPr>
                <w:rFonts w:ascii="Arial" w:hAnsi="Arial" w:cs="Arial"/>
                <w:lang w:val="es-BO"/>
              </w:rPr>
            </w:pPr>
          </w:p>
        </w:tc>
        <w:tc>
          <w:tcPr>
            <w:tcW w:w="2835" w:type="dxa"/>
          </w:tcPr>
          <w:p w14:paraId="320107B2" w14:textId="77777777" w:rsidR="00CE4A93" w:rsidRPr="008F554D" w:rsidRDefault="00CE4A93" w:rsidP="00B56C1A">
            <w:pPr>
              <w:spacing w:line="200" w:lineRule="exact"/>
              <w:jc w:val="both"/>
              <w:rPr>
                <w:rFonts w:ascii="Arial" w:hAnsi="Arial" w:cs="Arial"/>
                <w:lang w:val="es-BO"/>
              </w:rPr>
            </w:pPr>
          </w:p>
        </w:tc>
      </w:tr>
    </w:tbl>
    <w:p w14:paraId="1003C575" w14:textId="77777777" w:rsidR="00CE4A93" w:rsidRPr="008F554D" w:rsidRDefault="00CE4A93" w:rsidP="00CE4A93">
      <w:pPr>
        <w:spacing w:line="200" w:lineRule="exact"/>
        <w:jc w:val="both"/>
        <w:rPr>
          <w:lang w:val="es-BO"/>
        </w:rPr>
      </w:pPr>
    </w:p>
    <w:p w14:paraId="7BBADE5C" w14:textId="77777777" w:rsidR="00CE4A93" w:rsidRPr="008F554D" w:rsidRDefault="00CE4A93" w:rsidP="00CE4A93">
      <w:pPr>
        <w:jc w:val="center"/>
        <w:rPr>
          <w:rFonts w:cs="Arial"/>
          <w:b/>
          <w:sz w:val="18"/>
          <w:szCs w:val="18"/>
          <w:lang w:val="es-BO"/>
        </w:rPr>
      </w:pPr>
    </w:p>
    <w:p w14:paraId="4AF16CDA" w14:textId="77777777" w:rsidR="00CE4A93" w:rsidRPr="008F554D" w:rsidRDefault="00CE4A93" w:rsidP="00CE4A93">
      <w:pPr>
        <w:jc w:val="center"/>
        <w:rPr>
          <w:rFonts w:cs="Arial"/>
          <w:b/>
          <w:sz w:val="18"/>
          <w:szCs w:val="18"/>
          <w:lang w:val="es-BO"/>
        </w:rPr>
      </w:pPr>
    </w:p>
    <w:p w14:paraId="2AE9C3BC" w14:textId="77777777" w:rsidR="00CE4A93" w:rsidRPr="008F554D" w:rsidRDefault="00CE4A93" w:rsidP="00CE4A93">
      <w:pPr>
        <w:jc w:val="center"/>
        <w:rPr>
          <w:rFonts w:cs="Arial"/>
          <w:b/>
          <w:sz w:val="18"/>
          <w:szCs w:val="18"/>
          <w:lang w:val="es-BO"/>
        </w:rPr>
      </w:pPr>
    </w:p>
    <w:p w14:paraId="6506C349" w14:textId="77777777" w:rsidR="00CE4A93" w:rsidRPr="008F554D" w:rsidRDefault="00CE4A93" w:rsidP="00CE4A93">
      <w:pPr>
        <w:jc w:val="center"/>
        <w:rPr>
          <w:rFonts w:cs="Arial"/>
          <w:b/>
          <w:sz w:val="18"/>
          <w:szCs w:val="18"/>
          <w:lang w:val="es-BO"/>
        </w:rPr>
      </w:pPr>
    </w:p>
    <w:p w14:paraId="123E2517" w14:textId="77777777" w:rsidR="00CE4A93" w:rsidRDefault="00CE4A93" w:rsidP="00107B3A">
      <w:pPr>
        <w:jc w:val="center"/>
        <w:rPr>
          <w:rFonts w:cs="Arial"/>
          <w:b/>
          <w:sz w:val="18"/>
          <w:szCs w:val="18"/>
          <w:lang w:val="es-BO"/>
        </w:rPr>
      </w:pPr>
    </w:p>
    <w:p w14:paraId="25F76BCB" w14:textId="77777777" w:rsidR="00CE4A93" w:rsidRDefault="00CE4A93" w:rsidP="00107B3A">
      <w:pPr>
        <w:jc w:val="center"/>
        <w:rPr>
          <w:rFonts w:cs="Arial"/>
          <w:b/>
          <w:sz w:val="18"/>
          <w:szCs w:val="18"/>
          <w:lang w:val="es-BO"/>
        </w:rPr>
      </w:pPr>
    </w:p>
    <w:p w14:paraId="52DF8385" w14:textId="77777777" w:rsidR="00CE4A93" w:rsidRDefault="00CE4A93" w:rsidP="00107B3A">
      <w:pPr>
        <w:jc w:val="center"/>
        <w:rPr>
          <w:rFonts w:cs="Arial"/>
          <w:b/>
          <w:sz w:val="18"/>
          <w:szCs w:val="18"/>
          <w:lang w:val="es-BO"/>
        </w:rPr>
      </w:pPr>
    </w:p>
    <w:p w14:paraId="24C0E023" w14:textId="77777777" w:rsidR="00CE4A93" w:rsidRDefault="00CE4A93" w:rsidP="00107B3A">
      <w:pPr>
        <w:jc w:val="center"/>
        <w:rPr>
          <w:rFonts w:cs="Arial"/>
          <w:b/>
          <w:sz w:val="18"/>
          <w:szCs w:val="18"/>
          <w:lang w:val="es-BO"/>
        </w:rPr>
      </w:pPr>
    </w:p>
    <w:p w14:paraId="7F88031A" w14:textId="77777777" w:rsidR="00CE4A93" w:rsidRDefault="00CE4A93" w:rsidP="00107B3A">
      <w:pPr>
        <w:jc w:val="center"/>
        <w:rPr>
          <w:rFonts w:cs="Arial"/>
          <w:b/>
          <w:sz w:val="18"/>
          <w:szCs w:val="18"/>
          <w:lang w:val="es-BO"/>
        </w:rPr>
      </w:pPr>
    </w:p>
    <w:p w14:paraId="3A344A78" w14:textId="77777777" w:rsidR="00CE4A93" w:rsidRDefault="00CE4A93" w:rsidP="00107B3A">
      <w:pPr>
        <w:jc w:val="center"/>
        <w:rPr>
          <w:rFonts w:cs="Arial"/>
          <w:b/>
          <w:sz w:val="18"/>
          <w:szCs w:val="18"/>
          <w:lang w:val="es-BO"/>
        </w:rPr>
      </w:pPr>
    </w:p>
    <w:p w14:paraId="09A53145" w14:textId="77777777" w:rsidR="00CE4A93" w:rsidRDefault="00CE4A93" w:rsidP="00107B3A">
      <w:pPr>
        <w:jc w:val="center"/>
        <w:rPr>
          <w:rFonts w:cs="Arial"/>
          <w:b/>
          <w:sz w:val="18"/>
          <w:szCs w:val="18"/>
          <w:lang w:val="es-BO"/>
        </w:rPr>
      </w:pPr>
    </w:p>
    <w:p w14:paraId="777A9A07" w14:textId="77777777" w:rsidR="00CE4A93" w:rsidRDefault="00CE4A93" w:rsidP="00107B3A">
      <w:pPr>
        <w:jc w:val="center"/>
        <w:rPr>
          <w:rFonts w:cs="Arial"/>
          <w:b/>
          <w:sz w:val="18"/>
          <w:szCs w:val="18"/>
          <w:lang w:val="es-BO"/>
        </w:rPr>
      </w:pPr>
    </w:p>
    <w:p w14:paraId="3A1F93C7" w14:textId="77777777" w:rsidR="00CE4A93" w:rsidRDefault="00CE4A93" w:rsidP="00107B3A">
      <w:pPr>
        <w:jc w:val="center"/>
        <w:rPr>
          <w:rFonts w:cs="Arial"/>
          <w:b/>
          <w:sz w:val="18"/>
          <w:szCs w:val="18"/>
          <w:lang w:val="es-BO"/>
        </w:rPr>
      </w:pPr>
    </w:p>
    <w:p w14:paraId="6F886438" w14:textId="77777777" w:rsidR="00CE4A93" w:rsidRDefault="00CE4A93" w:rsidP="00107B3A">
      <w:pPr>
        <w:jc w:val="center"/>
        <w:rPr>
          <w:rFonts w:cs="Arial"/>
          <w:b/>
          <w:sz w:val="18"/>
          <w:szCs w:val="18"/>
          <w:lang w:val="es-BO"/>
        </w:rPr>
      </w:pPr>
    </w:p>
    <w:p w14:paraId="7AF22F56" w14:textId="77777777" w:rsidR="00CE4A93" w:rsidRDefault="00CE4A93" w:rsidP="00107B3A">
      <w:pPr>
        <w:jc w:val="center"/>
        <w:rPr>
          <w:rFonts w:cs="Arial"/>
          <w:b/>
          <w:sz w:val="18"/>
          <w:szCs w:val="18"/>
          <w:lang w:val="es-BO"/>
        </w:rPr>
      </w:pPr>
    </w:p>
    <w:p w14:paraId="2E73835F" w14:textId="77777777" w:rsidR="00CE4A93" w:rsidRDefault="00CE4A93" w:rsidP="00107B3A">
      <w:pPr>
        <w:jc w:val="center"/>
        <w:rPr>
          <w:rFonts w:cs="Arial"/>
          <w:b/>
          <w:sz w:val="18"/>
          <w:szCs w:val="18"/>
          <w:lang w:val="es-BO"/>
        </w:rPr>
      </w:pPr>
    </w:p>
    <w:p w14:paraId="730EF05C" w14:textId="77777777" w:rsidR="00CE4A93" w:rsidRDefault="00CE4A93" w:rsidP="00107B3A">
      <w:pPr>
        <w:jc w:val="center"/>
        <w:rPr>
          <w:rFonts w:cs="Arial"/>
          <w:b/>
          <w:sz w:val="18"/>
          <w:szCs w:val="18"/>
          <w:lang w:val="es-BO"/>
        </w:rPr>
      </w:pPr>
    </w:p>
    <w:p w14:paraId="5BDC9E14" w14:textId="77777777" w:rsidR="00CE4A93" w:rsidRDefault="00CE4A93" w:rsidP="00107B3A">
      <w:pPr>
        <w:jc w:val="center"/>
        <w:rPr>
          <w:rFonts w:cs="Arial"/>
          <w:b/>
          <w:sz w:val="18"/>
          <w:szCs w:val="18"/>
          <w:lang w:val="es-BO"/>
        </w:rPr>
      </w:pPr>
    </w:p>
    <w:p w14:paraId="311CAFFC" w14:textId="77777777" w:rsidR="00CE4A93" w:rsidRDefault="00CE4A93" w:rsidP="00107B3A">
      <w:pPr>
        <w:jc w:val="center"/>
        <w:rPr>
          <w:rFonts w:cs="Arial"/>
          <w:b/>
          <w:sz w:val="18"/>
          <w:szCs w:val="18"/>
          <w:lang w:val="es-BO"/>
        </w:rPr>
      </w:pPr>
    </w:p>
    <w:p w14:paraId="4BD30B2A" w14:textId="77777777" w:rsidR="00CE4A93" w:rsidRDefault="00CE4A93" w:rsidP="00107B3A">
      <w:pPr>
        <w:jc w:val="center"/>
        <w:rPr>
          <w:rFonts w:cs="Arial"/>
          <w:b/>
          <w:sz w:val="18"/>
          <w:szCs w:val="18"/>
          <w:lang w:val="es-BO"/>
        </w:rPr>
      </w:pPr>
    </w:p>
    <w:p w14:paraId="568936EA" w14:textId="77777777" w:rsidR="00CE4A93" w:rsidRDefault="00CE4A93" w:rsidP="00107B3A">
      <w:pPr>
        <w:jc w:val="center"/>
        <w:rPr>
          <w:rFonts w:cs="Arial"/>
          <w:b/>
          <w:sz w:val="18"/>
          <w:szCs w:val="18"/>
          <w:lang w:val="es-BO"/>
        </w:rPr>
      </w:pPr>
    </w:p>
    <w:p w14:paraId="23C4DDA8" w14:textId="77777777" w:rsidR="00CE4A93" w:rsidRDefault="00CE4A93" w:rsidP="00107B3A">
      <w:pPr>
        <w:jc w:val="center"/>
        <w:rPr>
          <w:rFonts w:cs="Arial"/>
          <w:b/>
          <w:sz w:val="18"/>
          <w:szCs w:val="18"/>
          <w:lang w:val="es-BO"/>
        </w:rPr>
      </w:pPr>
    </w:p>
    <w:p w14:paraId="6AE80357" w14:textId="77777777" w:rsidR="00CE4A93" w:rsidRDefault="00CE4A93" w:rsidP="00107B3A">
      <w:pPr>
        <w:jc w:val="center"/>
        <w:rPr>
          <w:rFonts w:cs="Arial"/>
          <w:b/>
          <w:sz w:val="18"/>
          <w:szCs w:val="18"/>
          <w:lang w:val="es-BO"/>
        </w:rPr>
      </w:pPr>
    </w:p>
    <w:p w14:paraId="446A6436" w14:textId="77777777" w:rsidR="00CE4A93" w:rsidRDefault="00CE4A93" w:rsidP="00107B3A">
      <w:pPr>
        <w:jc w:val="center"/>
        <w:rPr>
          <w:rFonts w:cs="Arial"/>
          <w:b/>
          <w:sz w:val="18"/>
          <w:szCs w:val="18"/>
          <w:lang w:val="es-BO"/>
        </w:rPr>
      </w:pPr>
    </w:p>
    <w:p w14:paraId="6B865A90" w14:textId="77777777" w:rsidR="00CE4A93" w:rsidRDefault="00CE4A93" w:rsidP="00107B3A">
      <w:pPr>
        <w:jc w:val="center"/>
        <w:rPr>
          <w:rFonts w:cs="Arial"/>
          <w:b/>
          <w:sz w:val="18"/>
          <w:szCs w:val="18"/>
          <w:lang w:val="es-BO"/>
        </w:rPr>
      </w:pPr>
    </w:p>
    <w:p w14:paraId="5A46B6E8" w14:textId="77777777" w:rsidR="00CE4A93" w:rsidRDefault="00CE4A93" w:rsidP="00107B3A">
      <w:pPr>
        <w:jc w:val="center"/>
        <w:rPr>
          <w:rFonts w:cs="Arial"/>
          <w:b/>
          <w:sz w:val="18"/>
          <w:szCs w:val="18"/>
          <w:lang w:val="es-BO"/>
        </w:rPr>
      </w:pPr>
    </w:p>
    <w:p w14:paraId="6C3EE83C" w14:textId="77777777" w:rsidR="00CE4A93" w:rsidRDefault="00CE4A93" w:rsidP="00107B3A">
      <w:pPr>
        <w:jc w:val="center"/>
        <w:rPr>
          <w:rFonts w:cs="Arial"/>
          <w:b/>
          <w:sz w:val="18"/>
          <w:szCs w:val="18"/>
          <w:lang w:val="es-BO"/>
        </w:rPr>
      </w:pPr>
    </w:p>
    <w:p w14:paraId="38EC47E5" w14:textId="77777777" w:rsidR="00CE4A93" w:rsidRDefault="00CE4A93" w:rsidP="00107B3A">
      <w:pPr>
        <w:jc w:val="center"/>
        <w:rPr>
          <w:rFonts w:cs="Arial"/>
          <w:b/>
          <w:sz w:val="18"/>
          <w:szCs w:val="18"/>
          <w:lang w:val="es-BO"/>
        </w:rPr>
      </w:pPr>
    </w:p>
    <w:p w14:paraId="13092A8B" w14:textId="77777777" w:rsidR="00CE4A93" w:rsidRDefault="00CE4A93" w:rsidP="00107B3A">
      <w:pPr>
        <w:jc w:val="center"/>
        <w:rPr>
          <w:rFonts w:cs="Arial"/>
          <w:b/>
          <w:sz w:val="18"/>
          <w:szCs w:val="18"/>
          <w:lang w:val="es-BO"/>
        </w:rPr>
      </w:pPr>
    </w:p>
    <w:p w14:paraId="7DA97B19" w14:textId="77777777" w:rsidR="00CE4A93" w:rsidRDefault="00CE4A93" w:rsidP="00107B3A">
      <w:pPr>
        <w:jc w:val="center"/>
        <w:rPr>
          <w:rFonts w:cs="Arial"/>
          <w:b/>
          <w:sz w:val="18"/>
          <w:szCs w:val="18"/>
          <w:lang w:val="es-BO"/>
        </w:rPr>
      </w:pPr>
    </w:p>
    <w:p w14:paraId="7B64D878" w14:textId="77777777" w:rsidR="00CE4A93" w:rsidRDefault="00CE4A93" w:rsidP="00107B3A">
      <w:pPr>
        <w:jc w:val="center"/>
        <w:rPr>
          <w:rFonts w:cs="Arial"/>
          <w:b/>
          <w:sz w:val="18"/>
          <w:szCs w:val="18"/>
          <w:lang w:val="es-BO"/>
        </w:rPr>
      </w:pPr>
    </w:p>
    <w:p w14:paraId="0937EEC2" w14:textId="77777777" w:rsidR="00CE4A93" w:rsidRDefault="00CE4A93" w:rsidP="00107B3A">
      <w:pPr>
        <w:jc w:val="center"/>
        <w:rPr>
          <w:rFonts w:cs="Arial"/>
          <w:b/>
          <w:sz w:val="18"/>
          <w:szCs w:val="18"/>
          <w:lang w:val="es-BO"/>
        </w:rPr>
      </w:pPr>
    </w:p>
    <w:p w14:paraId="46D9EA33" w14:textId="77777777" w:rsidR="00CE4A93" w:rsidRDefault="00CE4A93" w:rsidP="00107B3A">
      <w:pPr>
        <w:jc w:val="center"/>
        <w:rPr>
          <w:rFonts w:cs="Arial"/>
          <w:b/>
          <w:sz w:val="18"/>
          <w:szCs w:val="18"/>
          <w:lang w:val="es-BO"/>
        </w:rPr>
      </w:pPr>
    </w:p>
    <w:p w14:paraId="15914285" w14:textId="77777777" w:rsidR="00CE4A93" w:rsidRDefault="00CE4A93" w:rsidP="00107B3A">
      <w:pPr>
        <w:jc w:val="center"/>
        <w:rPr>
          <w:rFonts w:cs="Arial"/>
          <w:b/>
          <w:sz w:val="18"/>
          <w:szCs w:val="18"/>
          <w:lang w:val="es-BO"/>
        </w:rPr>
      </w:pPr>
    </w:p>
    <w:p w14:paraId="3C0E05C0" w14:textId="77777777" w:rsidR="00CE4A93" w:rsidRDefault="00CE4A93" w:rsidP="00107B3A">
      <w:pPr>
        <w:jc w:val="center"/>
        <w:rPr>
          <w:rFonts w:cs="Arial"/>
          <w:b/>
          <w:sz w:val="18"/>
          <w:szCs w:val="18"/>
          <w:lang w:val="es-BO"/>
        </w:rPr>
      </w:pPr>
    </w:p>
    <w:p w14:paraId="61CE96A8" w14:textId="77777777" w:rsidR="00CE4A93" w:rsidRDefault="00CE4A93" w:rsidP="00107B3A">
      <w:pPr>
        <w:jc w:val="center"/>
        <w:rPr>
          <w:rFonts w:cs="Arial"/>
          <w:b/>
          <w:sz w:val="18"/>
          <w:szCs w:val="18"/>
          <w:lang w:val="es-BO"/>
        </w:rPr>
      </w:pPr>
    </w:p>
    <w:p w14:paraId="56B1BDB3" w14:textId="77777777" w:rsidR="00CE4A93" w:rsidRDefault="00CE4A93" w:rsidP="00107B3A">
      <w:pPr>
        <w:jc w:val="center"/>
        <w:rPr>
          <w:rFonts w:cs="Arial"/>
          <w:b/>
          <w:sz w:val="18"/>
          <w:szCs w:val="18"/>
          <w:lang w:val="es-BO"/>
        </w:rPr>
      </w:pPr>
    </w:p>
    <w:p w14:paraId="299A92CC" w14:textId="77777777" w:rsidR="00CE4A93" w:rsidRDefault="00CE4A93" w:rsidP="00107B3A">
      <w:pPr>
        <w:jc w:val="center"/>
        <w:rPr>
          <w:rFonts w:cs="Arial"/>
          <w:b/>
          <w:sz w:val="18"/>
          <w:szCs w:val="18"/>
          <w:lang w:val="es-BO"/>
        </w:rPr>
      </w:pPr>
    </w:p>
    <w:p w14:paraId="1D932FE8" w14:textId="77777777" w:rsidR="00CE4A93" w:rsidRDefault="00CE4A93" w:rsidP="00107B3A">
      <w:pPr>
        <w:jc w:val="center"/>
        <w:rPr>
          <w:rFonts w:cs="Arial"/>
          <w:b/>
          <w:sz w:val="18"/>
          <w:szCs w:val="18"/>
          <w:lang w:val="es-BO"/>
        </w:rPr>
      </w:pPr>
    </w:p>
    <w:p w14:paraId="7C20F174" w14:textId="77777777" w:rsidR="00CE4A93" w:rsidRDefault="00CE4A93" w:rsidP="00107B3A">
      <w:pPr>
        <w:jc w:val="center"/>
        <w:rPr>
          <w:rFonts w:cs="Arial"/>
          <w:b/>
          <w:sz w:val="18"/>
          <w:szCs w:val="18"/>
          <w:lang w:val="es-BO"/>
        </w:rPr>
      </w:pPr>
    </w:p>
    <w:p w14:paraId="0D54A1E9" w14:textId="77777777" w:rsidR="00CE4A93" w:rsidRDefault="00CE4A93" w:rsidP="00107B3A">
      <w:pPr>
        <w:jc w:val="center"/>
        <w:rPr>
          <w:rFonts w:cs="Arial"/>
          <w:b/>
          <w:sz w:val="18"/>
          <w:szCs w:val="18"/>
          <w:lang w:val="es-BO"/>
        </w:rPr>
      </w:pPr>
    </w:p>
    <w:p w14:paraId="1EDC1D88" w14:textId="77777777" w:rsidR="00CE4A93" w:rsidRDefault="00CE4A93" w:rsidP="00107B3A">
      <w:pPr>
        <w:jc w:val="center"/>
        <w:rPr>
          <w:rFonts w:cs="Arial"/>
          <w:b/>
          <w:sz w:val="18"/>
          <w:szCs w:val="18"/>
          <w:lang w:val="es-BO"/>
        </w:rPr>
      </w:pPr>
    </w:p>
    <w:p w14:paraId="3E6F6F64" w14:textId="77777777" w:rsidR="00CE4A93" w:rsidRDefault="00CE4A93" w:rsidP="00107B3A">
      <w:pPr>
        <w:jc w:val="center"/>
        <w:rPr>
          <w:rFonts w:cs="Arial"/>
          <w:b/>
          <w:sz w:val="18"/>
          <w:szCs w:val="18"/>
          <w:lang w:val="es-BO"/>
        </w:rPr>
      </w:pPr>
    </w:p>
    <w:p w14:paraId="30678DB0" w14:textId="77777777" w:rsidR="00CE4A93" w:rsidRDefault="00CE4A93" w:rsidP="00107B3A">
      <w:pPr>
        <w:jc w:val="center"/>
        <w:rPr>
          <w:rFonts w:cs="Arial"/>
          <w:b/>
          <w:sz w:val="18"/>
          <w:szCs w:val="18"/>
          <w:lang w:val="es-BO"/>
        </w:rPr>
      </w:pPr>
    </w:p>
    <w:p w14:paraId="7121DB27" w14:textId="77777777" w:rsidR="00CE4A93" w:rsidRDefault="00CE4A93" w:rsidP="00107B3A">
      <w:pPr>
        <w:jc w:val="center"/>
        <w:rPr>
          <w:rFonts w:cs="Arial"/>
          <w:b/>
          <w:sz w:val="18"/>
          <w:szCs w:val="18"/>
          <w:lang w:val="es-BO"/>
        </w:rPr>
      </w:pPr>
    </w:p>
    <w:p w14:paraId="0442C947" w14:textId="0FB36B23"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pPr w:leftFromText="141" w:rightFromText="141" w:vertAnchor="text" w:tblpY="1"/>
        <w:tblOverlap w:val="neve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53"/>
        <w:gridCol w:w="11"/>
        <w:gridCol w:w="4111"/>
      </w:tblGrid>
      <w:tr w:rsidR="00A40276" w:rsidRPr="0094679F" w14:paraId="5CD9DE33" w14:textId="77777777" w:rsidTr="00861BB5">
        <w:trPr>
          <w:tblHeader/>
        </w:trPr>
        <w:tc>
          <w:tcPr>
            <w:tcW w:w="4564" w:type="dxa"/>
            <w:gridSpan w:val="3"/>
            <w:shd w:val="clear" w:color="auto" w:fill="C6D9F1" w:themeFill="text2" w:themeFillTint="33"/>
            <w:vAlign w:val="center"/>
          </w:tcPr>
          <w:p w14:paraId="56AB01FF" w14:textId="77777777" w:rsidR="0026726B" w:rsidRPr="0094679F" w:rsidRDefault="0026726B" w:rsidP="00861BB5">
            <w:pPr>
              <w:jc w:val="center"/>
              <w:rPr>
                <w:rFonts w:ascii="Arial" w:hAnsi="Arial" w:cs="Arial"/>
                <w:b/>
                <w:lang w:val="es-BO"/>
              </w:rPr>
            </w:pPr>
            <w:r w:rsidRPr="0094679F">
              <w:rPr>
                <w:rFonts w:ascii="Arial" w:hAnsi="Arial" w:cs="Arial"/>
                <w:b/>
                <w:lang w:val="es-BO"/>
              </w:rPr>
              <w:t>Para ser llenado por la Entidad convocante</w:t>
            </w:r>
          </w:p>
          <w:p w14:paraId="7978873F" w14:textId="79102ECF" w:rsidR="0026726B" w:rsidRPr="0094679F" w:rsidRDefault="0026726B" w:rsidP="00861BB5">
            <w:pPr>
              <w:jc w:val="center"/>
              <w:rPr>
                <w:rFonts w:ascii="Arial" w:hAnsi="Arial" w:cs="Arial"/>
                <w:b/>
                <w:lang w:val="es-BO"/>
              </w:rPr>
            </w:pPr>
            <w:r w:rsidRPr="0094679F">
              <w:rPr>
                <w:rFonts w:ascii="Arial" w:hAnsi="Arial" w:cs="Arial"/>
                <w:b/>
                <w:lang w:val="es-BO"/>
              </w:rPr>
              <w:t>(Llenar las especificaciones técnicas de manera previa a la publicación del D</w:t>
            </w:r>
            <w:r w:rsidR="001A611C">
              <w:rPr>
                <w:rFonts w:ascii="Arial" w:hAnsi="Arial" w:cs="Arial"/>
                <w:b/>
                <w:lang w:val="es-BO"/>
              </w:rPr>
              <w:t>RP</w:t>
            </w:r>
            <w:r w:rsidRPr="0094679F">
              <w:rPr>
                <w:rFonts w:ascii="Arial" w:hAnsi="Arial" w:cs="Arial"/>
                <w:b/>
                <w:lang w:val="es-BO"/>
              </w:rPr>
              <w:t>)</w:t>
            </w:r>
          </w:p>
        </w:tc>
        <w:tc>
          <w:tcPr>
            <w:tcW w:w="4111" w:type="dxa"/>
            <w:shd w:val="clear" w:color="auto" w:fill="DBE5F1" w:themeFill="accent1" w:themeFillTint="33"/>
            <w:vAlign w:val="center"/>
          </w:tcPr>
          <w:p w14:paraId="1FE98682" w14:textId="77777777" w:rsidR="0026726B" w:rsidRPr="0094679F" w:rsidRDefault="0026726B" w:rsidP="00861BB5">
            <w:pPr>
              <w:jc w:val="center"/>
              <w:rPr>
                <w:rFonts w:ascii="Arial" w:hAnsi="Arial" w:cs="Arial"/>
                <w:b/>
                <w:lang w:val="es-BO"/>
              </w:rPr>
            </w:pPr>
            <w:r w:rsidRPr="0094679F">
              <w:rPr>
                <w:rFonts w:ascii="Arial" w:hAnsi="Arial" w:cs="Arial"/>
                <w:b/>
                <w:lang w:val="es-BO"/>
              </w:rPr>
              <w:t xml:space="preserve">Para ser llenado por el proponente </w:t>
            </w:r>
            <w:r w:rsidR="00690F7B" w:rsidRPr="0094679F">
              <w:rPr>
                <w:rFonts w:ascii="Arial" w:hAnsi="Arial" w:cs="Arial"/>
                <w:b/>
                <w:lang w:val="es-BO"/>
              </w:rPr>
              <w:t>al momento de elaborar su propuesta</w:t>
            </w:r>
          </w:p>
        </w:tc>
      </w:tr>
      <w:tr w:rsidR="00A40276" w:rsidRPr="0094679F" w14:paraId="6B0EBD07" w14:textId="77777777" w:rsidTr="00861BB5">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94679F" w:rsidRDefault="0026726B" w:rsidP="00861BB5">
            <w:pPr>
              <w:jc w:val="center"/>
              <w:rPr>
                <w:rFonts w:ascii="Arial" w:hAnsi="Arial" w:cs="Arial"/>
                <w:b/>
                <w:lang w:val="es-BO"/>
              </w:rPr>
            </w:pPr>
            <w:r w:rsidRPr="0094679F">
              <w:rPr>
                <w:rFonts w:ascii="Arial" w:hAnsi="Arial" w:cs="Arial"/>
                <w:b/>
                <w:lang w:val="es-BO"/>
              </w:rPr>
              <w:t>#</w:t>
            </w:r>
          </w:p>
        </w:tc>
        <w:tc>
          <w:tcPr>
            <w:tcW w:w="4264" w:type="dxa"/>
            <w:gridSpan w:val="2"/>
            <w:tcBorders>
              <w:bottom w:val="single" w:sz="2" w:space="0" w:color="000000"/>
            </w:tcBorders>
            <w:shd w:val="clear" w:color="auto" w:fill="C6D9F1" w:themeFill="text2" w:themeFillTint="33"/>
            <w:vAlign w:val="center"/>
          </w:tcPr>
          <w:p w14:paraId="60A00003" w14:textId="77777777" w:rsidR="0026726B" w:rsidRPr="0094679F" w:rsidRDefault="001F1D1D" w:rsidP="00861BB5">
            <w:pPr>
              <w:jc w:val="center"/>
              <w:rPr>
                <w:rFonts w:ascii="Arial" w:hAnsi="Arial" w:cs="Arial"/>
                <w:b/>
                <w:lang w:val="es-BO"/>
              </w:rPr>
            </w:pPr>
            <w:r w:rsidRPr="0094679F">
              <w:rPr>
                <w:rFonts w:ascii="Arial" w:hAnsi="Arial" w:cs="Arial"/>
                <w:b/>
                <w:lang w:val="es-BO"/>
              </w:rPr>
              <w:t xml:space="preserve">Características y condiciones técnicas solicitadas </w:t>
            </w:r>
            <w:r w:rsidR="0026726B" w:rsidRPr="0094679F">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94679F" w:rsidRDefault="0026726B" w:rsidP="00861BB5">
            <w:pPr>
              <w:jc w:val="center"/>
              <w:rPr>
                <w:rFonts w:ascii="Arial" w:hAnsi="Arial" w:cs="Arial"/>
                <w:b/>
                <w:lang w:val="es-BO"/>
              </w:rPr>
            </w:pPr>
            <w:r w:rsidRPr="0094679F">
              <w:rPr>
                <w:rFonts w:ascii="Arial" w:hAnsi="Arial" w:cs="Arial"/>
                <w:b/>
                <w:lang w:val="es-BO"/>
              </w:rPr>
              <w:t>Característica Propuesta (**)</w:t>
            </w:r>
          </w:p>
        </w:tc>
      </w:tr>
      <w:tr w:rsidR="00A40276" w:rsidRPr="0094679F" w14:paraId="7791B8DB" w14:textId="77777777" w:rsidTr="000303A1">
        <w:tc>
          <w:tcPr>
            <w:tcW w:w="8675" w:type="dxa"/>
            <w:gridSpan w:val="4"/>
            <w:tcBorders>
              <w:bottom w:val="single" w:sz="2" w:space="0" w:color="000000"/>
            </w:tcBorders>
            <w:shd w:val="clear" w:color="auto" w:fill="auto"/>
          </w:tcPr>
          <w:p w14:paraId="2F76B1DA" w14:textId="5EE2E390" w:rsidR="0026726B" w:rsidRPr="0094679F" w:rsidRDefault="00BA0ADD" w:rsidP="00861BB5">
            <w:pPr>
              <w:jc w:val="both"/>
              <w:rPr>
                <w:rFonts w:ascii="Arial" w:hAnsi="Arial" w:cs="Arial"/>
                <w:b/>
                <w:bCs/>
                <w:lang w:val="es-BO"/>
              </w:rPr>
            </w:pPr>
            <w:r w:rsidRPr="0094679F">
              <w:rPr>
                <w:rFonts w:ascii="Arial" w:hAnsi="Arial" w:cs="Arial"/>
                <w:b/>
                <w:bCs/>
                <w:lang w:val="es-BO"/>
              </w:rPr>
              <w:t>OBJETIVO DE LA CONTRATACIÓN</w:t>
            </w:r>
          </w:p>
        </w:tc>
      </w:tr>
      <w:tr w:rsidR="00BA0ADD" w:rsidRPr="0094679F" w14:paraId="30F48ED8" w14:textId="77777777" w:rsidTr="000303A1">
        <w:tc>
          <w:tcPr>
            <w:tcW w:w="4564" w:type="dxa"/>
            <w:gridSpan w:val="3"/>
            <w:tcBorders>
              <w:bottom w:val="nil"/>
            </w:tcBorders>
          </w:tcPr>
          <w:p w14:paraId="59869B8A" w14:textId="77777777" w:rsidR="00BA0ADD" w:rsidRPr="0094679F" w:rsidRDefault="00BA0ADD" w:rsidP="00861BB5">
            <w:pPr>
              <w:rPr>
                <w:rFonts w:ascii="Arial" w:hAnsi="Arial" w:cs="Arial"/>
                <w:b/>
                <w:bCs/>
                <w:lang w:val="es-BO"/>
              </w:rPr>
            </w:pPr>
            <w:r w:rsidRPr="0094679F">
              <w:rPr>
                <w:rFonts w:ascii="Arial" w:hAnsi="Arial" w:cs="Arial"/>
                <w:b/>
                <w:bCs/>
                <w:lang w:val="es-BO"/>
              </w:rPr>
              <w:t>Objetivo General</w:t>
            </w:r>
          </w:p>
          <w:p w14:paraId="1C09E18A" w14:textId="77777777" w:rsidR="00BA0ADD" w:rsidRPr="0094679F" w:rsidRDefault="00BA0ADD" w:rsidP="00861BB5">
            <w:pPr>
              <w:autoSpaceDE w:val="0"/>
              <w:autoSpaceDN w:val="0"/>
              <w:adjustRightInd w:val="0"/>
              <w:spacing w:before="240" w:after="240"/>
              <w:ind w:left="111" w:right="142"/>
              <w:jc w:val="both"/>
              <w:rPr>
                <w:rFonts w:ascii="Arial" w:hAnsi="Arial" w:cs="Arial"/>
              </w:rPr>
            </w:pPr>
            <w:r w:rsidRPr="0094679F">
              <w:rPr>
                <w:rFonts w:ascii="Arial" w:hAnsi="Arial" w:cs="Arial"/>
              </w:rPr>
              <w:t>Para el cumplimiento de los objetivos y metas con eficacia y eficiencia en las recaudaciones, es necesario que ENDE cuente con una Empresa que brinde el Servicio de Recaudación por cobro de facturas por el servicio de Energía Eléctrica y otros conceptos conexos, mediante Entidades Financieras y/o canales comerciales y digitales con capacidad de realizar operaciones de cobranza directa (Cajas) y en línea (vía Internet), sin diferenciación de clientes o montos de las facturas y otros conceptos.</w:t>
            </w:r>
          </w:p>
          <w:p w14:paraId="04AF1FD5" w14:textId="3BACADC9" w:rsidR="00BA0ADD" w:rsidRPr="0094679F" w:rsidRDefault="00BA0ADD" w:rsidP="00861BB5">
            <w:pPr>
              <w:autoSpaceDE w:val="0"/>
              <w:autoSpaceDN w:val="0"/>
              <w:adjustRightInd w:val="0"/>
              <w:spacing w:before="240" w:after="240"/>
              <w:ind w:left="111" w:right="142"/>
              <w:jc w:val="both"/>
              <w:rPr>
                <w:rFonts w:ascii="Arial" w:hAnsi="Arial" w:cs="Arial"/>
                <w:b/>
                <w:bCs/>
                <w:lang w:val="es-BO"/>
              </w:rPr>
            </w:pPr>
            <w:r w:rsidRPr="0094679F">
              <w:rPr>
                <w:rFonts w:ascii="Arial" w:hAnsi="Arial" w:cs="Arial"/>
              </w:rPr>
              <w:t>Para cumplir con los objetivos de manera eficaz y eficiente en las recaudaciones, es necesario que ENDE cuente con una empresa que brinde el servicio integral de recaudación de facturas por el servicio de energía eléctrica y otros conceptos conexos. Este servicio debe realizarse a través de entidades financieras y/o canales comerciales y digitales, con capacidad para efectuar operaciones de cobranza directa (cajas) y en línea (vía Internet).</w:t>
            </w:r>
          </w:p>
        </w:tc>
        <w:tc>
          <w:tcPr>
            <w:tcW w:w="4111" w:type="dxa"/>
            <w:tcBorders>
              <w:bottom w:val="nil"/>
            </w:tcBorders>
          </w:tcPr>
          <w:p w14:paraId="4D64D963" w14:textId="77777777" w:rsidR="00BA0ADD" w:rsidRPr="0094679F" w:rsidRDefault="00BA0ADD" w:rsidP="00861BB5">
            <w:pPr>
              <w:jc w:val="right"/>
              <w:rPr>
                <w:rFonts w:ascii="Arial" w:hAnsi="Arial" w:cs="Arial"/>
                <w:lang w:val="es-BO"/>
              </w:rPr>
            </w:pPr>
          </w:p>
        </w:tc>
      </w:tr>
      <w:tr w:rsidR="00BA0ADD" w:rsidRPr="0094679F" w14:paraId="42545853" w14:textId="77777777" w:rsidTr="000303A1">
        <w:tc>
          <w:tcPr>
            <w:tcW w:w="4564" w:type="dxa"/>
            <w:gridSpan w:val="3"/>
            <w:tcBorders>
              <w:top w:val="nil"/>
            </w:tcBorders>
          </w:tcPr>
          <w:p w14:paraId="4620228D" w14:textId="77777777" w:rsidR="00BA0ADD" w:rsidRPr="0094679F" w:rsidRDefault="00BA0ADD" w:rsidP="00861BB5">
            <w:pPr>
              <w:spacing w:after="160"/>
              <w:contextualSpacing/>
              <w:jc w:val="both"/>
              <w:rPr>
                <w:rFonts w:ascii="Arial" w:hAnsi="Arial" w:cs="Arial"/>
                <w:b/>
              </w:rPr>
            </w:pPr>
            <w:r w:rsidRPr="0094679F">
              <w:rPr>
                <w:rFonts w:ascii="Arial" w:hAnsi="Arial" w:cs="Arial"/>
                <w:b/>
              </w:rPr>
              <w:t>Objetivos Específicos</w:t>
            </w:r>
          </w:p>
          <w:p w14:paraId="7D0F20C1" w14:textId="77777777" w:rsidR="00BA0ADD" w:rsidRPr="0094679F" w:rsidRDefault="00BA0ADD" w:rsidP="00861BB5">
            <w:pPr>
              <w:spacing w:after="160"/>
              <w:contextualSpacing/>
              <w:jc w:val="both"/>
              <w:rPr>
                <w:rFonts w:ascii="Arial" w:hAnsi="Arial" w:cs="Arial"/>
                <w:b/>
              </w:rPr>
            </w:pPr>
          </w:p>
          <w:p w14:paraId="59DA507D" w14:textId="77777777" w:rsidR="00BA0ADD" w:rsidRPr="0094679F" w:rsidRDefault="00BA0ADD" w:rsidP="00861BB5">
            <w:pPr>
              <w:autoSpaceDE w:val="0"/>
              <w:autoSpaceDN w:val="0"/>
              <w:adjustRightInd w:val="0"/>
              <w:spacing w:before="240"/>
              <w:ind w:left="111" w:right="142"/>
              <w:jc w:val="both"/>
              <w:rPr>
                <w:rFonts w:ascii="Arial" w:hAnsi="Arial" w:cs="Arial"/>
              </w:rPr>
            </w:pPr>
            <w:r w:rsidRPr="0094679F">
              <w:rPr>
                <w:rFonts w:ascii="Arial" w:hAnsi="Arial" w:cs="Arial"/>
              </w:rPr>
              <w:t xml:space="preserve">Dentro de los objetivos específicos, la </w:t>
            </w:r>
            <w:r w:rsidRPr="0094679F">
              <w:rPr>
                <w:rFonts w:ascii="Arial" w:hAnsi="Arial" w:cs="Arial"/>
                <w:b/>
              </w:rPr>
              <w:t>Empresa Proveedora del Servicio</w:t>
            </w:r>
            <w:r w:rsidRPr="0094679F">
              <w:rPr>
                <w:rFonts w:ascii="Arial" w:hAnsi="Arial" w:cs="Arial"/>
              </w:rPr>
              <w:t xml:space="preserve"> deberá contar y/o cumplir con lo siguiente:</w:t>
            </w:r>
          </w:p>
          <w:p w14:paraId="274EC060" w14:textId="77777777" w:rsidR="00BA0ADD" w:rsidRPr="0094679F" w:rsidRDefault="00BA0ADD" w:rsidP="00861BB5">
            <w:pPr>
              <w:ind w:left="425"/>
              <w:jc w:val="both"/>
              <w:rPr>
                <w:rFonts w:ascii="Arial" w:hAnsi="Arial" w:cs="Arial"/>
              </w:rPr>
            </w:pPr>
            <w:r w:rsidRPr="0094679F">
              <w:rPr>
                <w:rFonts w:ascii="Arial" w:hAnsi="Arial" w:cs="Arial"/>
              </w:rPr>
              <w:t xml:space="preserve"> </w:t>
            </w:r>
          </w:p>
          <w:p w14:paraId="1336EB1C"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Cumplir con el cobro facturado y la centralización de la recaudación total por la prestación del servicio de energía eléctrica y otros conceptos conexos realizado a través de Entidades habilitadas para la recaudación (entidades financieras, medios comerciales y digitales). Efectuar el depósito el monto total de recaudación, al día siguiente de la cobranza/recaudación (hasta horas 14:00 pm) a las cuentas del Banco Unión S.A. a nombre de Empresa Nacional de Electricidad - ENDE y enviar la constancia de dicho depósito vía e-mail.</w:t>
            </w:r>
          </w:p>
          <w:p w14:paraId="3CE6488B" w14:textId="77777777" w:rsidR="00BA0ADD" w:rsidRPr="0094679F" w:rsidRDefault="00BA0ADD" w:rsidP="00861BB5">
            <w:pPr>
              <w:ind w:left="678"/>
              <w:jc w:val="both"/>
              <w:rPr>
                <w:rFonts w:ascii="Arial" w:hAnsi="Arial" w:cs="Arial"/>
              </w:rPr>
            </w:pPr>
            <w:r w:rsidRPr="0094679F">
              <w:rPr>
                <w:rFonts w:ascii="Arial" w:hAnsi="Arial" w:cs="Arial"/>
              </w:rPr>
              <w:t>Los depósitos se realizarán bajo el siguiente detalle:</w:t>
            </w:r>
          </w:p>
          <w:p w14:paraId="6979DF40" w14:textId="77777777" w:rsidR="00BA0ADD" w:rsidRPr="0094679F" w:rsidRDefault="00BA0ADD" w:rsidP="00861BB5">
            <w:pPr>
              <w:pStyle w:val="Prrafodelista"/>
              <w:numPr>
                <w:ilvl w:val="0"/>
                <w:numId w:val="45"/>
              </w:numPr>
              <w:spacing w:after="160" w:line="240" w:lineRule="atLeast"/>
              <w:ind w:left="1245" w:right="142" w:hanging="142"/>
              <w:contextualSpacing/>
              <w:rPr>
                <w:rStyle w:val="nfasis"/>
                <w:rFonts w:ascii="Arial" w:hAnsi="Arial" w:cs="Arial"/>
                <w:i w:val="0"/>
                <w:sz w:val="16"/>
                <w:szCs w:val="16"/>
              </w:rPr>
            </w:pPr>
            <w:r w:rsidRPr="0094679F">
              <w:rPr>
                <w:rStyle w:val="nfasis"/>
                <w:rFonts w:ascii="Arial" w:hAnsi="Arial" w:cs="Arial"/>
                <w:iCs w:val="0"/>
                <w:sz w:val="16"/>
                <w:szCs w:val="16"/>
              </w:rPr>
              <w:t xml:space="preserve">Recaudación del </w:t>
            </w:r>
            <w:r w:rsidRPr="0094679F">
              <w:rPr>
                <w:rStyle w:val="nfasis"/>
                <w:rFonts w:ascii="Arial" w:hAnsi="Arial" w:cs="Arial"/>
                <w:b/>
                <w:iCs w:val="0"/>
                <w:sz w:val="16"/>
                <w:szCs w:val="16"/>
              </w:rPr>
              <w:t>Sistema Camargo</w:t>
            </w:r>
            <w:r w:rsidRPr="0094679F">
              <w:rPr>
                <w:rStyle w:val="nfasis"/>
                <w:rFonts w:ascii="Arial" w:hAnsi="Arial" w:cs="Arial"/>
                <w:iCs w:val="0"/>
                <w:sz w:val="16"/>
                <w:szCs w:val="16"/>
              </w:rPr>
              <w:t xml:space="preserve"> - Cuenta </w:t>
            </w:r>
            <w:r w:rsidRPr="0094679F">
              <w:rPr>
                <w:rStyle w:val="nfasis"/>
                <w:rFonts w:ascii="Arial" w:hAnsi="Arial" w:cs="Arial"/>
                <w:b/>
                <w:iCs w:val="0"/>
                <w:sz w:val="16"/>
                <w:szCs w:val="16"/>
              </w:rPr>
              <w:t>N°1- 4707292</w:t>
            </w:r>
          </w:p>
          <w:p w14:paraId="03768387" w14:textId="77777777" w:rsidR="00BA0ADD" w:rsidRPr="0094679F" w:rsidRDefault="00BA0ADD" w:rsidP="00861BB5">
            <w:pPr>
              <w:pStyle w:val="Prrafodelista"/>
              <w:numPr>
                <w:ilvl w:val="0"/>
                <w:numId w:val="45"/>
              </w:numPr>
              <w:spacing w:after="160" w:line="240" w:lineRule="atLeast"/>
              <w:ind w:left="1245" w:right="142" w:hanging="142"/>
              <w:contextualSpacing/>
              <w:rPr>
                <w:rStyle w:val="nfasis"/>
                <w:rFonts w:ascii="Arial" w:hAnsi="Arial" w:cs="Arial"/>
                <w:b/>
                <w:i w:val="0"/>
                <w:sz w:val="16"/>
                <w:szCs w:val="16"/>
              </w:rPr>
            </w:pPr>
            <w:r w:rsidRPr="0094679F">
              <w:rPr>
                <w:rStyle w:val="nfasis"/>
                <w:rFonts w:ascii="Arial" w:hAnsi="Arial" w:cs="Arial"/>
                <w:iCs w:val="0"/>
                <w:sz w:val="16"/>
                <w:szCs w:val="16"/>
              </w:rPr>
              <w:t xml:space="preserve">Recaudación del </w:t>
            </w:r>
            <w:r w:rsidRPr="0094679F">
              <w:rPr>
                <w:rStyle w:val="nfasis"/>
                <w:rFonts w:ascii="Arial" w:hAnsi="Arial" w:cs="Arial"/>
                <w:b/>
                <w:iCs w:val="0"/>
                <w:sz w:val="16"/>
                <w:szCs w:val="16"/>
              </w:rPr>
              <w:t>Sistema Uyuni</w:t>
            </w:r>
            <w:r w:rsidRPr="0094679F">
              <w:rPr>
                <w:rStyle w:val="nfasis"/>
                <w:rFonts w:ascii="Arial" w:hAnsi="Arial" w:cs="Arial"/>
                <w:iCs w:val="0"/>
                <w:sz w:val="16"/>
                <w:szCs w:val="16"/>
              </w:rPr>
              <w:t xml:space="preserve"> - Cuenta </w:t>
            </w:r>
            <w:r w:rsidRPr="0094679F">
              <w:rPr>
                <w:rStyle w:val="nfasis"/>
                <w:rFonts w:ascii="Arial" w:hAnsi="Arial" w:cs="Arial"/>
                <w:b/>
                <w:iCs w:val="0"/>
                <w:sz w:val="16"/>
                <w:szCs w:val="16"/>
              </w:rPr>
              <w:t>N°1- 4707292</w:t>
            </w:r>
          </w:p>
          <w:p w14:paraId="74A08D62" w14:textId="77777777" w:rsidR="00BA0ADD" w:rsidRPr="0094679F" w:rsidRDefault="00BA0ADD" w:rsidP="00861BB5">
            <w:pPr>
              <w:pStyle w:val="Prrafodelista"/>
              <w:numPr>
                <w:ilvl w:val="0"/>
                <w:numId w:val="45"/>
              </w:numPr>
              <w:spacing w:after="160" w:line="240" w:lineRule="atLeast"/>
              <w:ind w:left="1245" w:right="142" w:hanging="142"/>
              <w:contextualSpacing/>
              <w:rPr>
                <w:rStyle w:val="nfasis"/>
                <w:rFonts w:ascii="Arial" w:hAnsi="Arial" w:cs="Arial"/>
                <w:b/>
                <w:i w:val="0"/>
                <w:sz w:val="16"/>
                <w:szCs w:val="16"/>
              </w:rPr>
            </w:pPr>
            <w:r w:rsidRPr="0094679F">
              <w:rPr>
                <w:rStyle w:val="nfasis"/>
                <w:rFonts w:ascii="Arial" w:hAnsi="Arial" w:cs="Arial"/>
                <w:iCs w:val="0"/>
                <w:sz w:val="16"/>
                <w:szCs w:val="16"/>
              </w:rPr>
              <w:t xml:space="preserve">Recaudación del </w:t>
            </w:r>
            <w:r w:rsidRPr="0094679F">
              <w:rPr>
                <w:rStyle w:val="nfasis"/>
                <w:rFonts w:ascii="Arial" w:hAnsi="Arial" w:cs="Arial"/>
                <w:b/>
                <w:iCs w:val="0"/>
                <w:sz w:val="16"/>
                <w:szCs w:val="16"/>
              </w:rPr>
              <w:t xml:space="preserve">Sistema Cobija (Sena) </w:t>
            </w:r>
            <w:r w:rsidRPr="0094679F">
              <w:rPr>
                <w:rStyle w:val="nfasis"/>
                <w:rFonts w:ascii="Arial" w:hAnsi="Arial" w:cs="Arial"/>
                <w:iCs w:val="0"/>
                <w:sz w:val="16"/>
                <w:szCs w:val="16"/>
              </w:rPr>
              <w:t>- Cuenta N</w:t>
            </w:r>
            <w:r w:rsidRPr="0094679F">
              <w:rPr>
                <w:rStyle w:val="nfasis"/>
                <w:rFonts w:ascii="Arial" w:hAnsi="Arial" w:cs="Arial"/>
                <w:b/>
                <w:iCs w:val="0"/>
                <w:sz w:val="16"/>
                <w:szCs w:val="16"/>
              </w:rPr>
              <w:t>°1- 3904930</w:t>
            </w:r>
          </w:p>
          <w:p w14:paraId="4E5CE369" w14:textId="77777777" w:rsidR="00BA0ADD" w:rsidRPr="0094679F" w:rsidRDefault="00BA0ADD" w:rsidP="00861BB5">
            <w:pPr>
              <w:pStyle w:val="Prrafodelista"/>
              <w:numPr>
                <w:ilvl w:val="0"/>
                <w:numId w:val="45"/>
              </w:numPr>
              <w:spacing w:after="160" w:line="240" w:lineRule="atLeast"/>
              <w:ind w:left="1245" w:right="142" w:hanging="142"/>
              <w:contextualSpacing/>
              <w:rPr>
                <w:rStyle w:val="nfasis"/>
                <w:rFonts w:ascii="Arial" w:hAnsi="Arial" w:cs="Arial"/>
                <w:b/>
                <w:i w:val="0"/>
                <w:sz w:val="16"/>
                <w:szCs w:val="16"/>
              </w:rPr>
            </w:pPr>
            <w:r w:rsidRPr="0094679F">
              <w:rPr>
                <w:rStyle w:val="nfasis"/>
                <w:rFonts w:ascii="Arial" w:hAnsi="Arial" w:cs="Arial"/>
                <w:iCs w:val="0"/>
                <w:sz w:val="16"/>
                <w:szCs w:val="16"/>
              </w:rPr>
              <w:t xml:space="preserve">Recaudación del </w:t>
            </w:r>
            <w:r w:rsidRPr="0094679F">
              <w:rPr>
                <w:rStyle w:val="nfasis"/>
                <w:rFonts w:ascii="Arial" w:hAnsi="Arial" w:cs="Arial"/>
                <w:b/>
                <w:iCs w:val="0"/>
                <w:sz w:val="16"/>
                <w:szCs w:val="16"/>
              </w:rPr>
              <w:t xml:space="preserve">Sistema Riberalta </w:t>
            </w:r>
            <w:r w:rsidRPr="0094679F">
              <w:rPr>
                <w:rStyle w:val="nfasis"/>
                <w:rFonts w:ascii="Arial" w:hAnsi="Arial" w:cs="Arial"/>
                <w:iCs w:val="0"/>
                <w:sz w:val="16"/>
                <w:szCs w:val="16"/>
              </w:rPr>
              <w:t>- Cuenta N</w:t>
            </w:r>
            <w:r w:rsidRPr="0094679F">
              <w:rPr>
                <w:rStyle w:val="nfasis"/>
                <w:rFonts w:ascii="Arial" w:hAnsi="Arial" w:cs="Arial"/>
                <w:b/>
                <w:iCs w:val="0"/>
                <w:sz w:val="16"/>
                <w:szCs w:val="16"/>
              </w:rPr>
              <w:t>°1- 3904930</w:t>
            </w:r>
          </w:p>
          <w:p w14:paraId="5C8D01E5" w14:textId="27811992" w:rsidR="00BA0ADD" w:rsidRPr="0094679F" w:rsidRDefault="00BA0ADD" w:rsidP="00861BB5">
            <w:pPr>
              <w:pStyle w:val="Prrafodelista"/>
              <w:numPr>
                <w:ilvl w:val="0"/>
                <w:numId w:val="45"/>
              </w:numPr>
              <w:spacing w:after="160" w:line="240" w:lineRule="atLeast"/>
              <w:ind w:left="1245" w:right="142" w:hanging="142"/>
              <w:contextualSpacing/>
              <w:rPr>
                <w:rStyle w:val="nfasis"/>
                <w:rFonts w:ascii="Arial" w:hAnsi="Arial" w:cs="Arial"/>
                <w:b/>
                <w:i w:val="0"/>
                <w:sz w:val="16"/>
                <w:szCs w:val="16"/>
              </w:rPr>
            </w:pPr>
            <w:r w:rsidRPr="0094679F">
              <w:rPr>
                <w:rStyle w:val="nfasis"/>
                <w:rFonts w:ascii="Arial" w:hAnsi="Arial" w:cs="Arial"/>
                <w:iCs w:val="0"/>
                <w:sz w:val="16"/>
                <w:szCs w:val="16"/>
              </w:rPr>
              <w:t xml:space="preserve">Recaudación del </w:t>
            </w:r>
            <w:r w:rsidRPr="0094679F">
              <w:rPr>
                <w:rStyle w:val="nfasis"/>
                <w:rFonts w:ascii="Arial" w:hAnsi="Arial" w:cs="Arial"/>
                <w:b/>
                <w:iCs w:val="0"/>
                <w:sz w:val="16"/>
                <w:szCs w:val="16"/>
              </w:rPr>
              <w:t xml:space="preserve">Sistema </w:t>
            </w:r>
            <w:r w:rsidR="00275A97">
              <w:t xml:space="preserve"> </w:t>
            </w:r>
            <w:r w:rsidR="00275A97" w:rsidRPr="00275A97">
              <w:rPr>
                <w:rStyle w:val="nfasis"/>
                <w:rFonts w:ascii="Arial" w:hAnsi="Arial" w:cs="Arial"/>
                <w:b/>
                <w:iCs w:val="0"/>
                <w:sz w:val="16"/>
                <w:szCs w:val="16"/>
              </w:rPr>
              <w:t xml:space="preserve">Riberalta </w:t>
            </w:r>
            <w:r w:rsidR="00275A97">
              <w:rPr>
                <w:rStyle w:val="nfasis"/>
                <w:rFonts w:ascii="Arial" w:hAnsi="Arial" w:cs="Arial"/>
                <w:b/>
                <w:iCs w:val="0"/>
                <w:sz w:val="16"/>
                <w:szCs w:val="16"/>
              </w:rPr>
              <w:t>(</w:t>
            </w:r>
            <w:r w:rsidRPr="0094679F">
              <w:rPr>
                <w:rStyle w:val="nfasis"/>
                <w:rFonts w:ascii="Arial" w:hAnsi="Arial" w:cs="Arial"/>
                <w:b/>
                <w:iCs w:val="0"/>
                <w:sz w:val="16"/>
                <w:szCs w:val="16"/>
              </w:rPr>
              <w:t xml:space="preserve">Gonzalo Moreno </w:t>
            </w:r>
            <w:r w:rsidR="00275A97">
              <w:rPr>
                <w:rStyle w:val="nfasis"/>
                <w:rFonts w:ascii="Arial" w:hAnsi="Arial" w:cs="Arial"/>
                <w:b/>
                <w:iCs w:val="0"/>
                <w:sz w:val="16"/>
                <w:szCs w:val="16"/>
              </w:rPr>
              <w:t xml:space="preserve">y </w:t>
            </w:r>
            <w:r w:rsidRPr="0094679F">
              <w:rPr>
                <w:rStyle w:val="nfasis"/>
                <w:rFonts w:ascii="Arial" w:hAnsi="Arial" w:cs="Arial"/>
                <w:b/>
                <w:iCs w:val="0"/>
                <w:sz w:val="16"/>
                <w:szCs w:val="16"/>
              </w:rPr>
              <w:t xml:space="preserve">Villa Nueva) </w:t>
            </w:r>
            <w:r w:rsidRPr="0094679F">
              <w:rPr>
                <w:rStyle w:val="nfasis"/>
                <w:rFonts w:ascii="Arial" w:hAnsi="Arial" w:cs="Arial"/>
                <w:iCs w:val="0"/>
                <w:sz w:val="16"/>
                <w:szCs w:val="16"/>
              </w:rPr>
              <w:t>- Cuenta N</w:t>
            </w:r>
            <w:r w:rsidRPr="0094679F">
              <w:rPr>
                <w:rStyle w:val="nfasis"/>
                <w:rFonts w:ascii="Arial" w:hAnsi="Arial" w:cs="Arial"/>
                <w:b/>
                <w:iCs w:val="0"/>
                <w:sz w:val="16"/>
                <w:szCs w:val="16"/>
              </w:rPr>
              <w:t>°1- 3904930</w:t>
            </w:r>
          </w:p>
          <w:p w14:paraId="288E845C"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 xml:space="preserve">Contar con una plataforma Web (FTP) con capacidad de realizar las operaciones de carga y descarga Automatizada de archivos digitales para la cobranza por servicios de Energía Eléctrica, además de otros conceptos inherentes al servicio y que el </w:t>
            </w:r>
            <w:r w:rsidRPr="0094679F">
              <w:rPr>
                <w:rFonts w:ascii="Arial" w:hAnsi="Arial" w:cs="Arial"/>
              </w:rPr>
              <w:lastRenderedPageBreak/>
              <w:t>corte de cobranza para este proceso también sea Automatizada.</w:t>
            </w:r>
          </w:p>
          <w:p w14:paraId="7E7892E9"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Contar con mecanismos y dispositivos para transacciones de recaudación en LÍNEA con las entidades y/o canales de recaudación que dependan del Proveedor del Servicio.</w:t>
            </w:r>
          </w:p>
          <w:p w14:paraId="72A8FE83"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Tomar responsabilidad de la información remitida a ENDE, con reportes oportunos que contengan número de recaudaciones efectuadas, montos recaudados por las diferentes entidades financieras y/o canales comerciales y digitales, por Sistema de Distribución de ENDE, por municipio, detalle de transacciones y otros datos requeridos, por ENDE.</w:t>
            </w:r>
          </w:p>
          <w:p w14:paraId="5838C9D2"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Contar con puntos de cobranza en toda el área de concesión de los Sistemas de Distribución de ENDE y de acuerdo a la disponibilidad del sistema del proponente, en provincias, áreas rurales u otros departamentos del país.</w:t>
            </w:r>
          </w:p>
          <w:p w14:paraId="15A35C3A" w14:textId="77777777" w:rsidR="00BA0ADD" w:rsidRPr="0094679F" w:rsidRDefault="00BA0ADD" w:rsidP="00861BB5">
            <w:pPr>
              <w:numPr>
                <w:ilvl w:val="0"/>
                <w:numId w:val="52"/>
              </w:numPr>
              <w:spacing w:after="160"/>
              <w:ind w:left="678" w:right="142" w:hanging="283"/>
              <w:jc w:val="both"/>
              <w:rPr>
                <w:rFonts w:ascii="Arial" w:hAnsi="Arial" w:cs="Arial"/>
              </w:rPr>
            </w:pPr>
            <w:r w:rsidRPr="0094679F">
              <w:rPr>
                <w:rFonts w:ascii="Arial" w:hAnsi="Arial" w:cs="Arial"/>
              </w:rPr>
              <w:t>Contar con plataformas digitales de recaudación tanto para la notificación y cobranza en línea (vía Internet).</w:t>
            </w:r>
          </w:p>
          <w:p w14:paraId="7A19D2B5" w14:textId="77777777" w:rsidR="00BA0ADD" w:rsidRPr="003E3591" w:rsidRDefault="00BA0ADD" w:rsidP="00861BB5">
            <w:pPr>
              <w:numPr>
                <w:ilvl w:val="0"/>
                <w:numId w:val="52"/>
              </w:numPr>
              <w:spacing w:after="160"/>
              <w:ind w:left="678" w:right="142" w:hanging="283"/>
              <w:jc w:val="both"/>
              <w:rPr>
                <w:rFonts w:ascii="Arial" w:hAnsi="Arial" w:cs="Arial"/>
                <w:lang w:val="es-BO"/>
              </w:rPr>
            </w:pPr>
            <w:r w:rsidRPr="0094679F">
              <w:rPr>
                <w:rFonts w:ascii="Arial" w:hAnsi="Arial" w:cs="Arial"/>
              </w:rPr>
              <w:t>Contar con un sistema adecuado para la cobranza en la modalidad de Facturación electrónica en línea (para facturas emitidas por ENDE y por Terceros) de acuerdo a disposiciones establecidas en Normativa del Servicio de Impuestos Nacionales.</w:t>
            </w:r>
          </w:p>
          <w:p w14:paraId="206A55F8" w14:textId="10347094" w:rsidR="003E3591" w:rsidRPr="0094679F" w:rsidRDefault="003E3591" w:rsidP="003E3591">
            <w:pPr>
              <w:spacing w:after="160"/>
              <w:ind w:right="142"/>
              <w:jc w:val="both"/>
              <w:rPr>
                <w:rFonts w:ascii="Arial" w:hAnsi="Arial" w:cs="Arial"/>
                <w:lang w:val="es-BO"/>
              </w:rPr>
            </w:pPr>
            <w:r w:rsidRPr="008211BB">
              <w:rPr>
                <w:rFonts w:cs="Arial"/>
                <w:b/>
                <w:bCs/>
                <w:highlight w:val="green"/>
              </w:rPr>
              <w:t>(Manifestar aceptación)</w:t>
            </w:r>
          </w:p>
        </w:tc>
        <w:tc>
          <w:tcPr>
            <w:tcW w:w="4111" w:type="dxa"/>
            <w:tcBorders>
              <w:top w:val="nil"/>
            </w:tcBorders>
          </w:tcPr>
          <w:p w14:paraId="2A70BECC" w14:textId="77777777" w:rsidR="00BA0ADD" w:rsidRPr="0094679F" w:rsidRDefault="00BA0ADD" w:rsidP="00861BB5">
            <w:pPr>
              <w:jc w:val="both"/>
              <w:rPr>
                <w:rFonts w:ascii="Arial" w:hAnsi="Arial" w:cs="Arial"/>
                <w:lang w:val="es-BO"/>
              </w:rPr>
            </w:pPr>
          </w:p>
        </w:tc>
      </w:tr>
      <w:tr w:rsidR="00A40276" w:rsidRPr="0094679F" w14:paraId="2C2DFB28" w14:textId="77777777" w:rsidTr="00861BB5">
        <w:tc>
          <w:tcPr>
            <w:tcW w:w="8675" w:type="dxa"/>
            <w:gridSpan w:val="4"/>
            <w:shd w:val="clear" w:color="auto" w:fill="auto"/>
            <w:vAlign w:val="center"/>
          </w:tcPr>
          <w:p w14:paraId="36C484F8" w14:textId="7DCDC176" w:rsidR="0026726B" w:rsidRPr="0094679F" w:rsidRDefault="00DB3682" w:rsidP="00861BB5">
            <w:pPr>
              <w:jc w:val="both"/>
              <w:rPr>
                <w:rFonts w:ascii="Arial" w:hAnsi="Arial" w:cs="Arial"/>
                <w:b/>
                <w:lang w:val="es-BO"/>
              </w:rPr>
            </w:pPr>
            <w:r w:rsidRPr="0094679F">
              <w:rPr>
                <w:rFonts w:ascii="Arial" w:hAnsi="Arial" w:cs="Arial"/>
                <w:b/>
                <w:lang w:val="es-BO"/>
              </w:rPr>
              <w:t>MODALIDAD DE FACTURAS A COBRAR</w:t>
            </w:r>
          </w:p>
        </w:tc>
      </w:tr>
      <w:tr w:rsidR="00BA0ADD" w:rsidRPr="0094679F" w14:paraId="2B010EB0" w14:textId="77777777" w:rsidTr="00861BB5">
        <w:tc>
          <w:tcPr>
            <w:tcW w:w="4564" w:type="dxa"/>
            <w:gridSpan w:val="3"/>
          </w:tcPr>
          <w:p w14:paraId="15A12B77" w14:textId="77777777" w:rsidR="00DB3682" w:rsidRPr="0094679F" w:rsidRDefault="00DB3682" w:rsidP="00861BB5">
            <w:pPr>
              <w:ind w:left="357"/>
              <w:jc w:val="both"/>
              <w:rPr>
                <w:rFonts w:ascii="Arial" w:hAnsi="Arial" w:cs="Arial"/>
              </w:rPr>
            </w:pPr>
          </w:p>
          <w:p w14:paraId="07BD59D7" w14:textId="0C042236" w:rsidR="00DB3682" w:rsidRPr="0094679F" w:rsidRDefault="00DB3682" w:rsidP="00861BB5">
            <w:pPr>
              <w:ind w:left="357"/>
              <w:jc w:val="both"/>
              <w:rPr>
                <w:rFonts w:ascii="Arial" w:hAnsi="Arial" w:cs="Arial"/>
              </w:rPr>
            </w:pPr>
            <w:r w:rsidRPr="0094679F">
              <w:rPr>
                <w:rFonts w:ascii="Arial" w:hAnsi="Arial" w:cs="Arial"/>
              </w:rPr>
              <w:t>Deben considerarse las siguientes:</w:t>
            </w:r>
          </w:p>
          <w:p w14:paraId="65C95E46" w14:textId="77777777" w:rsidR="00DB3682" w:rsidRPr="0094679F" w:rsidRDefault="00DB3682" w:rsidP="00861BB5">
            <w:pPr>
              <w:ind w:left="357"/>
              <w:jc w:val="both"/>
              <w:rPr>
                <w:rFonts w:ascii="Arial" w:hAnsi="Arial" w:cs="Arial"/>
              </w:rPr>
            </w:pPr>
          </w:p>
          <w:p w14:paraId="062C4694" w14:textId="77777777" w:rsidR="00DB3682" w:rsidRPr="0094679F" w:rsidRDefault="00DB3682" w:rsidP="00861BB5">
            <w:pPr>
              <w:pStyle w:val="Prrafodelista"/>
              <w:numPr>
                <w:ilvl w:val="0"/>
                <w:numId w:val="53"/>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Facturas regulares actuales y vencidas de los servicios que brinda ENDE.</w:t>
            </w:r>
          </w:p>
          <w:p w14:paraId="6B9C5B74" w14:textId="77777777" w:rsidR="00DB3682" w:rsidRPr="0094679F" w:rsidRDefault="00DB3682" w:rsidP="00861BB5">
            <w:pPr>
              <w:pStyle w:val="Prrafodelista"/>
              <w:numPr>
                <w:ilvl w:val="0"/>
                <w:numId w:val="53"/>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Planes de pago, cobro de una o más facturas de periodos anteriores (monto completo de cada una) junto con la factura del mes en vigencia en todos los puntos de cobranza y canales habilitados.</w:t>
            </w:r>
          </w:p>
          <w:p w14:paraId="686D5A1D" w14:textId="77777777" w:rsidR="00DB3682" w:rsidRPr="0094679F" w:rsidRDefault="00DB3682" w:rsidP="00861BB5">
            <w:pPr>
              <w:pStyle w:val="Prrafodelista"/>
              <w:numPr>
                <w:ilvl w:val="0"/>
                <w:numId w:val="53"/>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Facturas por servicios adicionales, facturas que son generadas por otros conceptos relacionados con el servicio, como contratos, multas, nueva instalación, traslado de medidor, reconexión, etc. las cuales estarán previstas en sistema para su cobro correspondiente.</w:t>
            </w:r>
          </w:p>
          <w:p w14:paraId="4626F6CE" w14:textId="77777777" w:rsidR="00DB3682" w:rsidRPr="0094679F" w:rsidRDefault="00DB3682" w:rsidP="00861BB5">
            <w:pPr>
              <w:pStyle w:val="Prrafodelista"/>
              <w:numPr>
                <w:ilvl w:val="0"/>
                <w:numId w:val="53"/>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Proformas, se refieren a la recaudación agrupada de varias facturas (diferentes códigos de usuario) en una sola cobranza, es decir, cobrando en un solo proceso varias facturas en forma física y digital.</w:t>
            </w:r>
          </w:p>
          <w:p w14:paraId="3EEEFE49" w14:textId="77777777" w:rsidR="00BA0ADD" w:rsidRPr="003E3591" w:rsidRDefault="00DB3682" w:rsidP="00861BB5">
            <w:pPr>
              <w:pStyle w:val="Prrafodelista"/>
              <w:numPr>
                <w:ilvl w:val="0"/>
                <w:numId w:val="53"/>
              </w:numPr>
              <w:spacing w:after="160" w:line="259" w:lineRule="auto"/>
              <w:ind w:left="678" w:right="142" w:hanging="283"/>
              <w:contextualSpacing/>
              <w:jc w:val="both"/>
              <w:rPr>
                <w:rFonts w:ascii="Arial" w:hAnsi="Arial" w:cs="Arial"/>
                <w:sz w:val="16"/>
                <w:szCs w:val="16"/>
                <w:lang w:val="es-BO"/>
              </w:rPr>
            </w:pPr>
            <w:r w:rsidRPr="0094679F">
              <w:rPr>
                <w:rFonts w:ascii="Arial" w:hAnsi="Arial" w:cs="Arial"/>
                <w:sz w:val="16"/>
                <w:szCs w:val="16"/>
              </w:rPr>
              <w:t>Otros cobros que la empresa podría implementar según su necesidad durante la vigencia del servicio.</w:t>
            </w:r>
          </w:p>
          <w:p w14:paraId="221C73D4" w14:textId="0045FCF4" w:rsidR="003E3591" w:rsidRPr="003E3591" w:rsidRDefault="003E3591" w:rsidP="003E3591">
            <w:pPr>
              <w:spacing w:after="160" w:line="259" w:lineRule="auto"/>
              <w:ind w:right="142"/>
              <w:contextualSpacing/>
              <w:jc w:val="both"/>
              <w:rPr>
                <w:rFonts w:ascii="Arial" w:hAnsi="Arial" w:cs="Arial"/>
                <w:lang w:val="es-BO"/>
              </w:rPr>
            </w:pPr>
            <w:r w:rsidRPr="008211BB">
              <w:rPr>
                <w:rFonts w:cs="Arial"/>
                <w:b/>
                <w:bCs/>
                <w:highlight w:val="green"/>
              </w:rPr>
              <w:t>(Manifestar aceptación)</w:t>
            </w:r>
          </w:p>
        </w:tc>
        <w:tc>
          <w:tcPr>
            <w:tcW w:w="4111" w:type="dxa"/>
          </w:tcPr>
          <w:p w14:paraId="389443FD" w14:textId="77777777" w:rsidR="00BA0ADD" w:rsidRPr="0094679F" w:rsidRDefault="00BA0ADD" w:rsidP="00861BB5">
            <w:pPr>
              <w:jc w:val="both"/>
              <w:rPr>
                <w:rFonts w:ascii="Arial" w:hAnsi="Arial" w:cs="Arial"/>
                <w:lang w:val="es-BO"/>
              </w:rPr>
            </w:pPr>
          </w:p>
        </w:tc>
      </w:tr>
      <w:tr w:rsidR="00DB3682" w:rsidRPr="0094679F" w14:paraId="3AD6F30A" w14:textId="77777777" w:rsidTr="00861BB5">
        <w:tc>
          <w:tcPr>
            <w:tcW w:w="8675" w:type="dxa"/>
            <w:gridSpan w:val="4"/>
          </w:tcPr>
          <w:p w14:paraId="035A50B5" w14:textId="5F2F0B7A" w:rsidR="00DB3682" w:rsidRPr="0094679F" w:rsidRDefault="00DB3682" w:rsidP="00861BB5">
            <w:pPr>
              <w:rPr>
                <w:rFonts w:ascii="Arial" w:hAnsi="Arial" w:cs="Arial"/>
                <w:b/>
                <w:bCs/>
                <w:lang w:val="es-BO"/>
              </w:rPr>
            </w:pPr>
            <w:r w:rsidRPr="0094679F">
              <w:rPr>
                <w:rFonts w:ascii="Arial" w:hAnsi="Arial" w:cs="Arial"/>
                <w:b/>
                <w:bCs/>
                <w:lang w:val="es-BO"/>
              </w:rPr>
              <w:t>ALCANCE DEL SERVICIO</w:t>
            </w:r>
          </w:p>
        </w:tc>
      </w:tr>
      <w:tr w:rsidR="00BA0ADD" w:rsidRPr="0094679F" w14:paraId="22A211BA" w14:textId="77777777" w:rsidTr="00861BB5">
        <w:tc>
          <w:tcPr>
            <w:tcW w:w="4564" w:type="dxa"/>
            <w:gridSpan w:val="3"/>
            <w:tcBorders>
              <w:bottom w:val="single" w:sz="2" w:space="0" w:color="000000"/>
            </w:tcBorders>
          </w:tcPr>
          <w:p w14:paraId="3862090C"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Prestar un servicio centralizado de Recaudaciones, integrando todas las transacciones realizadas por las Entidades Financieras, canales comerciales y digitales ofreciendo mayor cobertura de pago y comodidad para los usuarios de ENDE.</w:t>
            </w:r>
          </w:p>
          <w:p w14:paraId="2401E56E"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 xml:space="preserve">El Proveedor del Servicio deberá proveer todo el material e insumos necesarios para la cobranza e impresión de facturas, cumpliendo las Normativas </w:t>
            </w:r>
            <w:r w:rsidRPr="0094679F">
              <w:rPr>
                <w:rFonts w:ascii="Arial" w:hAnsi="Arial" w:cs="Arial"/>
                <w:sz w:val="16"/>
                <w:szCs w:val="16"/>
              </w:rPr>
              <w:lastRenderedPageBreak/>
              <w:t>del Servicio de Impuestos Nacionales y otros entes reguladores, modificable a requerimiento de ENDE cuando sea necesario.</w:t>
            </w:r>
          </w:p>
          <w:p w14:paraId="77CB7F27"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contar con un sistema de comunicación y enlace que garantice las operaciones óptimas de intercambio de archivos de recaudaciones generados en el día, entre ENDE y El Proveedor del Servicio.</w:t>
            </w:r>
          </w:p>
          <w:p w14:paraId="54DA0556"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permitir visualizar la información de las transacciones del día de forma actualizada y pormenorizada, mediante un portal acondicionado por El Proveedor del Servicio, que contenga además un DASHBOARD para posiciones gerenciales de ENDE.</w:t>
            </w:r>
          </w:p>
          <w:p w14:paraId="4B0B8BFC"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 xml:space="preserve">El sistema Informático del Proveedor del Servicio deberá permitir las operaciones On line diarias de los registros de modificación de tipo de corte de servicio (de corte normal a corte físico) y así mismo al cumplimiento de pago por parte del usuario el mensaje para la rehabilitación del servicio. </w:t>
            </w:r>
          </w:p>
          <w:p w14:paraId="150610ED"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tener su sistema Informático de cobro integrado al sistema aplicativo de ENDE de manera On Line, para cobros directos con las entidades que cuenten con las condiciones técnicas.</w:t>
            </w:r>
          </w:p>
          <w:p w14:paraId="24C4076D" w14:textId="357F15D2"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 xml:space="preserve">EL Proveedor </w:t>
            </w:r>
            <w:r w:rsidR="00C95F36">
              <w:rPr>
                <w:rFonts w:ascii="Arial" w:hAnsi="Arial" w:cs="Arial"/>
                <w:sz w:val="16"/>
                <w:szCs w:val="16"/>
              </w:rPr>
              <w:t>d</w:t>
            </w:r>
            <w:r w:rsidRPr="0094679F">
              <w:rPr>
                <w:rFonts w:ascii="Arial" w:hAnsi="Arial" w:cs="Arial"/>
                <w:sz w:val="16"/>
                <w:szCs w:val="16"/>
              </w:rPr>
              <w:t xml:space="preserve">el Servicio está en la obligación de adecuarse a las Normativas de Directorio del SIN, en cuanto a la formalidad de facturaciones. (Ejemplo: facturación electrónica en línea, etc.) </w:t>
            </w:r>
          </w:p>
          <w:p w14:paraId="0F5DA456"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realizar las operaciones de recaudación desde el primer día de inicio del servicio en todas las modalidades de cobranza (directa y en línea).</w:t>
            </w:r>
          </w:p>
          <w:p w14:paraId="4F7C9911"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suministrar un servicio ininterrumpido de calidad en las plataformas de los diferentes Canales Electrónicos y para todas las modalidades de cobranza, cualquier reclamo por parte de los usuarios por un mal servicio de las plataformas, será revisado y tratado mediante nota de atención para dar respuesta al reclamo correspondiente. Si el Proveedor del Servicio no subsana la interrupción del servicio motivo de reclamos, se multará por incumplimiento de contrato, y si los reclamos persisten se tomará las acciones legales que correspondan.</w:t>
            </w:r>
          </w:p>
          <w:p w14:paraId="7A08F3F8"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contar con un sistema tecnológico para el cobro de facturas por servicio de suministro de electricidad, flexible para su adecuación al sistema y procesos de la empresa.</w:t>
            </w:r>
          </w:p>
          <w:p w14:paraId="44846648" w14:textId="77777777"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contar con el equipamiento e infraestructura necesaria que permita prestar el servicio con calidad, continuidad y de fácil acceso.</w:t>
            </w:r>
          </w:p>
          <w:p w14:paraId="2654B54B" w14:textId="700878C3" w:rsidR="00DB3682" w:rsidRPr="0094679F"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 xml:space="preserve">El Proveedor del Servicio deberá garantizar un mínimo de 200 puntos de cobranza entre instituciones financieras y </w:t>
            </w:r>
            <w:r w:rsidR="001D4D29">
              <w:t xml:space="preserve"> </w:t>
            </w:r>
            <w:r w:rsidR="001D4D29" w:rsidRPr="001D4D29">
              <w:rPr>
                <w:rFonts w:ascii="Arial" w:hAnsi="Arial" w:cs="Arial"/>
                <w:sz w:val="16"/>
                <w:szCs w:val="16"/>
              </w:rPr>
              <w:t xml:space="preserve">otros puntos de cobranza </w:t>
            </w:r>
            <w:r w:rsidRPr="0094679F">
              <w:rPr>
                <w:rFonts w:ascii="Arial" w:hAnsi="Arial" w:cs="Arial"/>
                <w:sz w:val="16"/>
                <w:szCs w:val="16"/>
              </w:rPr>
              <w:t xml:space="preserve"> distribuidos entre el área de la ciudad y área rural.</w:t>
            </w:r>
          </w:p>
          <w:p w14:paraId="49CC3947" w14:textId="77777777" w:rsidR="00BA0ADD" w:rsidRDefault="00DB3682" w:rsidP="00861BB5">
            <w:pPr>
              <w:pStyle w:val="Prrafodelista"/>
              <w:numPr>
                <w:ilvl w:val="0"/>
                <w:numId w:val="54"/>
              </w:numPr>
              <w:spacing w:after="160" w:line="259" w:lineRule="auto"/>
              <w:ind w:left="678" w:right="142" w:hanging="283"/>
              <w:contextualSpacing/>
              <w:jc w:val="both"/>
              <w:rPr>
                <w:rFonts w:ascii="Arial" w:hAnsi="Arial" w:cs="Arial"/>
                <w:sz w:val="16"/>
                <w:szCs w:val="16"/>
              </w:rPr>
            </w:pPr>
            <w:r w:rsidRPr="0094679F">
              <w:rPr>
                <w:rFonts w:ascii="Arial" w:hAnsi="Arial" w:cs="Arial"/>
                <w:sz w:val="16"/>
                <w:szCs w:val="16"/>
              </w:rPr>
              <w:t>El Proveedor del Servicio deberá permitir el cobro de forma ininterrumpida dentro el horario a ser coordinado con el Fiscal del Servicio (inclusive, sábados, domingos y feriados), proporcionando además otras alternativas de cobro mediante plataformas digitales.</w:t>
            </w:r>
          </w:p>
          <w:p w14:paraId="2C0405BB" w14:textId="77777777" w:rsidR="003E3591" w:rsidRDefault="003E3591" w:rsidP="003E3591">
            <w:pPr>
              <w:spacing w:after="160" w:line="259" w:lineRule="auto"/>
              <w:ind w:right="142"/>
              <w:contextualSpacing/>
              <w:jc w:val="both"/>
              <w:rPr>
                <w:rFonts w:cs="Arial"/>
                <w:b/>
                <w:bCs/>
              </w:rPr>
            </w:pPr>
            <w:r w:rsidRPr="00DD1E01">
              <w:rPr>
                <w:rFonts w:cs="Arial"/>
                <w:b/>
                <w:bCs/>
                <w:highlight w:val="green"/>
              </w:rPr>
              <w:lastRenderedPageBreak/>
              <w:t>(Presentar propuesta y manifestar aceptación)</w:t>
            </w:r>
          </w:p>
          <w:p w14:paraId="425DCC21" w14:textId="52647A5B" w:rsidR="00FF5D97" w:rsidRPr="003E3591" w:rsidRDefault="00FF5D97" w:rsidP="003E3591">
            <w:pPr>
              <w:spacing w:after="160" w:line="259" w:lineRule="auto"/>
              <w:ind w:right="142"/>
              <w:contextualSpacing/>
              <w:jc w:val="both"/>
              <w:rPr>
                <w:rFonts w:ascii="Arial" w:hAnsi="Arial" w:cs="Arial"/>
              </w:rPr>
            </w:pPr>
          </w:p>
        </w:tc>
        <w:tc>
          <w:tcPr>
            <w:tcW w:w="4111" w:type="dxa"/>
            <w:tcBorders>
              <w:bottom w:val="single" w:sz="2" w:space="0" w:color="000000"/>
            </w:tcBorders>
          </w:tcPr>
          <w:p w14:paraId="236CDE8A" w14:textId="77777777" w:rsidR="00BA0ADD" w:rsidRPr="0094679F" w:rsidRDefault="00BA0ADD" w:rsidP="00861BB5">
            <w:pPr>
              <w:jc w:val="both"/>
              <w:rPr>
                <w:rFonts w:ascii="Arial" w:hAnsi="Arial" w:cs="Arial"/>
                <w:lang w:val="es-BO"/>
              </w:rPr>
            </w:pPr>
          </w:p>
        </w:tc>
      </w:tr>
      <w:tr w:rsidR="00A40276" w:rsidRPr="0094679F" w14:paraId="0730899A" w14:textId="77777777" w:rsidTr="000303A1">
        <w:tc>
          <w:tcPr>
            <w:tcW w:w="8675" w:type="dxa"/>
            <w:gridSpan w:val="4"/>
            <w:tcBorders>
              <w:bottom w:val="single" w:sz="2" w:space="0" w:color="000000"/>
            </w:tcBorders>
            <w:shd w:val="clear" w:color="auto" w:fill="auto"/>
            <w:vAlign w:val="center"/>
          </w:tcPr>
          <w:p w14:paraId="3E8ECBE3" w14:textId="3F79F329" w:rsidR="0026726B" w:rsidRPr="0094679F" w:rsidRDefault="00DB3682" w:rsidP="00861BB5">
            <w:pPr>
              <w:jc w:val="both"/>
              <w:rPr>
                <w:rFonts w:ascii="Arial" w:hAnsi="Arial" w:cs="Arial"/>
                <w:b/>
                <w:lang w:val="es-BO"/>
              </w:rPr>
            </w:pPr>
            <w:r w:rsidRPr="0094679F">
              <w:rPr>
                <w:rFonts w:ascii="Arial" w:hAnsi="Arial" w:cs="Arial"/>
                <w:b/>
                <w:lang w:val="es-BO"/>
              </w:rPr>
              <w:lastRenderedPageBreak/>
              <w:t>EXPERIENCIA DEL PROPONENTE</w:t>
            </w:r>
          </w:p>
        </w:tc>
      </w:tr>
      <w:tr w:rsidR="00BA0ADD" w:rsidRPr="0094679F" w14:paraId="5FD79B25" w14:textId="77777777" w:rsidTr="000303A1">
        <w:tc>
          <w:tcPr>
            <w:tcW w:w="4564" w:type="dxa"/>
            <w:gridSpan w:val="3"/>
            <w:tcBorders>
              <w:bottom w:val="nil"/>
            </w:tcBorders>
          </w:tcPr>
          <w:p w14:paraId="2CF27482" w14:textId="77777777" w:rsidR="00861BB5" w:rsidRPr="0094679F" w:rsidRDefault="00861BB5" w:rsidP="00861BB5">
            <w:pPr>
              <w:pStyle w:val="StyleJustified"/>
              <w:spacing w:before="0" w:after="0"/>
              <w:ind w:left="720" w:right="51"/>
              <w:rPr>
                <w:rFonts w:ascii="Arial" w:hAnsi="Arial" w:cs="Arial"/>
                <w:sz w:val="16"/>
                <w:szCs w:val="16"/>
              </w:rPr>
            </w:pPr>
          </w:p>
          <w:p w14:paraId="21D4BEE5" w14:textId="6847FE44" w:rsidR="00DB3682" w:rsidRPr="0094679F" w:rsidRDefault="00DB3682" w:rsidP="00861BB5">
            <w:pPr>
              <w:pStyle w:val="StyleJustified"/>
              <w:numPr>
                <w:ilvl w:val="0"/>
                <w:numId w:val="55"/>
              </w:numPr>
              <w:spacing w:before="0" w:after="0"/>
              <w:ind w:right="51"/>
              <w:rPr>
                <w:rFonts w:ascii="Arial" w:hAnsi="Arial" w:cs="Arial"/>
                <w:sz w:val="16"/>
                <w:szCs w:val="16"/>
              </w:rPr>
            </w:pPr>
            <w:r w:rsidRPr="0094679F">
              <w:rPr>
                <w:rFonts w:ascii="Arial" w:hAnsi="Arial" w:cs="Arial"/>
                <w:sz w:val="16"/>
                <w:szCs w:val="16"/>
              </w:rPr>
              <w:t>Antigüedad</w:t>
            </w:r>
          </w:p>
          <w:p w14:paraId="79AC1694" w14:textId="77777777" w:rsidR="00DB3682" w:rsidRPr="0094679F" w:rsidRDefault="00DB3682" w:rsidP="00861BB5">
            <w:pPr>
              <w:pStyle w:val="StyleJustified"/>
              <w:spacing w:before="0" w:after="0"/>
              <w:ind w:left="720" w:right="51"/>
              <w:rPr>
                <w:rFonts w:ascii="Arial" w:hAnsi="Arial" w:cs="Arial"/>
                <w:sz w:val="16"/>
                <w:szCs w:val="16"/>
              </w:rPr>
            </w:pPr>
          </w:p>
          <w:p w14:paraId="59EB1F3B" w14:textId="77777777" w:rsidR="00DB3682"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Mayor o igual a cinco (5) años de antigüedad como empresa legalmente establecida, la cual será computada a partir del registro en el SEPREC (debiendo adjuntar en su propuesta copia simple de documento de respaldo).</w:t>
            </w:r>
          </w:p>
          <w:p w14:paraId="71A1131A" w14:textId="77777777" w:rsidR="00275A97" w:rsidRPr="0094679F" w:rsidRDefault="00275A97" w:rsidP="00861BB5">
            <w:pPr>
              <w:pStyle w:val="StyleJustified"/>
              <w:spacing w:before="0" w:after="0"/>
              <w:ind w:left="720" w:right="142"/>
              <w:rPr>
                <w:rFonts w:ascii="Arial" w:hAnsi="Arial" w:cs="Arial"/>
                <w:sz w:val="16"/>
                <w:szCs w:val="16"/>
              </w:rPr>
            </w:pPr>
          </w:p>
          <w:p w14:paraId="360D7C97" w14:textId="486DEC98" w:rsidR="00275A97" w:rsidRPr="00275A97" w:rsidRDefault="00F3695B" w:rsidP="00F3695B">
            <w:pPr>
              <w:pStyle w:val="StyleJustified"/>
              <w:numPr>
                <w:ilvl w:val="0"/>
                <w:numId w:val="55"/>
              </w:numPr>
              <w:spacing w:before="0"/>
              <w:ind w:right="51"/>
              <w:rPr>
                <w:rFonts w:ascii="Arial" w:hAnsi="Arial" w:cs="Arial"/>
                <w:sz w:val="16"/>
                <w:szCs w:val="16"/>
              </w:rPr>
            </w:pPr>
            <w:r w:rsidRPr="00275A97">
              <w:rPr>
                <w:rFonts w:ascii="Arial" w:hAnsi="Arial" w:cs="Arial"/>
                <w:sz w:val="16"/>
                <w:szCs w:val="16"/>
              </w:rPr>
              <w:t>Certificación</w:t>
            </w:r>
          </w:p>
          <w:p w14:paraId="21F6271C" w14:textId="77777777" w:rsidR="00275A97" w:rsidRPr="00275A97" w:rsidRDefault="00275A97" w:rsidP="00275A97">
            <w:pPr>
              <w:pStyle w:val="StyleJustified"/>
              <w:spacing w:before="0" w:after="0"/>
              <w:ind w:left="720" w:right="142"/>
              <w:rPr>
                <w:rFonts w:ascii="Arial" w:hAnsi="Arial" w:cs="Arial"/>
                <w:sz w:val="16"/>
                <w:szCs w:val="16"/>
              </w:rPr>
            </w:pPr>
            <w:r w:rsidRPr="00275A97">
              <w:rPr>
                <w:rFonts w:ascii="Arial" w:hAnsi="Arial" w:cs="Arial"/>
                <w:sz w:val="16"/>
                <w:szCs w:val="16"/>
              </w:rPr>
              <w:t xml:space="preserve">El Proveedor del Servicio deberá contar al menos una certificación que garantice la correcta dotación del servicio de recaudación para ENDE. </w:t>
            </w:r>
          </w:p>
          <w:p w14:paraId="77FDDBDE" w14:textId="77777777" w:rsidR="00BA0ADD" w:rsidRPr="0094679F" w:rsidRDefault="00BA0ADD" w:rsidP="00861BB5">
            <w:pPr>
              <w:rPr>
                <w:rFonts w:ascii="Arial" w:hAnsi="Arial" w:cs="Arial"/>
                <w:lang w:val="es-BO"/>
              </w:rPr>
            </w:pPr>
          </w:p>
        </w:tc>
        <w:tc>
          <w:tcPr>
            <w:tcW w:w="4111" w:type="dxa"/>
            <w:tcBorders>
              <w:bottom w:val="nil"/>
            </w:tcBorders>
          </w:tcPr>
          <w:p w14:paraId="60E8D8F2" w14:textId="77777777" w:rsidR="00BA0ADD" w:rsidRPr="0094679F" w:rsidRDefault="00BA0ADD" w:rsidP="00861BB5">
            <w:pPr>
              <w:jc w:val="both"/>
              <w:rPr>
                <w:rFonts w:ascii="Arial" w:hAnsi="Arial" w:cs="Arial"/>
                <w:lang w:val="es-BO"/>
              </w:rPr>
            </w:pPr>
          </w:p>
        </w:tc>
      </w:tr>
      <w:tr w:rsidR="00BA0ADD" w:rsidRPr="0094679F" w14:paraId="2A75AAB4" w14:textId="77777777" w:rsidTr="000303A1">
        <w:tc>
          <w:tcPr>
            <w:tcW w:w="4564" w:type="dxa"/>
            <w:gridSpan w:val="3"/>
            <w:tcBorders>
              <w:top w:val="nil"/>
              <w:bottom w:val="nil"/>
            </w:tcBorders>
          </w:tcPr>
          <w:p w14:paraId="1847F488" w14:textId="77777777" w:rsidR="00861BB5" w:rsidRPr="0094679F" w:rsidRDefault="00861BB5" w:rsidP="00861BB5">
            <w:pPr>
              <w:pStyle w:val="StyleJustified"/>
              <w:spacing w:before="0" w:after="0"/>
              <w:ind w:left="720" w:right="51"/>
              <w:rPr>
                <w:rFonts w:ascii="Arial" w:hAnsi="Arial" w:cs="Arial"/>
                <w:sz w:val="16"/>
                <w:szCs w:val="16"/>
              </w:rPr>
            </w:pPr>
          </w:p>
          <w:p w14:paraId="40CA9D15" w14:textId="6C6C7817" w:rsidR="00DB3682" w:rsidRPr="0094679F" w:rsidRDefault="00DB3682" w:rsidP="00861BB5">
            <w:pPr>
              <w:pStyle w:val="StyleJustified"/>
              <w:numPr>
                <w:ilvl w:val="0"/>
                <w:numId w:val="55"/>
              </w:numPr>
              <w:spacing w:before="0" w:after="0"/>
              <w:ind w:right="51"/>
              <w:rPr>
                <w:rFonts w:ascii="Arial" w:hAnsi="Arial" w:cs="Arial"/>
                <w:sz w:val="16"/>
                <w:szCs w:val="16"/>
              </w:rPr>
            </w:pPr>
            <w:r w:rsidRPr="0094679F">
              <w:rPr>
                <w:rFonts w:ascii="Arial" w:hAnsi="Arial" w:cs="Arial"/>
                <w:sz w:val="16"/>
                <w:szCs w:val="16"/>
              </w:rPr>
              <w:t>Experiencia General del Proponente</w:t>
            </w:r>
          </w:p>
          <w:p w14:paraId="72B6A8E8" w14:textId="77777777" w:rsidR="00861BB5" w:rsidRPr="0094679F" w:rsidRDefault="00861BB5" w:rsidP="00861BB5">
            <w:pPr>
              <w:pStyle w:val="StyleJustified"/>
              <w:spacing w:before="0" w:after="0"/>
              <w:ind w:left="720" w:right="51"/>
              <w:rPr>
                <w:rFonts w:ascii="Arial" w:hAnsi="Arial" w:cs="Arial"/>
                <w:sz w:val="16"/>
                <w:szCs w:val="16"/>
              </w:rPr>
            </w:pPr>
          </w:p>
          <w:p w14:paraId="37F9016D"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 xml:space="preserve">Mayor o igual a cinco (5) servicios en el área de gestión y/o administración de servicios recaudación por medio físicos y digitales, utilizando un sistema tecnológico en empresas y/o instituciones del sector público o privado. </w:t>
            </w:r>
          </w:p>
          <w:p w14:paraId="66B8816C" w14:textId="77777777" w:rsidR="00DB3682" w:rsidRPr="0094679F" w:rsidRDefault="00DB3682" w:rsidP="00861BB5">
            <w:pPr>
              <w:ind w:left="284" w:right="270"/>
              <w:jc w:val="both"/>
              <w:rPr>
                <w:rFonts w:ascii="Arial" w:hAnsi="Arial" w:cs="Arial"/>
              </w:rPr>
            </w:pPr>
          </w:p>
          <w:p w14:paraId="4F49E95F"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43756689" w14:textId="77777777" w:rsidR="00BA0ADD" w:rsidRPr="0094679F" w:rsidRDefault="00BA0ADD" w:rsidP="00861BB5">
            <w:pPr>
              <w:rPr>
                <w:rFonts w:ascii="Arial" w:hAnsi="Arial" w:cs="Arial"/>
                <w:lang w:val="es-BO"/>
              </w:rPr>
            </w:pPr>
          </w:p>
        </w:tc>
        <w:tc>
          <w:tcPr>
            <w:tcW w:w="4111" w:type="dxa"/>
            <w:tcBorders>
              <w:top w:val="nil"/>
              <w:bottom w:val="nil"/>
            </w:tcBorders>
          </w:tcPr>
          <w:p w14:paraId="09EB7F0C" w14:textId="77777777" w:rsidR="00BA0ADD" w:rsidRPr="0094679F" w:rsidRDefault="00BA0ADD" w:rsidP="00861BB5">
            <w:pPr>
              <w:jc w:val="both"/>
              <w:rPr>
                <w:rFonts w:ascii="Arial" w:hAnsi="Arial" w:cs="Arial"/>
                <w:lang w:val="es-BO"/>
              </w:rPr>
            </w:pPr>
          </w:p>
        </w:tc>
      </w:tr>
      <w:tr w:rsidR="00BA0ADD" w:rsidRPr="0094679F" w14:paraId="2CA06EF9" w14:textId="77777777" w:rsidTr="000303A1">
        <w:tc>
          <w:tcPr>
            <w:tcW w:w="4564" w:type="dxa"/>
            <w:gridSpan w:val="3"/>
            <w:tcBorders>
              <w:top w:val="nil"/>
            </w:tcBorders>
          </w:tcPr>
          <w:p w14:paraId="1D06AE2B" w14:textId="77777777" w:rsidR="00861BB5" w:rsidRPr="0094679F" w:rsidRDefault="00861BB5" w:rsidP="00861BB5">
            <w:pPr>
              <w:pStyle w:val="StyleJustified"/>
              <w:spacing w:before="0" w:after="0"/>
              <w:ind w:left="720" w:right="51"/>
              <w:rPr>
                <w:rFonts w:ascii="Arial" w:hAnsi="Arial" w:cs="Arial"/>
                <w:sz w:val="16"/>
                <w:szCs w:val="16"/>
              </w:rPr>
            </w:pPr>
          </w:p>
          <w:p w14:paraId="4A749650" w14:textId="1B7CC7B8" w:rsidR="00DB3682" w:rsidRPr="0094679F" w:rsidRDefault="00DB3682" w:rsidP="00861BB5">
            <w:pPr>
              <w:pStyle w:val="StyleJustified"/>
              <w:numPr>
                <w:ilvl w:val="0"/>
                <w:numId w:val="55"/>
              </w:numPr>
              <w:spacing w:before="0" w:after="0"/>
              <w:ind w:right="51"/>
              <w:rPr>
                <w:rFonts w:ascii="Arial" w:hAnsi="Arial" w:cs="Arial"/>
                <w:sz w:val="16"/>
                <w:szCs w:val="16"/>
              </w:rPr>
            </w:pPr>
            <w:r w:rsidRPr="0094679F">
              <w:rPr>
                <w:rFonts w:ascii="Arial" w:hAnsi="Arial" w:cs="Arial"/>
                <w:sz w:val="16"/>
                <w:szCs w:val="16"/>
              </w:rPr>
              <w:t>Experiencia del personal ofertado</w:t>
            </w:r>
          </w:p>
          <w:p w14:paraId="75B76801" w14:textId="77777777" w:rsidR="00DB3682" w:rsidRPr="0094679F" w:rsidRDefault="00DB3682" w:rsidP="00861BB5">
            <w:pPr>
              <w:ind w:left="720" w:right="270"/>
              <w:jc w:val="both"/>
              <w:rPr>
                <w:rFonts w:ascii="Arial" w:hAnsi="Arial" w:cs="Arial"/>
              </w:rPr>
            </w:pPr>
          </w:p>
          <w:p w14:paraId="181DF29D" w14:textId="77777777" w:rsidR="00DB3682" w:rsidRPr="0094679F" w:rsidRDefault="00DB3682" w:rsidP="00861BB5">
            <w:pPr>
              <w:pStyle w:val="StyleJustified"/>
              <w:numPr>
                <w:ilvl w:val="0"/>
                <w:numId w:val="49"/>
              </w:numPr>
              <w:spacing w:before="0" w:after="0"/>
              <w:ind w:right="51"/>
              <w:rPr>
                <w:rFonts w:ascii="Arial" w:hAnsi="Arial" w:cs="Arial"/>
                <w:sz w:val="16"/>
                <w:szCs w:val="16"/>
                <w:u w:val="single"/>
              </w:rPr>
            </w:pPr>
            <w:r w:rsidRPr="0094679F">
              <w:rPr>
                <w:rFonts w:ascii="Arial" w:hAnsi="Arial" w:cs="Arial"/>
                <w:sz w:val="16"/>
                <w:szCs w:val="16"/>
                <w:u w:val="single"/>
              </w:rPr>
              <w:t>Agente Coordinador Responsable</w:t>
            </w:r>
          </w:p>
          <w:p w14:paraId="4FF13B70" w14:textId="77777777" w:rsidR="00DB3682" w:rsidRPr="0094679F" w:rsidRDefault="00DB3682" w:rsidP="00861BB5">
            <w:pPr>
              <w:pStyle w:val="StyleJustified"/>
              <w:spacing w:before="0" w:after="0"/>
              <w:ind w:left="720" w:right="51"/>
              <w:rPr>
                <w:rFonts w:ascii="Arial" w:hAnsi="Arial" w:cs="Arial"/>
                <w:sz w:val="16"/>
                <w:szCs w:val="16"/>
              </w:rPr>
            </w:pPr>
          </w:p>
          <w:p w14:paraId="74821FAF"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Experiencia: Tres (3) años desempeñando funciones como coordinador en la gestión de recaudos y pagos digitales, soporte pagos, facturación y cobranza o en cargos similares, a partir de la emisión del título profesional.</w:t>
            </w:r>
          </w:p>
          <w:p w14:paraId="3F068146" w14:textId="77777777" w:rsidR="00DB3682" w:rsidRPr="0094679F" w:rsidRDefault="00DB3682" w:rsidP="00861BB5">
            <w:pPr>
              <w:pStyle w:val="StyleJustified"/>
              <w:spacing w:before="0" w:after="0"/>
              <w:ind w:left="720" w:right="51"/>
              <w:rPr>
                <w:rFonts w:ascii="Arial" w:hAnsi="Arial" w:cs="Arial"/>
                <w:sz w:val="16"/>
                <w:szCs w:val="16"/>
              </w:rPr>
            </w:pPr>
          </w:p>
          <w:p w14:paraId="779A2847"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Funciones a Desempeñar: El Agente Coordinador es un profesional responsable del soporte de pagos, correctamente certificado por la empresa aglutinadora ante ENDE, siendo este el medio de comunicación oficial del Servicio con ENDE.</w:t>
            </w:r>
          </w:p>
          <w:p w14:paraId="7008216E" w14:textId="77777777" w:rsidR="00DB3682" w:rsidRPr="0094679F" w:rsidRDefault="00DB3682" w:rsidP="00861BB5">
            <w:pPr>
              <w:jc w:val="both"/>
              <w:rPr>
                <w:rFonts w:ascii="Arial" w:hAnsi="Arial" w:cs="Arial"/>
              </w:rPr>
            </w:pPr>
          </w:p>
          <w:p w14:paraId="02F759B3" w14:textId="77777777" w:rsidR="00DB3682" w:rsidRPr="0094679F" w:rsidRDefault="00DB3682" w:rsidP="00861BB5">
            <w:pPr>
              <w:pStyle w:val="StyleJustified"/>
              <w:numPr>
                <w:ilvl w:val="0"/>
                <w:numId w:val="49"/>
              </w:numPr>
              <w:spacing w:before="0" w:after="0"/>
              <w:ind w:right="51"/>
              <w:rPr>
                <w:rFonts w:ascii="Arial" w:hAnsi="Arial" w:cs="Arial"/>
                <w:sz w:val="16"/>
                <w:szCs w:val="16"/>
                <w:u w:val="single"/>
              </w:rPr>
            </w:pPr>
            <w:r w:rsidRPr="0094679F">
              <w:rPr>
                <w:rFonts w:ascii="Arial" w:hAnsi="Arial" w:cs="Arial"/>
                <w:sz w:val="16"/>
                <w:szCs w:val="16"/>
                <w:u w:val="single"/>
              </w:rPr>
              <w:t>Responsable de Área de Informática</w:t>
            </w:r>
          </w:p>
          <w:p w14:paraId="6638C852" w14:textId="77777777" w:rsidR="00DB3682" w:rsidRPr="0094679F" w:rsidRDefault="00DB3682" w:rsidP="00861BB5">
            <w:pPr>
              <w:pStyle w:val="StyleJustified"/>
              <w:spacing w:before="0" w:after="0"/>
              <w:ind w:left="720" w:right="51"/>
              <w:rPr>
                <w:rFonts w:ascii="Arial" w:hAnsi="Arial" w:cs="Arial"/>
                <w:sz w:val="16"/>
                <w:szCs w:val="16"/>
              </w:rPr>
            </w:pPr>
          </w:p>
          <w:p w14:paraId="2B69D6A5"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Experiencia: Tres (3) años desempeñando funciones en el desarrollo de aplicaciones informáticas para servicios de integración digital de pagos en diversas plataformas o en cargos similares, a partir de la emisión del título profesional.</w:t>
            </w:r>
          </w:p>
          <w:p w14:paraId="165C5528" w14:textId="77777777" w:rsidR="00DB3682" w:rsidRPr="0094679F" w:rsidRDefault="00DB3682" w:rsidP="00861BB5">
            <w:pPr>
              <w:pStyle w:val="StyleJustified"/>
              <w:spacing w:before="0" w:after="0"/>
              <w:ind w:left="720" w:right="51"/>
              <w:rPr>
                <w:rFonts w:ascii="Arial" w:hAnsi="Arial" w:cs="Arial"/>
                <w:sz w:val="16"/>
                <w:szCs w:val="16"/>
              </w:rPr>
            </w:pPr>
          </w:p>
          <w:p w14:paraId="6F3B9182" w14:textId="77777777" w:rsidR="00DB3682" w:rsidRPr="0094679F" w:rsidRDefault="00DB3682" w:rsidP="00861BB5">
            <w:pPr>
              <w:pStyle w:val="StyleJustified"/>
              <w:spacing w:before="0" w:after="0"/>
              <w:ind w:left="720" w:right="142"/>
              <w:rPr>
                <w:rFonts w:ascii="Arial" w:hAnsi="Arial" w:cs="Arial"/>
                <w:sz w:val="16"/>
                <w:szCs w:val="16"/>
              </w:rPr>
            </w:pPr>
            <w:r w:rsidRPr="0094679F">
              <w:rPr>
                <w:rFonts w:ascii="Arial" w:hAnsi="Arial" w:cs="Arial"/>
                <w:sz w:val="16"/>
                <w:szCs w:val="16"/>
              </w:rPr>
              <w:t>Funciones a Desempeñar: El responsable de Área de Informática es un profesional responsable de la revisión de procesos, actualizaciones en el sistema, interrupciones del servicio y otros referidos, a coordinarse con el responsable de la Unidad de Tecnologías de la Información de ENDE.</w:t>
            </w:r>
          </w:p>
          <w:p w14:paraId="5B4A07FC" w14:textId="77777777" w:rsidR="00DB3682" w:rsidRPr="0094679F" w:rsidRDefault="00DB3682" w:rsidP="00861BB5">
            <w:pPr>
              <w:jc w:val="both"/>
              <w:rPr>
                <w:rFonts w:ascii="Arial" w:hAnsi="Arial" w:cs="Arial"/>
              </w:rPr>
            </w:pPr>
          </w:p>
          <w:p w14:paraId="42212DC8" w14:textId="77777777" w:rsidR="00DB3682" w:rsidRPr="0094679F" w:rsidRDefault="00DB3682" w:rsidP="00861BB5">
            <w:pPr>
              <w:pStyle w:val="StyleJustified"/>
              <w:spacing w:before="0" w:after="0"/>
              <w:ind w:left="720" w:right="142"/>
              <w:rPr>
                <w:rFonts w:ascii="Arial" w:hAnsi="Arial" w:cs="Arial"/>
                <w:sz w:val="16"/>
                <w:szCs w:val="16"/>
                <w:lang w:val="es-BO"/>
              </w:rPr>
            </w:pPr>
            <w:r w:rsidRPr="0094679F">
              <w:rPr>
                <w:rFonts w:ascii="Arial" w:hAnsi="Arial" w:cs="Arial"/>
                <w:sz w:val="16"/>
                <w:szCs w:val="16"/>
                <w:lang w:val="es-BO"/>
              </w:rPr>
              <w:lastRenderedPageBreak/>
              <w:t xml:space="preserve">Para la verificación de la experiencia del personal propuesto, el proponente deberá adjuntar a su </w:t>
            </w:r>
            <w:r w:rsidRPr="0094679F">
              <w:rPr>
                <w:rFonts w:ascii="Arial" w:hAnsi="Arial" w:cs="Arial"/>
                <w:sz w:val="16"/>
                <w:szCs w:val="16"/>
              </w:rPr>
              <w:t>propuesta</w:t>
            </w:r>
            <w:r w:rsidRPr="0094679F">
              <w:rPr>
                <w:rFonts w:ascii="Arial" w:hAnsi="Arial" w:cs="Arial"/>
                <w:sz w:val="16"/>
                <w:szCs w:val="16"/>
                <w:lang w:val="es-BO"/>
              </w:rPr>
              <w:t xml:space="preserve"> una copia de la documentación de respaldo:  certificados de trabajo u otro documento que acredite el desempeño de cargos similares para la experiencia requerida. </w:t>
            </w:r>
          </w:p>
          <w:p w14:paraId="0DE62654" w14:textId="77777777" w:rsidR="00DB3682" w:rsidRPr="0094679F" w:rsidRDefault="00DB3682" w:rsidP="00861BB5">
            <w:pPr>
              <w:jc w:val="both"/>
              <w:rPr>
                <w:rFonts w:ascii="Arial" w:hAnsi="Arial" w:cs="Arial"/>
              </w:rPr>
            </w:pPr>
          </w:p>
          <w:p w14:paraId="515921BB" w14:textId="77777777" w:rsidR="00DB3682" w:rsidRPr="0094679F" w:rsidRDefault="00DB3682" w:rsidP="00861BB5">
            <w:pPr>
              <w:pStyle w:val="StyleJustified"/>
              <w:spacing w:before="0" w:after="0"/>
              <w:ind w:left="720" w:right="142"/>
              <w:rPr>
                <w:rFonts w:ascii="Arial" w:hAnsi="Arial" w:cs="Arial"/>
                <w:sz w:val="16"/>
                <w:szCs w:val="16"/>
                <w:lang w:val="es-BO"/>
              </w:rPr>
            </w:pPr>
            <w:r w:rsidRPr="0094679F">
              <w:rPr>
                <w:rFonts w:ascii="Arial" w:hAnsi="Arial" w:cs="Arial"/>
                <w:sz w:val="16"/>
                <w:szCs w:val="16"/>
                <w:lang w:val="es-BO"/>
              </w:rPr>
              <w:t xml:space="preserve">En caso de certificaciones </w:t>
            </w:r>
            <w:r w:rsidRPr="0094679F">
              <w:rPr>
                <w:rFonts w:ascii="Arial" w:hAnsi="Arial" w:cs="Arial"/>
                <w:sz w:val="16"/>
                <w:szCs w:val="16"/>
              </w:rPr>
              <w:t>emitidas</w:t>
            </w:r>
            <w:r w:rsidRPr="0094679F">
              <w:rPr>
                <w:rFonts w:ascii="Arial" w:hAnsi="Arial" w:cs="Arial"/>
                <w:sz w:val="16"/>
                <w:szCs w:val="16"/>
                <w:lang w:val="es-BO"/>
              </w:rPr>
              <w:t xml:space="preserve"> por la misma empresa, las mismas deben ser consistentes o no serán consideradas.</w:t>
            </w:r>
          </w:p>
          <w:p w14:paraId="753215F3" w14:textId="77777777" w:rsidR="003E3591" w:rsidRDefault="003E3591" w:rsidP="00861BB5">
            <w:pPr>
              <w:rPr>
                <w:rFonts w:cs="Arial"/>
                <w:b/>
                <w:bCs/>
                <w:highlight w:val="green"/>
              </w:rPr>
            </w:pPr>
          </w:p>
          <w:p w14:paraId="78D6541F" w14:textId="77777777" w:rsidR="00BA0ADD" w:rsidRDefault="003E3591" w:rsidP="00861BB5">
            <w:pPr>
              <w:rPr>
                <w:rFonts w:cs="Arial"/>
                <w:b/>
                <w:bCs/>
              </w:rPr>
            </w:pPr>
            <w:r w:rsidRPr="00DD1E01">
              <w:rPr>
                <w:rFonts w:cs="Arial"/>
                <w:b/>
                <w:bCs/>
                <w:highlight w:val="green"/>
              </w:rPr>
              <w:t>(Presentar propuesta)</w:t>
            </w:r>
          </w:p>
          <w:p w14:paraId="6BF4D36A" w14:textId="25A99126" w:rsidR="003E3591" w:rsidRPr="0094679F" w:rsidRDefault="003E3591" w:rsidP="00861BB5">
            <w:pPr>
              <w:rPr>
                <w:rFonts w:ascii="Arial" w:hAnsi="Arial" w:cs="Arial"/>
                <w:lang w:val="es-BO"/>
              </w:rPr>
            </w:pPr>
          </w:p>
        </w:tc>
        <w:tc>
          <w:tcPr>
            <w:tcW w:w="4111" w:type="dxa"/>
            <w:tcBorders>
              <w:top w:val="nil"/>
            </w:tcBorders>
          </w:tcPr>
          <w:p w14:paraId="2A5F7F39" w14:textId="77777777" w:rsidR="00BA0ADD" w:rsidRPr="0094679F" w:rsidRDefault="00BA0ADD" w:rsidP="00861BB5">
            <w:pPr>
              <w:jc w:val="both"/>
              <w:rPr>
                <w:rFonts w:ascii="Arial" w:hAnsi="Arial" w:cs="Arial"/>
                <w:lang w:val="es-BO"/>
              </w:rPr>
            </w:pPr>
          </w:p>
        </w:tc>
      </w:tr>
      <w:tr w:rsidR="0007121A" w:rsidRPr="0094679F" w14:paraId="772DA9A8" w14:textId="77777777" w:rsidTr="00861BB5">
        <w:tc>
          <w:tcPr>
            <w:tcW w:w="8675" w:type="dxa"/>
            <w:gridSpan w:val="4"/>
            <w:shd w:val="clear" w:color="auto" w:fill="auto"/>
          </w:tcPr>
          <w:p w14:paraId="21CE01F4" w14:textId="0E95C9E0" w:rsidR="0007121A" w:rsidRPr="0094679F" w:rsidRDefault="00861BB5" w:rsidP="00861BB5">
            <w:pPr>
              <w:jc w:val="both"/>
              <w:rPr>
                <w:rFonts w:ascii="Arial" w:hAnsi="Arial" w:cs="Arial"/>
                <w:b/>
                <w:bCs/>
                <w:lang w:val="es-BO"/>
              </w:rPr>
            </w:pPr>
            <w:r w:rsidRPr="0094679F">
              <w:rPr>
                <w:rFonts w:ascii="Arial" w:hAnsi="Arial" w:cs="Arial"/>
                <w:b/>
                <w:bCs/>
                <w:lang w:val="es-BO"/>
              </w:rPr>
              <w:t>PROCESO DE EJECUCIÓN DEL SERVICIO</w:t>
            </w:r>
          </w:p>
        </w:tc>
      </w:tr>
      <w:tr w:rsidR="00861BB5" w:rsidRPr="0094679F" w14:paraId="1D30C045" w14:textId="1E4E62E8" w:rsidTr="00861BB5">
        <w:tc>
          <w:tcPr>
            <w:tcW w:w="4553" w:type="dxa"/>
            <w:gridSpan w:val="2"/>
            <w:tcBorders>
              <w:right w:val="single" w:sz="4" w:space="0" w:color="auto"/>
            </w:tcBorders>
            <w:shd w:val="clear" w:color="auto" w:fill="auto"/>
          </w:tcPr>
          <w:p w14:paraId="39B707EE" w14:textId="77777777" w:rsidR="00861BB5" w:rsidRPr="0094679F" w:rsidRDefault="00861BB5" w:rsidP="00861BB5">
            <w:pPr>
              <w:autoSpaceDE w:val="0"/>
              <w:autoSpaceDN w:val="0"/>
              <w:adjustRightInd w:val="0"/>
              <w:spacing w:before="240" w:after="240"/>
              <w:ind w:left="111" w:right="142"/>
              <w:jc w:val="both"/>
              <w:rPr>
                <w:rStyle w:val="nfasis"/>
                <w:rFonts w:ascii="Arial" w:hAnsi="Arial" w:cs="Arial"/>
                <w:i w:val="0"/>
              </w:rPr>
            </w:pPr>
            <w:r w:rsidRPr="0094679F">
              <w:rPr>
                <w:rStyle w:val="nfasis"/>
                <w:rFonts w:ascii="Arial" w:hAnsi="Arial" w:cs="Arial"/>
                <w:iCs w:val="0"/>
              </w:rPr>
              <w:t xml:space="preserve">EL PROVEEDOR DEL SERVICIO deberá contar </w:t>
            </w:r>
            <w:r w:rsidRPr="0094679F">
              <w:rPr>
                <w:rStyle w:val="nfasis"/>
                <w:rFonts w:ascii="Arial" w:hAnsi="Arial" w:cs="Arial"/>
                <w:iCs w:val="0"/>
                <w:u w:val="single"/>
              </w:rPr>
              <w:t>con una plataforma disponible para ENDE</w:t>
            </w:r>
            <w:r w:rsidRPr="0094679F">
              <w:rPr>
                <w:rStyle w:val="nfasis"/>
                <w:rFonts w:ascii="Arial" w:hAnsi="Arial" w:cs="Arial"/>
                <w:iCs w:val="0"/>
              </w:rPr>
              <w:t xml:space="preserve">, esta infraestructura tecnológica debe soportar la cantidad de usuarios consumidores de los Sistemas de Distribución operados por ENDE a nivel nacional, además que permita la </w:t>
            </w:r>
            <w:r w:rsidRPr="0094679F">
              <w:rPr>
                <w:rStyle w:val="nfasis"/>
                <w:rFonts w:ascii="Arial" w:hAnsi="Arial" w:cs="Arial"/>
                <w:i w:val="0"/>
              </w:rPr>
              <w:t>generación</w:t>
            </w:r>
            <w:r w:rsidRPr="0094679F">
              <w:rPr>
                <w:rStyle w:val="nfasis"/>
                <w:rFonts w:ascii="Arial" w:hAnsi="Arial" w:cs="Arial"/>
                <w:iCs w:val="0"/>
              </w:rPr>
              <w:t xml:space="preserve"> de reportes, la </w:t>
            </w:r>
            <w:r w:rsidRPr="0094679F">
              <w:rPr>
                <w:rFonts w:ascii="Arial" w:hAnsi="Arial" w:cs="Arial"/>
                <w:i/>
              </w:rPr>
              <w:t>descarga</w:t>
            </w:r>
            <w:r w:rsidRPr="0094679F">
              <w:rPr>
                <w:rStyle w:val="nfasis"/>
                <w:rFonts w:ascii="Arial" w:hAnsi="Arial" w:cs="Arial"/>
                <w:iCs w:val="0"/>
              </w:rPr>
              <w:t xml:space="preserve"> de detalles de recaudaciones por sistema de distribución, por municipio, por entidad financiera o punto comercial, y otros datos que requiera ENDE, además de autorizar la interconexión de su infraestructura tecnológica con el sistema habilitado de ENDE para realizar la cobranza en las distintas modalidades.</w:t>
            </w:r>
          </w:p>
          <w:p w14:paraId="128ECED0" w14:textId="77777777" w:rsidR="001D3ED8" w:rsidRPr="0094679F" w:rsidRDefault="00861BB5" w:rsidP="001D3ED8">
            <w:pPr>
              <w:autoSpaceDE w:val="0"/>
              <w:autoSpaceDN w:val="0"/>
              <w:adjustRightInd w:val="0"/>
              <w:spacing w:before="240"/>
              <w:ind w:left="111" w:right="142"/>
              <w:jc w:val="both"/>
              <w:rPr>
                <w:rStyle w:val="nfasis"/>
                <w:rFonts w:ascii="Arial" w:hAnsi="Arial" w:cs="Arial"/>
                <w:iCs w:val="0"/>
              </w:rPr>
            </w:pPr>
            <w:r w:rsidRPr="0094679F">
              <w:rPr>
                <w:rStyle w:val="nfasis"/>
                <w:rFonts w:ascii="Arial" w:hAnsi="Arial" w:cs="Arial"/>
                <w:iCs w:val="0"/>
              </w:rPr>
              <w:t>Todas las operaciones de recaudación, ya sea mediante cobranza directa (cajas) o en línea (vía Internet) a través de entidades financieras y/o canales comerciales y digitales, deberán actualizarse y visualizarse automáticamente en el sistema de cobranza en línea de ENDE para realizar las conciliaciones respectivas.</w:t>
            </w:r>
          </w:p>
          <w:p w14:paraId="5669CE96" w14:textId="41631E51" w:rsidR="00861BB5" w:rsidRPr="0094679F" w:rsidRDefault="00861BB5" w:rsidP="001D3ED8">
            <w:pPr>
              <w:autoSpaceDE w:val="0"/>
              <w:autoSpaceDN w:val="0"/>
              <w:adjustRightInd w:val="0"/>
              <w:spacing w:before="240" w:after="240"/>
              <w:ind w:left="111" w:right="142"/>
              <w:jc w:val="both"/>
              <w:rPr>
                <w:rFonts w:ascii="Arial" w:hAnsi="Arial" w:cs="Arial"/>
              </w:rPr>
            </w:pPr>
            <w:r w:rsidRPr="0094679F">
              <w:rPr>
                <w:rFonts w:ascii="Arial" w:hAnsi="Arial" w:cs="Arial"/>
              </w:rPr>
              <w:t>Algunas otras consideraciones son:</w:t>
            </w:r>
          </w:p>
          <w:p w14:paraId="34273E57"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En caso de que existan errores o diferencias en los reportes mostrados en la plataforma del proveedor y el sistema de ENDE, estos deberán ser informados y corregidos de inmediato por el PROVEEDOR DEL SERVICIO en coordinación con la contraparte de ENDE.</w:t>
            </w:r>
          </w:p>
          <w:p w14:paraId="608F4E05"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Las Entidades recaudadoras aglutinadas, emitirán las facturas de acuerdo con el formato preestablecido en Normativa del Servicio de Impuestos Nacionales, con impresión legible a simple vista.</w:t>
            </w:r>
          </w:p>
          <w:p w14:paraId="74B0FB6B"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En caso de que las entidades recaudadoras enfrenten alguna contingencia durante el cobro, en el día podrán realizar la reversión y/o anulación de facturas en coordinación con el PROVEEDOR DEL SERVICIO en primera instancia. Posteriormente, esta acción será comunicada a la contraparte de ENDE para su efectivización.</w:t>
            </w:r>
          </w:p>
          <w:p w14:paraId="44AA1D66"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El PROVEEDOR DEL SERVICIO deberá enviar la información de la recaudación diaria de manera oportuna para su conciliación (ver punto 2.2 a)</w:t>
            </w:r>
          </w:p>
          <w:p w14:paraId="4D36B0B0"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 xml:space="preserve">EL PROVEEDOR DEL SERVICIO deberá informar a las Entidades Financieras y/o canales comerciales sobre el contenido y alcance del contrato, para su cumplimiento obligatorio. </w:t>
            </w:r>
          </w:p>
          <w:p w14:paraId="46253996"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EL PROVEEDOR DEL SERVICIO, será responsable de toda la información remitida a ENDE.</w:t>
            </w:r>
          </w:p>
          <w:p w14:paraId="1D1F0DAE"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lastRenderedPageBreak/>
              <w:t>EL PROVEEDOR DEL SERVICIO, será responsable de que la documentación de la recaudación diaria remitida a ENDE por las entidades aglutinadas, sean correctas (documentos y depósitos bancarios en original y sin defectos de impresión).</w:t>
            </w:r>
          </w:p>
          <w:p w14:paraId="4B5C8C0D"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EL PROVEEDOR DEL SERVICIO deberá validar y revisar toda la información pertinente a la recaudación diaria que generen las Entidades recaudadoras.</w:t>
            </w:r>
          </w:p>
          <w:p w14:paraId="38759F45"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EL PROVEEDOR DEL SERVICIO, deberá tener disponible la información de la recaudación diaria en formato digital en el día y enviar vía correo electrónico a las personas designadas por cada Sistema de Distribución del lado de ENDE (punto 6.i), hasta horas 14:00 del día siguiente hábil de acuerdo con los siguientes puntos:</w:t>
            </w:r>
          </w:p>
          <w:p w14:paraId="136BFE06" w14:textId="77777777" w:rsidR="00861BB5" w:rsidRPr="0094679F" w:rsidRDefault="00861BB5" w:rsidP="00861BB5">
            <w:pPr>
              <w:pStyle w:val="Prrafodelista"/>
              <w:ind w:left="1074"/>
              <w:jc w:val="both"/>
              <w:rPr>
                <w:rFonts w:ascii="Arial" w:hAnsi="Arial" w:cs="Arial"/>
                <w:sz w:val="16"/>
                <w:szCs w:val="16"/>
              </w:rPr>
            </w:pPr>
          </w:p>
          <w:p w14:paraId="30FCEB7F"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Resumen de la recaudación total del día.</w:t>
            </w:r>
          </w:p>
          <w:p w14:paraId="71E32D44"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Número de facturas cobradas.</w:t>
            </w:r>
          </w:p>
          <w:p w14:paraId="334C8A82"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Detalle de los importes cobrados a los usuarios de ENDE, según formato definido.</w:t>
            </w:r>
          </w:p>
          <w:p w14:paraId="1A6A59FF" w14:textId="77777777" w:rsidR="00861BB5" w:rsidRPr="0094679F" w:rsidRDefault="00861BB5" w:rsidP="00861BB5">
            <w:pPr>
              <w:pStyle w:val="Prrafodelista"/>
              <w:ind w:left="1788"/>
              <w:jc w:val="both"/>
              <w:rPr>
                <w:rFonts w:ascii="Arial" w:hAnsi="Arial" w:cs="Arial"/>
                <w:sz w:val="16"/>
                <w:szCs w:val="16"/>
              </w:rPr>
            </w:pPr>
          </w:p>
          <w:p w14:paraId="7D0B4B06" w14:textId="77777777" w:rsidR="00861BB5" w:rsidRPr="0094679F" w:rsidRDefault="00861BB5" w:rsidP="001D3ED8">
            <w:pPr>
              <w:pStyle w:val="Prrafodelista"/>
              <w:numPr>
                <w:ilvl w:val="0"/>
                <w:numId w:val="56"/>
              </w:numPr>
              <w:spacing w:after="160" w:line="259" w:lineRule="auto"/>
              <w:ind w:left="678" w:right="135" w:hanging="283"/>
              <w:contextualSpacing/>
              <w:jc w:val="both"/>
              <w:rPr>
                <w:rFonts w:ascii="Arial" w:hAnsi="Arial" w:cs="Arial"/>
                <w:sz w:val="16"/>
                <w:szCs w:val="16"/>
              </w:rPr>
            </w:pPr>
            <w:r w:rsidRPr="0094679F">
              <w:rPr>
                <w:rFonts w:ascii="Arial" w:hAnsi="Arial" w:cs="Arial"/>
                <w:sz w:val="16"/>
                <w:szCs w:val="16"/>
              </w:rPr>
              <w:t>EL PROVEEDOR DEL SERVICIO, deberá tener disponible la información de la recaudación diaria en formato digital en el día y deberá remitir diariamente los reportes de cobranza por Sistema de Distribución al día siguiente hábil de la recaudación, a los siguientes correos electrónicos:</w:t>
            </w:r>
          </w:p>
          <w:p w14:paraId="354A18A5" w14:textId="3FBDFE2E" w:rsidR="00861BB5" w:rsidRPr="0094679F" w:rsidRDefault="00000000" w:rsidP="001D3ED8">
            <w:pPr>
              <w:ind w:left="820" w:right="135"/>
              <w:jc w:val="both"/>
              <w:rPr>
                <w:rFonts w:ascii="Arial" w:hAnsi="Arial" w:cs="Arial"/>
              </w:rPr>
            </w:pPr>
            <w:hyperlink r:id="rId24" w:history="1">
              <w:r w:rsidR="00861BB5" w:rsidRPr="0094679F">
                <w:rPr>
                  <w:rStyle w:val="Hipervnculo"/>
                  <w:rFonts w:ascii="Arial" w:hAnsi="Arial" w:cs="Arial"/>
                </w:rPr>
                <w:t>jhimmy.orellana@ende.bo</w:t>
              </w:r>
            </w:hyperlink>
            <w:r w:rsidR="00861BB5" w:rsidRPr="0094679F">
              <w:rPr>
                <w:rFonts w:ascii="Arial" w:hAnsi="Arial" w:cs="Arial"/>
              </w:rPr>
              <w:t>; jorge.chino@ende.bo</w:t>
            </w:r>
          </w:p>
          <w:p w14:paraId="76A04855" w14:textId="77777777" w:rsidR="00861BB5" w:rsidRPr="0094679F" w:rsidRDefault="00861BB5" w:rsidP="001D3ED8">
            <w:pPr>
              <w:ind w:left="820"/>
              <w:jc w:val="both"/>
              <w:rPr>
                <w:rFonts w:ascii="Arial" w:hAnsi="Arial" w:cs="Arial"/>
              </w:rPr>
            </w:pPr>
            <w:r w:rsidRPr="0094679F">
              <w:rPr>
                <w:rFonts w:ascii="Arial" w:hAnsi="Arial" w:cs="Arial"/>
              </w:rPr>
              <w:t xml:space="preserve">Camargo: </w:t>
            </w:r>
            <w:hyperlink r:id="rId25" w:history="1">
              <w:r w:rsidRPr="0094679F">
                <w:rPr>
                  <w:rFonts w:ascii="Arial" w:hAnsi="Arial" w:cs="Arial"/>
                </w:rPr>
                <w:t>carmen.liendo@ende.bo</w:t>
              </w:r>
            </w:hyperlink>
          </w:p>
          <w:p w14:paraId="7E03CF46" w14:textId="77777777" w:rsidR="00861BB5" w:rsidRPr="0094679F" w:rsidRDefault="00861BB5" w:rsidP="001D3ED8">
            <w:pPr>
              <w:ind w:left="820"/>
              <w:jc w:val="both"/>
              <w:rPr>
                <w:rFonts w:ascii="Arial" w:hAnsi="Arial" w:cs="Arial"/>
              </w:rPr>
            </w:pPr>
            <w:r w:rsidRPr="0094679F">
              <w:rPr>
                <w:rFonts w:ascii="Arial" w:hAnsi="Arial" w:cs="Arial"/>
              </w:rPr>
              <w:t xml:space="preserve">Uyuni: </w:t>
            </w:r>
            <w:hyperlink r:id="rId26" w:history="1">
              <w:r w:rsidRPr="0094679F">
                <w:rPr>
                  <w:rFonts w:ascii="Arial" w:hAnsi="Arial" w:cs="Arial"/>
                </w:rPr>
                <w:t>raul.ancasi@ende.bo</w:t>
              </w:r>
            </w:hyperlink>
          </w:p>
          <w:p w14:paraId="7333ADEF" w14:textId="77777777" w:rsidR="00861BB5" w:rsidRPr="0094679F" w:rsidRDefault="00861BB5" w:rsidP="001D3ED8">
            <w:pPr>
              <w:ind w:left="820"/>
              <w:jc w:val="both"/>
              <w:rPr>
                <w:rFonts w:ascii="Arial" w:hAnsi="Arial" w:cs="Arial"/>
              </w:rPr>
            </w:pPr>
            <w:r w:rsidRPr="0094679F">
              <w:rPr>
                <w:rFonts w:ascii="Arial" w:hAnsi="Arial" w:cs="Arial"/>
              </w:rPr>
              <w:t xml:space="preserve">Cobija-Sena: </w:t>
            </w:r>
            <w:hyperlink r:id="rId27" w:history="1">
              <w:r w:rsidRPr="0094679F">
                <w:rPr>
                  <w:rFonts w:ascii="Arial" w:hAnsi="Arial" w:cs="Arial"/>
                </w:rPr>
                <w:t>delsen.joaniquina@ende.bo</w:t>
              </w:r>
            </w:hyperlink>
          </w:p>
          <w:p w14:paraId="20A48D42" w14:textId="77777777" w:rsidR="00861BB5" w:rsidRPr="0094679F" w:rsidRDefault="00861BB5" w:rsidP="001D3ED8">
            <w:pPr>
              <w:ind w:left="820" w:right="135"/>
              <w:jc w:val="both"/>
              <w:rPr>
                <w:rFonts w:ascii="Arial" w:hAnsi="Arial" w:cs="Arial"/>
              </w:rPr>
            </w:pPr>
            <w:r w:rsidRPr="0094679F">
              <w:rPr>
                <w:rFonts w:ascii="Arial" w:hAnsi="Arial" w:cs="Arial"/>
              </w:rPr>
              <w:t xml:space="preserve">Riberalta:  </w:t>
            </w:r>
            <w:hyperlink r:id="rId28" w:history="1">
              <w:r w:rsidRPr="0094679F">
                <w:rPr>
                  <w:rFonts w:ascii="Arial" w:hAnsi="Arial" w:cs="Arial"/>
                </w:rPr>
                <w:t>jesus.villarroel@endedelbeni.bo</w:t>
              </w:r>
            </w:hyperlink>
            <w:r w:rsidRPr="0094679F">
              <w:rPr>
                <w:rFonts w:ascii="Arial" w:hAnsi="Arial" w:cs="Arial"/>
              </w:rPr>
              <w:t xml:space="preserve">; </w:t>
            </w:r>
            <w:hyperlink r:id="rId29" w:history="1">
              <w:r w:rsidRPr="0094679F">
                <w:rPr>
                  <w:rFonts w:ascii="Arial" w:hAnsi="Arial" w:cs="Arial"/>
                </w:rPr>
                <w:t>dunia.lopez@endedelbeni.bo</w:t>
              </w:r>
            </w:hyperlink>
            <w:r w:rsidRPr="0094679F">
              <w:rPr>
                <w:rFonts w:ascii="Arial" w:hAnsi="Arial" w:cs="Arial"/>
              </w:rPr>
              <w:t xml:space="preserve"> </w:t>
            </w:r>
          </w:p>
          <w:p w14:paraId="63CBD1F3" w14:textId="77777777" w:rsidR="00861BB5" w:rsidRPr="0094679F" w:rsidRDefault="00861BB5" w:rsidP="001D3ED8">
            <w:pPr>
              <w:ind w:left="820" w:right="135"/>
              <w:jc w:val="both"/>
              <w:rPr>
                <w:rFonts w:ascii="Arial" w:hAnsi="Arial" w:cs="Arial"/>
              </w:rPr>
            </w:pPr>
            <w:r w:rsidRPr="0094679F">
              <w:rPr>
                <w:rFonts w:ascii="Arial" w:hAnsi="Arial" w:cs="Arial"/>
              </w:rPr>
              <w:t xml:space="preserve">Gonzalo Moreno (Villa Nueva): </w:t>
            </w:r>
            <w:hyperlink r:id="rId30" w:history="1">
              <w:r w:rsidRPr="0094679F">
                <w:rPr>
                  <w:rFonts w:ascii="Arial" w:hAnsi="Arial" w:cs="Arial"/>
                </w:rPr>
                <w:t>delsen.joaniquina@ende.bo</w:t>
              </w:r>
            </w:hyperlink>
            <w:r w:rsidRPr="0094679F">
              <w:rPr>
                <w:rFonts w:ascii="Arial" w:hAnsi="Arial" w:cs="Arial"/>
              </w:rPr>
              <w:t xml:space="preserve">; </w:t>
            </w:r>
            <w:hyperlink r:id="rId31" w:history="1">
              <w:r w:rsidRPr="0094679F">
                <w:rPr>
                  <w:rFonts w:ascii="Arial" w:hAnsi="Arial" w:cs="Arial"/>
                </w:rPr>
                <w:t>dunia.lopez@endedelbeni.bo</w:t>
              </w:r>
            </w:hyperlink>
          </w:p>
          <w:p w14:paraId="1D42413A" w14:textId="77777777" w:rsidR="00861BB5" w:rsidRPr="0094679F" w:rsidRDefault="00861BB5" w:rsidP="00861BB5">
            <w:pPr>
              <w:pStyle w:val="Prrafodelista"/>
              <w:ind w:left="1074"/>
              <w:jc w:val="both"/>
              <w:rPr>
                <w:rFonts w:ascii="Arial" w:hAnsi="Arial" w:cs="Arial"/>
                <w:sz w:val="16"/>
                <w:szCs w:val="16"/>
              </w:rPr>
            </w:pPr>
          </w:p>
          <w:p w14:paraId="11CD21C5" w14:textId="77777777" w:rsidR="00861BB5" w:rsidRPr="0094679F" w:rsidRDefault="00861BB5" w:rsidP="001D3ED8">
            <w:pPr>
              <w:ind w:left="820" w:right="135"/>
              <w:jc w:val="both"/>
              <w:rPr>
                <w:rFonts w:ascii="Arial" w:hAnsi="Arial" w:cs="Arial"/>
              </w:rPr>
            </w:pPr>
            <w:r w:rsidRPr="0094679F">
              <w:rPr>
                <w:rFonts w:ascii="Arial" w:hAnsi="Arial" w:cs="Arial"/>
              </w:rPr>
              <w:t>Estos reportes deberán ser enviados hasta horas 14:00 del día siguiente hábil de acuerdo a los siguientes puntos:</w:t>
            </w:r>
          </w:p>
          <w:p w14:paraId="059531ED" w14:textId="77777777" w:rsidR="00861BB5" w:rsidRPr="0094679F" w:rsidRDefault="00861BB5" w:rsidP="00861BB5">
            <w:pPr>
              <w:pStyle w:val="Prrafodelista"/>
              <w:ind w:left="1074"/>
              <w:jc w:val="both"/>
              <w:rPr>
                <w:rFonts w:ascii="Arial" w:hAnsi="Arial" w:cs="Arial"/>
                <w:sz w:val="16"/>
                <w:szCs w:val="16"/>
              </w:rPr>
            </w:pPr>
          </w:p>
          <w:p w14:paraId="47A8FCC8"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Resumen de la recaudación total del día.</w:t>
            </w:r>
          </w:p>
          <w:p w14:paraId="38F65A86"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Número de facturas cobradas.</w:t>
            </w:r>
          </w:p>
          <w:p w14:paraId="5DFBA6A9" w14:textId="77777777" w:rsidR="00861BB5" w:rsidRPr="0094679F" w:rsidRDefault="00861BB5" w:rsidP="001D3ED8">
            <w:pPr>
              <w:pStyle w:val="Prrafodelista"/>
              <w:numPr>
                <w:ilvl w:val="0"/>
                <w:numId w:val="39"/>
              </w:numPr>
              <w:spacing w:after="160" w:line="259" w:lineRule="auto"/>
              <w:ind w:left="1245" w:right="135" w:hanging="283"/>
              <w:contextualSpacing/>
              <w:jc w:val="both"/>
              <w:rPr>
                <w:rFonts w:ascii="Arial" w:hAnsi="Arial" w:cs="Arial"/>
                <w:sz w:val="16"/>
                <w:szCs w:val="16"/>
              </w:rPr>
            </w:pPr>
            <w:r w:rsidRPr="0094679F">
              <w:rPr>
                <w:rFonts w:ascii="Arial" w:hAnsi="Arial" w:cs="Arial"/>
                <w:sz w:val="16"/>
                <w:szCs w:val="16"/>
              </w:rPr>
              <w:t>Detalle de los importes cobrados a los usuarios de ENDE, según formato a ser definido.</w:t>
            </w:r>
          </w:p>
          <w:p w14:paraId="2FF7867B" w14:textId="77777777" w:rsidR="001D3ED8" w:rsidRPr="0094679F" w:rsidRDefault="001D3ED8" w:rsidP="001D3ED8">
            <w:pPr>
              <w:pStyle w:val="Prrafodelista"/>
              <w:spacing w:after="160" w:line="259" w:lineRule="auto"/>
              <w:ind w:left="678" w:right="135"/>
              <w:contextualSpacing/>
              <w:jc w:val="both"/>
              <w:rPr>
                <w:rFonts w:ascii="Arial" w:hAnsi="Arial" w:cs="Arial"/>
                <w:sz w:val="16"/>
                <w:szCs w:val="16"/>
              </w:rPr>
            </w:pPr>
          </w:p>
          <w:p w14:paraId="06015772" w14:textId="77777777" w:rsidR="003E3591" w:rsidRDefault="00861BB5" w:rsidP="003E3591">
            <w:pPr>
              <w:pStyle w:val="Prrafodelista"/>
              <w:spacing w:after="160" w:line="259" w:lineRule="auto"/>
              <w:ind w:left="678" w:right="135"/>
              <w:contextualSpacing/>
              <w:jc w:val="both"/>
              <w:rPr>
                <w:rFonts w:ascii="Arial" w:hAnsi="Arial" w:cs="Arial"/>
                <w:sz w:val="16"/>
                <w:szCs w:val="16"/>
              </w:rPr>
            </w:pPr>
            <w:r w:rsidRPr="0094679F">
              <w:rPr>
                <w:rFonts w:ascii="Arial" w:hAnsi="Arial" w:cs="Arial"/>
                <w:sz w:val="16"/>
                <w:szCs w:val="16"/>
              </w:rPr>
              <w:t>IMPORTANTE: Cada fin de mes, EL PROVEEDOR DEL SERVICIO deberá enviar un reporte de la recaudación por Sistema de Distribución con detalle de lo generado por cada Entidad Financiera y los medios comerciales y digitales, para la correspondiente conciliación</w:t>
            </w:r>
            <w:r w:rsidR="001D3ED8" w:rsidRPr="0094679F">
              <w:rPr>
                <w:rFonts w:ascii="Arial" w:hAnsi="Arial" w:cs="Arial"/>
                <w:sz w:val="16"/>
                <w:szCs w:val="16"/>
              </w:rPr>
              <w:t>.</w:t>
            </w:r>
          </w:p>
          <w:p w14:paraId="5761D61D" w14:textId="77777777" w:rsidR="003E3591" w:rsidRDefault="003E3591" w:rsidP="003E3591">
            <w:pPr>
              <w:spacing w:after="160" w:line="259" w:lineRule="auto"/>
              <w:ind w:right="135"/>
              <w:contextualSpacing/>
              <w:jc w:val="both"/>
              <w:rPr>
                <w:rFonts w:cs="Arial"/>
                <w:b/>
                <w:bCs/>
              </w:rPr>
            </w:pPr>
            <w:r w:rsidRPr="00DD1E01">
              <w:rPr>
                <w:rFonts w:cs="Arial"/>
                <w:b/>
                <w:bCs/>
                <w:highlight w:val="green"/>
              </w:rPr>
              <w:t>(Presentar propuesta)</w:t>
            </w:r>
          </w:p>
          <w:p w14:paraId="57597029" w14:textId="63A7CC84" w:rsidR="003E3591" w:rsidRPr="003E3591" w:rsidRDefault="003E3591" w:rsidP="003E3591">
            <w:pPr>
              <w:spacing w:after="160" w:line="259" w:lineRule="auto"/>
              <w:ind w:right="135"/>
              <w:contextualSpacing/>
              <w:jc w:val="both"/>
              <w:rPr>
                <w:rFonts w:ascii="Arial" w:hAnsi="Arial" w:cs="Arial"/>
              </w:rPr>
            </w:pPr>
          </w:p>
        </w:tc>
        <w:tc>
          <w:tcPr>
            <w:tcW w:w="4122" w:type="dxa"/>
            <w:gridSpan w:val="2"/>
            <w:tcBorders>
              <w:left w:val="single" w:sz="4" w:space="0" w:color="auto"/>
            </w:tcBorders>
            <w:shd w:val="clear" w:color="auto" w:fill="auto"/>
          </w:tcPr>
          <w:p w14:paraId="4035113C" w14:textId="77777777" w:rsidR="00861BB5" w:rsidRPr="0094679F" w:rsidRDefault="00861BB5" w:rsidP="00861BB5">
            <w:pPr>
              <w:jc w:val="both"/>
              <w:rPr>
                <w:rFonts w:ascii="Arial" w:hAnsi="Arial" w:cs="Arial"/>
                <w:lang w:val="es-BO"/>
              </w:rPr>
            </w:pPr>
          </w:p>
        </w:tc>
      </w:tr>
      <w:tr w:rsidR="0094679F" w:rsidRPr="0094679F" w14:paraId="49382445" w14:textId="71EE8D00" w:rsidTr="00274ABA">
        <w:tc>
          <w:tcPr>
            <w:tcW w:w="8675" w:type="dxa"/>
            <w:gridSpan w:val="4"/>
            <w:shd w:val="clear" w:color="auto" w:fill="auto"/>
          </w:tcPr>
          <w:p w14:paraId="67A4218F" w14:textId="0D7D2844" w:rsidR="0094679F" w:rsidRPr="0094679F" w:rsidRDefault="0094679F" w:rsidP="00861BB5">
            <w:pPr>
              <w:jc w:val="both"/>
              <w:rPr>
                <w:rFonts w:ascii="Arial" w:hAnsi="Arial" w:cs="Arial"/>
                <w:b/>
                <w:bCs/>
                <w:lang w:val="es-BO"/>
              </w:rPr>
            </w:pPr>
            <w:r w:rsidRPr="0094679F">
              <w:rPr>
                <w:rFonts w:ascii="Arial" w:hAnsi="Arial" w:cs="Arial"/>
                <w:b/>
                <w:bCs/>
                <w:lang w:val="es-BO"/>
              </w:rPr>
              <w:t>OBLIGACIONES DEL PROVEEDOR DEL SERVICIO</w:t>
            </w:r>
          </w:p>
        </w:tc>
      </w:tr>
      <w:tr w:rsidR="00861BB5" w:rsidRPr="0094679F" w14:paraId="7A726D47" w14:textId="557B2F0B" w:rsidTr="00861BB5">
        <w:tc>
          <w:tcPr>
            <w:tcW w:w="4553" w:type="dxa"/>
            <w:gridSpan w:val="2"/>
            <w:tcBorders>
              <w:right w:val="single" w:sz="4" w:space="0" w:color="auto"/>
            </w:tcBorders>
            <w:shd w:val="clear" w:color="auto" w:fill="auto"/>
          </w:tcPr>
          <w:p w14:paraId="74123DD6" w14:textId="77777777" w:rsidR="000303A1" w:rsidRDefault="000303A1" w:rsidP="000303A1">
            <w:pPr>
              <w:pStyle w:val="Prrafodelista"/>
              <w:spacing w:line="259" w:lineRule="auto"/>
              <w:ind w:left="395" w:right="135"/>
              <w:contextualSpacing/>
              <w:jc w:val="both"/>
              <w:rPr>
                <w:rFonts w:ascii="Arial" w:hAnsi="Arial" w:cs="Arial"/>
                <w:sz w:val="16"/>
                <w:szCs w:val="16"/>
              </w:rPr>
            </w:pPr>
          </w:p>
          <w:p w14:paraId="3D0AB2E1" w14:textId="25CE3D4B" w:rsidR="0094679F" w:rsidRPr="0094679F" w:rsidRDefault="0094679F" w:rsidP="0094679F">
            <w:pPr>
              <w:pStyle w:val="Prrafodelista"/>
              <w:numPr>
                <w:ilvl w:val="0"/>
                <w:numId w:val="40"/>
              </w:numPr>
              <w:spacing w:line="259" w:lineRule="auto"/>
              <w:ind w:left="395" w:right="135" w:hanging="284"/>
              <w:contextualSpacing/>
              <w:jc w:val="both"/>
              <w:rPr>
                <w:rFonts w:ascii="Arial" w:hAnsi="Arial" w:cs="Arial"/>
                <w:sz w:val="16"/>
                <w:szCs w:val="16"/>
              </w:rPr>
            </w:pPr>
            <w:r w:rsidRPr="0094679F">
              <w:rPr>
                <w:rFonts w:ascii="Arial" w:hAnsi="Arial" w:cs="Arial"/>
                <w:sz w:val="16"/>
                <w:szCs w:val="16"/>
              </w:rPr>
              <w:t xml:space="preserve">EL PROVEEDOR DEL SERVICIO tiene la obligación de remitir diariamente (días laborales, excepto SÁBADOS, DOMINGOS Y FERIADOS) la documentación de la recaudación de cada una de las Entidades Financieras </w:t>
            </w:r>
            <w:r w:rsidRPr="0094679F">
              <w:rPr>
                <w:rFonts w:ascii="Arial" w:hAnsi="Arial" w:cs="Arial"/>
                <w:sz w:val="16"/>
                <w:szCs w:val="16"/>
              </w:rPr>
              <w:lastRenderedPageBreak/>
              <w:t xml:space="preserve">aglutinadas con el contenido siguiente: Nota o carta de las entidades aglutinadas, especificando datos de la recaudación, Planilla de transacciones conteniendo fecha, cantidad de transacciones, monto recaudado en orden numérico de entidades, de acuerdo con el detalle generado por sistema. Esta Nota debe ser enviada vía correo electrónico a los mails designados por el Fiscal del Servicio de ENDE (punto m). </w:t>
            </w:r>
          </w:p>
          <w:p w14:paraId="5E7D4577" w14:textId="77777777" w:rsidR="0094679F" w:rsidRPr="0094679F" w:rsidRDefault="0094679F" w:rsidP="0094679F">
            <w:pPr>
              <w:jc w:val="both"/>
              <w:rPr>
                <w:rFonts w:ascii="Arial" w:hAnsi="Arial" w:cs="Arial"/>
              </w:rPr>
            </w:pPr>
          </w:p>
          <w:p w14:paraId="06DEDD5F" w14:textId="77777777" w:rsidR="0094679F" w:rsidRPr="0094679F" w:rsidRDefault="0094679F" w:rsidP="0094679F">
            <w:pPr>
              <w:pStyle w:val="Prrafodelista"/>
              <w:numPr>
                <w:ilvl w:val="0"/>
                <w:numId w:val="40"/>
              </w:numPr>
              <w:spacing w:line="259" w:lineRule="auto"/>
              <w:ind w:left="395" w:right="135" w:hanging="284"/>
              <w:contextualSpacing/>
              <w:jc w:val="both"/>
              <w:rPr>
                <w:rFonts w:ascii="Arial" w:hAnsi="Arial" w:cs="Arial"/>
                <w:sz w:val="16"/>
                <w:szCs w:val="16"/>
              </w:rPr>
            </w:pPr>
            <w:r w:rsidRPr="0094679F">
              <w:rPr>
                <w:rFonts w:ascii="Arial" w:hAnsi="Arial" w:cs="Arial"/>
                <w:sz w:val="16"/>
                <w:szCs w:val="16"/>
              </w:rPr>
              <w:t xml:space="preserve">EL PROVEEDOR DEL SERVICIO tiene la obligación de enviar los datos de las facturas cobradas, que constituyen la constancia de los pagos, en medio digital a los correos mencionados en el punto 6.i para su verificación, control y archivo correspondiente. </w:t>
            </w:r>
          </w:p>
          <w:p w14:paraId="2EDF31A5" w14:textId="77777777" w:rsidR="0094679F" w:rsidRPr="0094679F" w:rsidRDefault="0094679F" w:rsidP="0094679F">
            <w:pPr>
              <w:ind w:left="1068"/>
              <w:jc w:val="both"/>
              <w:rPr>
                <w:rFonts w:ascii="Arial" w:hAnsi="Arial" w:cs="Arial"/>
              </w:rPr>
            </w:pPr>
          </w:p>
          <w:p w14:paraId="43806042" w14:textId="77777777" w:rsidR="0094679F" w:rsidRPr="0094679F" w:rsidRDefault="0094679F" w:rsidP="0094679F">
            <w:pPr>
              <w:pStyle w:val="Prrafodelista"/>
              <w:numPr>
                <w:ilvl w:val="0"/>
                <w:numId w:val="40"/>
              </w:numPr>
              <w:spacing w:line="259" w:lineRule="auto"/>
              <w:ind w:left="395" w:right="135" w:hanging="284"/>
              <w:contextualSpacing/>
              <w:jc w:val="both"/>
              <w:rPr>
                <w:rFonts w:ascii="Arial" w:hAnsi="Arial" w:cs="Arial"/>
                <w:sz w:val="16"/>
                <w:szCs w:val="16"/>
              </w:rPr>
            </w:pPr>
            <w:r w:rsidRPr="0094679F">
              <w:rPr>
                <w:rFonts w:ascii="Arial" w:hAnsi="Arial" w:cs="Arial"/>
                <w:sz w:val="16"/>
                <w:szCs w:val="16"/>
              </w:rPr>
              <w:t xml:space="preserve">El PROVEEDOR DEL SERVICIO, tendrá la obligación </w:t>
            </w:r>
            <w:r w:rsidRPr="0094679F">
              <w:rPr>
                <w:rFonts w:ascii="Arial" w:hAnsi="Arial" w:cs="Arial"/>
                <w:b/>
                <w:bCs/>
                <w:sz w:val="16"/>
                <w:szCs w:val="16"/>
              </w:rPr>
              <w:t>de difundir la ubicación</w:t>
            </w:r>
            <w:r w:rsidRPr="0094679F">
              <w:rPr>
                <w:rFonts w:ascii="Arial" w:hAnsi="Arial" w:cs="Arial"/>
                <w:sz w:val="16"/>
                <w:szCs w:val="16"/>
              </w:rPr>
              <w:t xml:space="preserve"> de los puntos de cobranza habilitados para el pago de servicios mediante las redes sociales, así mismo con afiches, trípticos que deberá ser entregado en la Gerencia de Operación de Sistemas Eléctricas para su respectiva distribución a los usuarios.</w:t>
            </w:r>
          </w:p>
          <w:p w14:paraId="2EF98B3C" w14:textId="77777777" w:rsidR="0094679F" w:rsidRPr="0094679F" w:rsidRDefault="0094679F" w:rsidP="0094679F">
            <w:pPr>
              <w:pStyle w:val="Prrafodelista"/>
              <w:rPr>
                <w:rFonts w:ascii="Arial" w:hAnsi="Arial" w:cs="Arial"/>
                <w:sz w:val="16"/>
                <w:szCs w:val="16"/>
              </w:rPr>
            </w:pPr>
          </w:p>
          <w:p w14:paraId="365F4CAC" w14:textId="77777777" w:rsidR="0094679F" w:rsidRPr="0094679F" w:rsidRDefault="0094679F" w:rsidP="0094679F">
            <w:pPr>
              <w:pStyle w:val="Prrafodelista"/>
              <w:numPr>
                <w:ilvl w:val="0"/>
                <w:numId w:val="40"/>
              </w:numPr>
              <w:spacing w:line="259" w:lineRule="auto"/>
              <w:ind w:left="395" w:right="135" w:hanging="284"/>
              <w:contextualSpacing/>
              <w:jc w:val="both"/>
              <w:rPr>
                <w:rFonts w:ascii="Arial" w:hAnsi="Arial" w:cs="Arial"/>
                <w:i/>
                <w:iCs/>
                <w:sz w:val="16"/>
                <w:szCs w:val="16"/>
              </w:rPr>
            </w:pPr>
            <w:r w:rsidRPr="0094679F">
              <w:rPr>
                <w:rFonts w:ascii="Arial" w:hAnsi="Arial" w:cs="Arial"/>
                <w:sz w:val="16"/>
                <w:szCs w:val="16"/>
              </w:rPr>
              <w:t>El PROVEEDOR DEL SERVICIO</w:t>
            </w:r>
            <w:r w:rsidRPr="0094679F">
              <w:rPr>
                <w:rStyle w:val="nfasis"/>
                <w:rFonts w:ascii="Arial" w:hAnsi="Arial" w:cs="Arial"/>
                <w:iCs w:val="0"/>
                <w:sz w:val="16"/>
                <w:szCs w:val="16"/>
              </w:rPr>
              <w:t xml:space="preserve"> deberá proporcionar información vía e-mail que se solicite como ser: reportes diarios de recaudación por Sistema de Distribución, detalle de facturas cobradas, transacciones realizadas u otra información solicitada por ENDE dentro del servicio de cobranza durante la vigencia del contrato.</w:t>
            </w:r>
          </w:p>
          <w:p w14:paraId="366AB2F7" w14:textId="77777777" w:rsidR="003E3591" w:rsidRDefault="003E3591" w:rsidP="00861BB5">
            <w:pPr>
              <w:jc w:val="both"/>
              <w:rPr>
                <w:rFonts w:cs="Arial"/>
                <w:b/>
                <w:bCs/>
                <w:highlight w:val="green"/>
              </w:rPr>
            </w:pPr>
          </w:p>
          <w:p w14:paraId="795C43A6" w14:textId="77777777" w:rsidR="00861BB5" w:rsidRDefault="003E3591" w:rsidP="00861BB5">
            <w:pPr>
              <w:jc w:val="both"/>
              <w:rPr>
                <w:rFonts w:cs="Arial"/>
                <w:b/>
                <w:bCs/>
              </w:rPr>
            </w:pPr>
            <w:r w:rsidRPr="00DD1E01">
              <w:rPr>
                <w:rFonts w:cs="Arial"/>
                <w:b/>
                <w:bCs/>
                <w:highlight w:val="green"/>
              </w:rPr>
              <w:t>(</w:t>
            </w:r>
            <w:r>
              <w:rPr>
                <w:rFonts w:cs="Arial"/>
                <w:b/>
                <w:bCs/>
                <w:highlight w:val="green"/>
              </w:rPr>
              <w:t>M</w:t>
            </w:r>
            <w:r w:rsidRPr="00DD1E01">
              <w:rPr>
                <w:rFonts w:cs="Arial"/>
                <w:b/>
                <w:bCs/>
                <w:highlight w:val="green"/>
              </w:rPr>
              <w:t>anifestar aceptación)</w:t>
            </w:r>
          </w:p>
          <w:p w14:paraId="77E3D515" w14:textId="58364E67" w:rsidR="003E3591" w:rsidRPr="0094679F" w:rsidRDefault="003E3591" w:rsidP="00861BB5">
            <w:pPr>
              <w:jc w:val="both"/>
              <w:rPr>
                <w:rFonts w:ascii="Arial" w:hAnsi="Arial" w:cs="Arial"/>
                <w:lang w:val="es-BO"/>
              </w:rPr>
            </w:pPr>
          </w:p>
        </w:tc>
        <w:tc>
          <w:tcPr>
            <w:tcW w:w="4122" w:type="dxa"/>
            <w:gridSpan w:val="2"/>
            <w:tcBorders>
              <w:left w:val="single" w:sz="4" w:space="0" w:color="auto"/>
            </w:tcBorders>
            <w:shd w:val="clear" w:color="auto" w:fill="auto"/>
          </w:tcPr>
          <w:p w14:paraId="71C8AD82" w14:textId="77777777" w:rsidR="00861BB5" w:rsidRPr="0094679F" w:rsidRDefault="00861BB5" w:rsidP="00861BB5">
            <w:pPr>
              <w:jc w:val="both"/>
              <w:rPr>
                <w:rFonts w:ascii="Arial" w:hAnsi="Arial" w:cs="Arial"/>
                <w:lang w:val="es-BO"/>
              </w:rPr>
            </w:pPr>
          </w:p>
        </w:tc>
      </w:tr>
      <w:tr w:rsidR="000E0A69" w:rsidRPr="0094679F" w14:paraId="46F2219E" w14:textId="470224DE" w:rsidTr="00AE3F2C">
        <w:tc>
          <w:tcPr>
            <w:tcW w:w="8675" w:type="dxa"/>
            <w:gridSpan w:val="4"/>
            <w:shd w:val="clear" w:color="auto" w:fill="auto"/>
          </w:tcPr>
          <w:p w14:paraId="384D4166" w14:textId="298318FB" w:rsidR="000E0A69" w:rsidRPr="000E0A69" w:rsidRDefault="000E0A69" w:rsidP="00861BB5">
            <w:pPr>
              <w:jc w:val="both"/>
              <w:rPr>
                <w:rFonts w:ascii="Arial" w:hAnsi="Arial" w:cs="Arial"/>
                <w:b/>
                <w:bCs/>
                <w:lang w:val="es-BO"/>
              </w:rPr>
            </w:pPr>
            <w:r w:rsidRPr="000E0A69">
              <w:rPr>
                <w:rFonts w:ascii="Arial" w:hAnsi="Arial" w:cs="Arial"/>
                <w:b/>
                <w:bCs/>
                <w:lang w:val="es-BO"/>
              </w:rPr>
              <w:t>RESPONSABILIDADES DEL PROVEEDOR DEL SERVICIO</w:t>
            </w:r>
          </w:p>
        </w:tc>
      </w:tr>
      <w:tr w:rsidR="00861BB5" w:rsidRPr="0094679F" w14:paraId="13BE3A87" w14:textId="6874E530" w:rsidTr="00861BB5">
        <w:tc>
          <w:tcPr>
            <w:tcW w:w="4553" w:type="dxa"/>
            <w:gridSpan w:val="2"/>
            <w:tcBorders>
              <w:right w:val="single" w:sz="4" w:space="0" w:color="auto"/>
            </w:tcBorders>
            <w:shd w:val="clear" w:color="auto" w:fill="auto"/>
          </w:tcPr>
          <w:p w14:paraId="41C85439" w14:textId="77777777" w:rsidR="000303A1" w:rsidRDefault="000303A1" w:rsidP="000303A1">
            <w:pPr>
              <w:pStyle w:val="Prrafodelista"/>
              <w:spacing w:line="259" w:lineRule="auto"/>
              <w:ind w:left="395" w:right="135"/>
              <w:contextualSpacing/>
              <w:jc w:val="both"/>
              <w:rPr>
                <w:rFonts w:ascii="Arial" w:hAnsi="Arial" w:cs="Arial"/>
                <w:sz w:val="16"/>
                <w:szCs w:val="16"/>
              </w:rPr>
            </w:pPr>
          </w:p>
          <w:p w14:paraId="537B5FBA" w14:textId="54FE7B2D"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t>EL PROVEEDOR DEL SERVICIO se responsabilizará de la subcontratación de Entidades Financieras y canales comerciales asegurándose que éstas cumplan las condiciones técnicas, operativas, financieras, administrativas y de seguros.</w:t>
            </w:r>
          </w:p>
          <w:p w14:paraId="3F144E2B" w14:textId="77777777" w:rsidR="000E0A69" w:rsidRPr="000E0A69" w:rsidRDefault="000E0A69" w:rsidP="000E0A69">
            <w:pPr>
              <w:pStyle w:val="Prrafodelista"/>
              <w:ind w:left="1068"/>
              <w:jc w:val="both"/>
              <w:rPr>
                <w:rFonts w:ascii="Arial" w:hAnsi="Arial" w:cs="Arial"/>
                <w:sz w:val="16"/>
                <w:szCs w:val="16"/>
              </w:rPr>
            </w:pPr>
          </w:p>
          <w:p w14:paraId="09079B2B"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t>EL PROVEEDOR DEL SERVICIO se responsabilizará por el mantenimiento y calidad de la comunicación, disponibilidad, seguridad, privacidad y monitoreo del enlace de transmisión de datos desde las entidades recaudadoras hasta la empresa.</w:t>
            </w:r>
          </w:p>
          <w:p w14:paraId="03D88868" w14:textId="77777777" w:rsidR="000E0A69" w:rsidRPr="000E0A69" w:rsidRDefault="000E0A69" w:rsidP="000E0A69">
            <w:pPr>
              <w:rPr>
                <w:rFonts w:ascii="Arial" w:hAnsi="Arial" w:cs="Arial"/>
                <w:lang w:eastAsia="en-US"/>
              </w:rPr>
            </w:pPr>
          </w:p>
          <w:p w14:paraId="24F5B1B5"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t>EL PROVEEDOR DEL SERVICIO se responsabilizará de disponer de procedimientos de control y seguridad respecto de la información que se genera y captura en el proceso de la recaudación, con la finalidad de preservar la integridad y seguridad de esta información.</w:t>
            </w:r>
          </w:p>
          <w:p w14:paraId="00AF41E0" w14:textId="77777777" w:rsidR="000E0A69" w:rsidRPr="000E0A69" w:rsidRDefault="000E0A69" w:rsidP="000E0A69">
            <w:pPr>
              <w:ind w:left="1068"/>
              <w:jc w:val="both"/>
              <w:rPr>
                <w:rFonts w:ascii="Arial" w:hAnsi="Arial" w:cs="Arial"/>
                <w:lang w:eastAsia="en-US"/>
              </w:rPr>
            </w:pPr>
          </w:p>
          <w:p w14:paraId="5E7EEF09"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t>EL PROVEEDOR DEL SERVICIO se responsabilizará por las diversas acciones legales (multas aplicadas por impuestos nacionales) que se pudieran presentar por cualquier defecto de impresión de la factura, retraso en la entrega de las facturas no ingreso de facturas al SIAT, debiendo asumir responsabilidad para la corrección de esta.</w:t>
            </w:r>
          </w:p>
          <w:p w14:paraId="46A5231B" w14:textId="77777777" w:rsidR="000E0A69" w:rsidRPr="000E0A69" w:rsidRDefault="000E0A69" w:rsidP="000E0A69">
            <w:pPr>
              <w:pStyle w:val="Prrafodelista"/>
              <w:ind w:left="1068"/>
              <w:rPr>
                <w:rFonts w:ascii="Arial" w:hAnsi="Arial" w:cs="Arial"/>
                <w:sz w:val="16"/>
                <w:szCs w:val="16"/>
              </w:rPr>
            </w:pPr>
          </w:p>
          <w:p w14:paraId="4840AB42"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t>EL PROVEEDOR DEL SERVICIO se responsabiliza por la anulación de facturas, que solo podrá ser realizada el mismo día de la cobranza y posterior a ello previa justificación en informe físico.</w:t>
            </w:r>
          </w:p>
          <w:p w14:paraId="73F6E4C1" w14:textId="77777777" w:rsidR="000E0A69" w:rsidRPr="000E0A69" w:rsidRDefault="000E0A69" w:rsidP="000E0A69">
            <w:pPr>
              <w:ind w:left="1068"/>
              <w:jc w:val="both"/>
              <w:rPr>
                <w:rFonts w:ascii="Arial" w:hAnsi="Arial" w:cs="Arial"/>
                <w:lang w:eastAsia="en-US"/>
              </w:rPr>
            </w:pPr>
          </w:p>
          <w:p w14:paraId="61B2C1E3"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sz w:val="16"/>
                <w:szCs w:val="16"/>
              </w:rPr>
              <w:lastRenderedPageBreak/>
              <w:t>EL PROVEEDOR DEL SERVICIO se responsabiliza de corregir en el día los errores cometidos en la cobranza, y resarcir el daño ocasionado al cliente o ENDE.</w:t>
            </w:r>
          </w:p>
          <w:p w14:paraId="21C51262" w14:textId="77777777" w:rsidR="000E0A69" w:rsidRPr="000E0A69" w:rsidRDefault="000E0A69" w:rsidP="000E0A69">
            <w:pPr>
              <w:ind w:left="1068"/>
              <w:jc w:val="both"/>
              <w:rPr>
                <w:rFonts w:ascii="Arial" w:hAnsi="Arial" w:cs="Arial"/>
                <w:lang w:eastAsia="en-US"/>
              </w:rPr>
            </w:pPr>
          </w:p>
          <w:p w14:paraId="6152BFD3" w14:textId="77777777" w:rsidR="00861BB5" w:rsidRPr="003E3591" w:rsidRDefault="000E0A69" w:rsidP="000303A1">
            <w:pPr>
              <w:pStyle w:val="Prrafodelista"/>
              <w:numPr>
                <w:ilvl w:val="0"/>
                <w:numId w:val="40"/>
              </w:numPr>
              <w:spacing w:line="259" w:lineRule="auto"/>
              <w:ind w:left="395" w:right="135" w:hanging="284"/>
              <w:contextualSpacing/>
              <w:jc w:val="both"/>
              <w:rPr>
                <w:rFonts w:ascii="Arial" w:hAnsi="Arial" w:cs="Arial"/>
              </w:rPr>
            </w:pPr>
            <w:r w:rsidRPr="000E0A69">
              <w:rPr>
                <w:rFonts w:ascii="Arial" w:hAnsi="Arial" w:cs="Arial"/>
                <w:sz w:val="16"/>
                <w:szCs w:val="16"/>
              </w:rPr>
              <w:t xml:space="preserve">EL PROVEEDOR DEL SERVICIO se responsabilizará de habilitar nuevos puntos de cobranza para los distritos con ampliaciones nuevas de Energía Eléctrica a solo requerimiento del Fiscal del Contrato. </w:t>
            </w:r>
          </w:p>
          <w:p w14:paraId="3E95E11D" w14:textId="77777777" w:rsidR="003E3591" w:rsidRPr="003E3591" w:rsidRDefault="003E3591" w:rsidP="003E3591">
            <w:pPr>
              <w:pStyle w:val="Prrafodelista"/>
              <w:rPr>
                <w:rFonts w:ascii="Arial" w:hAnsi="Arial" w:cs="Arial"/>
              </w:rPr>
            </w:pPr>
          </w:p>
          <w:p w14:paraId="3C82B899" w14:textId="77777777" w:rsidR="003E3591" w:rsidRDefault="003E3591" w:rsidP="003E3591">
            <w:pPr>
              <w:spacing w:line="259" w:lineRule="auto"/>
              <w:ind w:right="135"/>
              <w:contextualSpacing/>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40E45C85" w14:textId="46FFD0B6" w:rsidR="003E3591" w:rsidRPr="003E3591" w:rsidRDefault="003E3591" w:rsidP="003E3591">
            <w:pPr>
              <w:spacing w:line="259" w:lineRule="auto"/>
              <w:ind w:right="135"/>
              <w:contextualSpacing/>
              <w:jc w:val="both"/>
              <w:rPr>
                <w:rFonts w:ascii="Arial" w:hAnsi="Arial" w:cs="Arial"/>
              </w:rPr>
            </w:pPr>
          </w:p>
        </w:tc>
        <w:tc>
          <w:tcPr>
            <w:tcW w:w="4122" w:type="dxa"/>
            <w:gridSpan w:val="2"/>
            <w:tcBorders>
              <w:left w:val="single" w:sz="4" w:space="0" w:color="auto"/>
            </w:tcBorders>
            <w:shd w:val="clear" w:color="auto" w:fill="auto"/>
          </w:tcPr>
          <w:p w14:paraId="6789505B" w14:textId="77777777" w:rsidR="00861BB5" w:rsidRPr="0094679F" w:rsidRDefault="00861BB5" w:rsidP="00861BB5">
            <w:pPr>
              <w:jc w:val="both"/>
              <w:rPr>
                <w:rFonts w:ascii="Arial" w:hAnsi="Arial" w:cs="Arial"/>
                <w:lang w:val="es-BO"/>
              </w:rPr>
            </w:pPr>
          </w:p>
        </w:tc>
      </w:tr>
      <w:tr w:rsidR="000E0A69" w:rsidRPr="0094679F" w14:paraId="64FBDFD5" w14:textId="07CFC494" w:rsidTr="005E7F45">
        <w:tc>
          <w:tcPr>
            <w:tcW w:w="8675" w:type="dxa"/>
            <w:gridSpan w:val="4"/>
            <w:shd w:val="clear" w:color="auto" w:fill="auto"/>
          </w:tcPr>
          <w:p w14:paraId="48B50F9F" w14:textId="56B8ECE2" w:rsidR="000E0A69" w:rsidRPr="000E0A69" w:rsidRDefault="000E0A69" w:rsidP="00861BB5">
            <w:pPr>
              <w:jc w:val="both"/>
              <w:rPr>
                <w:rFonts w:ascii="Arial" w:hAnsi="Arial" w:cs="Arial"/>
                <w:b/>
                <w:bCs/>
                <w:lang w:val="es-BO"/>
              </w:rPr>
            </w:pPr>
            <w:r w:rsidRPr="000E0A69">
              <w:rPr>
                <w:rFonts w:ascii="Arial" w:hAnsi="Arial" w:cs="Arial"/>
                <w:b/>
                <w:bCs/>
                <w:lang w:val="es-BO"/>
              </w:rPr>
              <w:t>SEGURIDAD Y CONTROL DE CALIDAD DEL SERVICIO</w:t>
            </w:r>
          </w:p>
        </w:tc>
      </w:tr>
      <w:tr w:rsidR="00861BB5" w:rsidRPr="0094679F" w14:paraId="5AFD1A8F" w14:textId="48E62FCA" w:rsidTr="00861BB5">
        <w:tc>
          <w:tcPr>
            <w:tcW w:w="4553" w:type="dxa"/>
            <w:gridSpan w:val="2"/>
            <w:tcBorders>
              <w:right w:val="single" w:sz="4" w:space="0" w:color="auto"/>
            </w:tcBorders>
            <w:shd w:val="clear" w:color="auto" w:fill="auto"/>
          </w:tcPr>
          <w:p w14:paraId="75D2A4D9" w14:textId="77777777" w:rsidR="000E0A69" w:rsidRPr="000E0A69" w:rsidRDefault="000E0A69" w:rsidP="000E0A69">
            <w:pPr>
              <w:autoSpaceDE w:val="0"/>
              <w:autoSpaceDN w:val="0"/>
              <w:adjustRightInd w:val="0"/>
              <w:spacing w:before="240" w:after="240"/>
              <w:ind w:left="111" w:right="142"/>
              <w:jc w:val="both"/>
              <w:rPr>
                <w:rFonts w:ascii="Arial" w:hAnsi="Arial" w:cs="Arial"/>
              </w:rPr>
            </w:pPr>
            <w:r w:rsidRPr="000E0A69">
              <w:rPr>
                <w:rFonts w:ascii="Arial" w:hAnsi="Arial" w:cs="Arial"/>
              </w:rPr>
              <w:t xml:space="preserve">EL PROVEEDOR DEL SERVICIO aplicará políticas, mecanismos y </w:t>
            </w:r>
            <w:r w:rsidRPr="000E0A69">
              <w:rPr>
                <w:rStyle w:val="nfasis"/>
                <w:rFonts w:ascii="Arial" w:hAnsi="Arial" w:cs="Arial"/>
              </w:rPr>
              <w:t>procedimientos</w:t>
            </w:r>
            <w:r w:rsidRPr="000E0A69">
              <w:rPr>
                <w:rFonts w:ascii="Arial" w:hAnsi="Arial" w:cs="Arial"/>
              </w:rPr>
              <w:t xml:space="preserve"> que aseguren la confidencialidad, integridad y disponibilidad de la información documental y la registrada en las Bases de Datos, restringiendo las posibilidades de generarse fraude y cobros indebidos, considerando los siguientes principios:</w:t>
            </w:r>
          </w:p>
          <w:p w14:paraId="2D0B1F41" w14:textId="77777777" w:rsidR="000E0A69" w:rsidRPr="000E0A69" w:rsidRDefault="000E0A69" w:rsidP="000E0A6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Confidencialidad:</w:t>
            </w:r>
            <w:r w:rsidRPr="000E0A69">
              <w:rPr>
                <w:rFonts w:ascii="Arial" w:hAnsi="Arial" w:cs="Arial"/>
                <w:sz w:val="16"/>
                <w:szCs w:val="16"/>
              </w:rPr>
              <w:t xml:space="preserve"> La información deberá ser protegida debidamente, considerando su grado de sensibilidad. Debe tomar todas las medidas de seguridad que eviten el hackeo y/o alteración de la información y otros.</w:t>
            </w:r>
          </w:p>
          <w:p w14:paraId="1EBAD55C" w14:textId="77777777" w:rsidR="000E0A69" w:rsidRPr="000E0A69" w:rsidRDefault="000E0A69" w:rsidP="005403A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Integridad:</w:t>
            </w:r>
            <w:r w:rsidRPr="000E0A69">
              <w:rPr>
                <w:rFonts w:ascii="Arial" w:hAnsi="Arial" w:cs="Arial"/>
                <w:sz w:val="16"/>
                <w:szCs w:val="16"/>
              </w:rPr>
              <w:t xml:space="preserve"> La información deberá ser exacta, suficiente y válida, acorde con los lineamientos fijados, por ENDE, garantizando para esto, que la información no esté sujeta a modificación alguna no autorizada.</w:t>
            </w:r>
          </w:p>
          <w:p w14:paraId="0097EE9C" w14:textId="77777777" w:rsidR="000E0A69" w:rsidRPr="000E0A69" w:rsidRDefault="000E0A69" w:rsidP="005403A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Disponibilidad:</w:t>
            </w:r>
            <w:r w:rsidRPr="000E0A69">
              <w:rPr>
                <w:rFonts w:ascii="Arial" w:hAnsi="Arial" w:cs="Arial"/>
                <w:sz w:val="16"/>
                <w:szCs w:val="16"/>
              </w:rPr>
              <w:t xml:space="preserve"> La información deberá estar disponible en tiempo y forma, toda vez que sea requerida, por ENDE.</w:t>
            </w:r>
          </w:p>
          <w:p w14:paraId="5FA99563" w14:textId="77777777" w:rsidR="000E0A69" w:rsidRPr="000E0A69" w:rsidRDefault="000E0A69" w:rsidP="005403A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Eficacia:</w:t>
            </w:r>
            <w:r w:rsidRPr="000E0A69">
              <w:rPr>
                <w:rFonts w:ascii="Arial" w:hAnsi="Arial" w:cs="Arial"/>
                <w:sz w:val="16"/>
                <w:szCs w:val="16"/>
              </w:rPr>
              <w:t xml:space="preserve"> La información y los procesos relacionados a ésta, deberán ser relevantes y pertinentes para el desarrollo de la actividad de ENDE. Debe presentarse en forma correcta, coherente, completa y que pueda ser utilizada en forma oportuna.</w:t>
            </w:r>
          </w:p>
          <w:p w14:paraId="07D4D215" w14:textId="77777777" w:rsidR="000E0A69" w:rsidRPr="000E0A69" w:rsidRDefault="000E0A69" w:rsidP="005403A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Propiedad de la información</w:t>
            </w:r>
            <w:r w:rsidRPr="000E0A69">
              <w:rPr>
                <w:rFonts w:ascii="Arial" w:hAnsi="Arial" w:cs="Arial"/>
                <w:sz w:val="16"/>
                <w:szCs w:val="16"/>
              </w:rPr>
              <w:t>: Toda información generada a través de ENDE, es de su exclusiva propiedad, por lo que no puede ser divulgada, utilizada para otros fines, ni proporcionada a terceros, tampoco generar un producto diferente sobre estos datos, sin previa autorización de ENDE.</w:t>
            </w:r>
          </w:p>
          <w:p w14:paraId="0A8C29C7" w14:textId="77777777" w:rsidR="000E0A69" w:rsidRPr="000E0A69" w:rsidRDefault="000E0A69" w:rsidP="005403A9">
            <w:pPr>
              <w:pStyle w:val="Prrafodelista"/>
              <w:numPr>
                <w:ilvl w:val="0"/>
                <w:numId w:val="40"/>
              </w:numPr>
              <w:spacing w:line="259" w:lineRule="auto"/>
              <w:ind w:left="395" w:right="135" w:hanging="284"/>
              <w:contextualSpacing/>
              <w:jc w:val="both"/>
              <w:rPr>
                <w:rFonts w:ascii="Arial" w:hAnsi="Arial" w:cs="Arial"/>
                <w:sz w:val="16"/>
                <w:szCs w:val="16"/>
              </w:rPr>
            </w:pPr>
            <w:r w:rsidRPr="000E0A69">
              <w:rPr>
                <w:rFonts w:ascii="Arial" w:hAnsi="Arial" w:cs="Arial"/>
                <w:b/>
                <w:bCs/>
                <w:sz w:val="16"/>
                <w:szCs w:val="16"/>
              </w:rPr>
              <w:t>Auditoria de sistemas:</w:t>
            </w:r>
            <w:r w:rsidRPr="000E0A69">
              <w:rPr>
                <w:rFonts w:ascii="Arial" w:hAnsi="Arial" w:cs="Arial"/>
                <w:sz w:val="16"/>
                <w:szCs w:val="16"/>
              </w:rPr>
              <w:t xml:space="preserve"> ENDE podrá solicitar una auditoría de sistemas en cualquier momento que considere pertinente.</w:t>
            </w:r>
          </w:p>
          <w:p w14:paraId="4C26C626" w14:textId="77777777" w:rsidR="00861BB5" w:rsidRPr="005403A9" w:rsidRDefault="000E0A69" w:rsidP="005403A9">
            <w:pPr>
              <w:pStyle w:val="Prrafodelista"/>
              <w:numPr>
                <w:ilvl w:val="0"/>
                <w:numId w:val="40"/>
              </w:numPr>
              <w:spacing w:line="259" w:lineRule="auto"/>
              <w:ind w:left="395" w:right="135" w:hanging="284"/>
              <w:contextualSpacing/>
              <w:jc w:val="both"/>
              <w:rPr>
                <w:rFonts w:ascii="Arial" w:hAnsi="Arial" w:cs="Arial"/>
                <w:lang w:val="es-BO"/>
              </w:rPr>
            </w:pPr>
            <w:r w:rsidRPr="000E0A69">
              <w:rPr>
                <w:rFonts w:ascii="Arial" w:hAnsi="Arial" w:cs="Arial"/>
                <w:b/>
                <w:bCs/>
                <w:sz w:val="16"/>
                <w:szCs w:val="16"/>
              </w:rPr>
              <w:t>EL PROVEEDOR DEL SERVICIO</w:t>
            </w:r>
            <w:r w:rsidRPr="000E0A69">
              <w:rPr>
                <w:rFonts w:ascii="Arial" w:hAnsi="Arial" w:cs="Arial"/>
                <w:sz w:val="16"/>
                <w:szCs w:val="16"/>
              </w:rPr>
              <w:t xml:space="preserve"> deberá contar con IP Público (Seguro del Sistema): Que permita ingresar al sistema de recaudación solamente desde su agencia autorizada a los operadores de las transacciones en los horarios establecidos.</w:t>
            </w:r>
          </w:p>
          <w:p w14:paraId="63302803" w14:textId="77777777" w:rsidR="003E3591" w:rsidRDefault="003E3591" w:rsidP="003E3591">
            <w:pPr>
              <w:spacing w:line="259" w:lineRule="auto"/>
              <w:ind w:left="111" w:right="135"/>
              <w:contextualSpacing/>
              <w:jc w:val="both"/>
              <w:rPr>
                <w:rFonts w:cs="Arial"/>
                <w:b/>
                <w:bCs/>
                <w:highlight w:val="green"/>
              </w:rPr>
            </w:pPr>
          </w:p>
          <w:p w14:paraId="6282015F" w14:textId="77777777" w:rsidR="005403A9" w:rsidRDefault="003E3591" w:rsidP="003E3591">
            <w:pPr>
              <w:spacing w:line="259" w:lineRule="auto"/>
              <w:ind w:left="111" w:right="135"/>
              <w:contextualSpacing/>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2D4569EB" w14:textId="3D1ED723" w:rsidR="003E3591" w:rsidRPr="003E3591" w:rsidRDefault="003E3591" w:rsidP="003E3591">
            <w:pPr>
              <w:spacing w:line="259" w:lineRule="auto"/>
              <w:ind w:left="111" w:right="135"/>
              <w:contextualSpacing/>
              <w:jc w:val="both"/>
              <w:rPr>
                <w:rFonts w:ascii="Arial" w:hAnsi="Arial" w:cs="Arial"/>
                <w:lang w:val="es-BO"/>
              </w:rPr>
            </w:pPr>
          </w:p>
        </w:tc>
        <w:tc>
          <w:tcPr>
            <w:tcW w:w="4122" w:type="dxa"/>
            <w:gridSpan w:val="2"/>
            <w:tcBorders>
              <w:left w:val="single" w:sz="4" w:space="0" w:color="auto"/>
            </w:tcBorders>
            <w:shd w:val="clear" w:color="auto" w:fill="auto"/>
          </w:tcPr>
          <w:p w14:paraId="41C44421" w14:textId="77777777" w:rsidR="00861BB5" w:rsidRPr="0094679F" w:rsidRDefault="00861BB5" w:rsidP="00861BB5">
            <w:pPr>
              <w:jc w:val="both"/>
              <w:rPr>
                <w:rFonts w:ascii="Arial" w:hAnsi="Arial" w:cs="Arial"/>
                <w:lang w:val="es-BO"/>
              </w:rPr>
            </w:pPr>
          </w:p>
        </w:tc>
      </w:tr>
      <w:tr w:rsidR="005403A9" w:rsidRPr="0094679F" w14:paraId="7D045D5B" w14:textId="6CC6A4BA" w:rsidTr="00720FC4">
        <w:tc>
          <w:tcPr>
            <w:tcW w:w="8675" w:type="dxa"/>
            <w:gridSpan w:val="4"/>
            <w:shd w:val="clear" w:color="auto" w:fill="auto"/>
          </w:tcPr>
          <w:p w14:paraId="1BAA53B5" w14:textId="00A95F40" w:rsidR="005403A9" w:rsidRPr="005403A9" w:rsidRDefault="005403A9" w:rsidP="00861BB5">
            <w:pPr>
              <w:jc w:val="both"/>
              <w:rPr>
                <w:rFonts w:ascii="Arial" w:hAnsi="Arial" w:cs="Arial"/>
                <w:b/>
                <w:bCs/>
                <w:lang w:val="es-BO"/>
              </w:rPr>
            </w:pPr>
            <w:r w:rsidRPr="005403A9">
              <w:rPr>
                <w:rFonts w:ascii="Arial" w:hAnsi="Arial" w:cs="Arial"/>
                <w:b/>
                <w:bCs/>
                <w:lang w:val="es-BO"/>
              </w:rPr>
              <w:t>SANCIONES POR INCUMPLIMIENTO</w:t>
            </w:r>
          </w:p>
        </w:tc>
      </w:tr>
      <w:tr w:rsidR="00861BB5" w:rsidRPr="0094679F" w14:paraId="33A4B703" w14:textId="53B4D7C9" w:rsidTr="00861BB5">
        <w:tc>
          <w:tcPr>
            <w:tcW w:w="4553" w:type="dxa"/>
            <w:gridSpan w:val="2"/>
            <w:tcBorders>
              <w:right w:val="single" w:sz="4" w:space="0" w:color="auto"/>
            </w:tcBorders>
            <w:shd w:val="clear" w:color="auto" w:fill="auto"/>
          </w:tcPr>
          <w:p w14:paraId="038DD747" w14:textId="666610AA" w:rsidR="005403A9" w:rsidRPr="005403A9" w:rsidRDefault="005403A9" w:rsidP="005403A9">
            <w:pPr>
              <w:autoSpaceDE w:val="0"/>
              <w:autoSpaceDN w:val="0"/>
              <w:adjustRightInd w:val="0"/>
              <w:spacing w:before="240" w:after="240"/>
              <w:ind w:left="111" w:right="142"/>
              <w:jc w:val="both"/>
              <w:rPr>
                <w:rFonts w:ascii="Arial" w:hAnsi="Arial" w:cs="Arial"/>
              </w:rPr>
            </w:pPr>
            <w:r w:rsidRPr="005403A9">
              <w:rPr>
                <w:rFonts w:ascii="Arial" w:hAnsi="Arial" w:cs="Arial"/>
              </w:rPr>
              <w:t xml:space="preserve">El Proveedor del Servicio será sancionado por ENDE con </w:t>
            </w:r>
            <w:r w:rsidRPr="005403A9">
              <w:rPr>
                <w:rStyle w:val="nfasis"/>
                <w:i w:val="0"/>
                <w:iCs w:val="0"/>
              </w:rPr>
              <w:t>multa</w:t>
            </w:r>
            <w:r w:rsidRPr="005403A9">
              <w:rPr>
                <w:rFonts w:ascii="Arial" w:hAnsi="Arial" w:cs="Arial"/>
              </w:rPr>
              <w:t xml:space="preserve"> de Bs. 100.00 (CIEN 00/100 BOLIVIANOS) que será descontado de su comisión, cuando las Entidades Financieras y/o canales comerciales aglutinadas por EL PROVEEDOR DEL SERVICIO, omitan o incumplan con alguno de los siguientes procedimientos del servicio:</w:t>
            </w:r>
          </w:p>
          <w:p w14:paraId="662E2A72"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lastRenderedPageBreak/>
              <w:t>Cuando se verifique que la Entidad recaudadora no se ha entregado la(s) factura(s) cancelada(s) al cliente final.</w:t>
            </w:r>
          </w:p>
          <w:p w14:paraId="141F3F58"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Cuando exista reclamo por facturas de servicios mal emitidas o defecto de impresión.</w:t>
            </w:r>
          </w:p>
          <w:p w14:paraId="0DCDC3FA"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Cuando exista reclamo por parte del usuario por cobro que no ingreso al Sistema.</w:t>
            </w:r>
          </w:p>
          <w:p w14:paraId="29E3F95B"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 xml:space="preserve">Cuando se compruebe que cualquier acto doloso en el cobro de servicios por parte de la Entidad recaudadora </w:t>
            </w:r>
          </w:p>
          <w:p w14:paraId="29E1DFFE"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Cuando El Proveedor del Servicio incumpla por cada caso, con la entrega a ENDE de la documentación física de la información de la recaudación (carta o nota conteniendo detalle del monto recaudado, comprobante de depósito bancario, reporte detallado de la cobranza) en el plazo establecido (hasta horas 14:00 del día siguiente hábil de la cobranza).</w:t>
            </w:r>
          </w:p>
          <w:p w14:paraId="595AD522"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Cuando se verifique que la Entidad financiera y/o canal comercial y/o digital entregue su depósito bancario de la recaudación con diferencia en más y en menos en relación con los datos generados por el sistema Informático de ENDE), los cuales podrán ser regularizados, previa carta de solicitud de la Entidad y del Proveedor del Servicio.</w:t>
            </w:r>
          </w:p>
          <w:p w14:paraId="0CAF6C98"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Cuando el PROVEEDOR DEL SERVICIO no entregue el documento en físico del detalle de la recaudación general DIARIA por entidades según formato preestablecido hasta horas 18:00 del día siguiente hábil de efectuada la recaudación, salvo justificativo de fuerza mayor por el cual no se pudo realizar la entrega en el plazo.</w:t>
            </w:r>
          </w:p>
          <w:p w14:paraId="40E5C4A2"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Por cada caso de notas de reclamo formulado por el fiscal del contrato no sean atendida y respondida por El Proveedor del Servicio en el plazo de tres días hábiles.</w:t>
            </w:r>
          </w:p>
          <w:p w14:paraId="49B54448" w14:textId="7777777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EL PROVEEDOR DEL SERVICIO será sancionado con multa de Bs. 200.00 (</w:t>
            </w:r>
            <w:r w:rsidRPr="005403A9">
              <w:rPr>
                <w:rFonts w:ascii="Arial" w:hAnsi="Arial" w:cs="Arial"/>
                <w:b/>
                <w:bCs/>
              </w:rPr>
              <w:t>DOSCIENTOS 00/100 BOLIVIANOS</w:t>
            </w:r>
            <w:r w:rsidRPr="005403A9">
              <w:rPr>
                <w:rFonts w:ascii="Arial" w:hAnsi="Arial" w:cs="Arial"/>
              </w:rPr>
              <w:t>) que será descontado del pago de su comisión en las infracciones siguientes:</w:t>
            </w:r>
          </w:p>
          <w:p w14:paraId="5F91BAF9" w14:textId="77777777" w:rsidR="005403A9" w:rsidRPr="005403A9" w:rsidRDefault="005403A9" w:rsidP="005403A9">
            <w:pPr>
              <w:ind w:left="252" w:right="140"/>
              <w:jc w:val="both"/>
              <w:rPr>
                <w:rFonts w:ascii="Arial" w:hAnsi="Arial" w:cs="Arial"/>
              </w:rPr>
            </w:pPr>
          </w:p>
          <w:p w14:paraId="4A09584B"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Por cada caso, Cuando EL PROVEEDOR DEL SERVICIO no ha efectuado la actualización diaria de los archivos de la recaudación en su sistema, posterior al envió por parte de ENDE, ya que este hecho ocasiona que los clientes de ENDE presenten reclamos por la imposibilidad de realizar pagos en la entidad financiera autorizada.</w:t>
            </w:r>
          </w:p>
          <w:p w14:paraId="638D22CA"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Por cada caso, cuando se verifique que EL PROVEEDOR DEL SERVICIO envió sus archivos de recaudación a la Unidad de Sistemas de ENDE, con diferencia en montos de la recaudación diaria.</w:t>
            </w:r>
          </w:p>
          <w:p w14:paraId="387C8EA7" w14:textId="77777777" w:rsidR="005403A9" w:rsidRPr="005403A9" w:rsidRDefault="005403A9" w:rsidP="005403A9">
            <w:pPr>
              <w:pStyle w:val="Prrafodelista"/>
              <w:numPr>
                <w:ilvl w:val="0"/>
                <w:numId w:val="58"/>
              </w:numPr>
              <w:spacing w:after="160" w:line="259" w:lineRule="auto"/>
              <w:ind w:left="535" w:right="140" w:hanging="283"/>
              <w:contextualSpacing/>
              <w:jc w:val="both"/>
              <w:rPr>
                <w:rFonts w:ascii="Arial" w:hAnsi="Arial" w:cs="Arial"/>
                <w:sz w:val="16"/>
                <w:szCs w:val="16"/>
              </w:rPr>
            </w:pPr>
            <w:r w:rsidRPr="005403A9">
              <w:rPr>
                <w:rFonts w:ascii="Arial" w:hAnsi="Arial" w:cs="Arial"/>
                <w:sz w:val="16"/>
                <w:szCs w:val="16"/>
              </w:rPr>
              <w:t xml:space="preserve">Cuando se presente y se verifique un </w:t>
            </w:r>
            <w:r w:rsidRPr="005403A9">
              <w:rPr>
                <w:rFonts w:ascii="Arial" w:hAnsi="Arial" w:cs="Arial"/>
                <w:b/>
                <w:bCs/>
                <w:sz w:val="16"/>
                <w:szCs w:val="16"/>
              </w:rPr>
              <w:t>pago doble</w:t>
            </w:r>
            <w:r w:rsidRPr="005403A9">
              <w:rPr>
                <w:rFonts w:ascii="Arial" w:hAnsi="Arial" w:cs="Arial"/>
                <w:sz w:val="16"/>
                <w:szCs w:val="16"/>
              </w:rPr>
              <w:t xml:space="preserve"> para el mismo periodo en un solo código de usuario/consumidor atribuible al Proveedor del Servicio</w:t>
            </w:r>
          </w:p>
          <w:p w14:paraId="1D796C65" w14:textId="77777777" w:rsidR="005403A9" w:rsidRPr="005403A9" w:rsidRDefault="005403A9" w:rsidP="005403A9">
            <w:pPr>
              <w:pStyle w:val="Prrafodelista"/>
              <w:ind w:left="1776"/>
              <w:jc w:val="both"/>
              <w:rPr>
                <w:rFonts w:ascii="Arial" w:hAnsi="Arial" w:cs="Arial"/>
                <w:sz w:val="16"/>
                <w:szCs w:val="16"/>
              </w:rPr>
            </w:pPr>
          </w:p>
          <w:p w14:paraId="56401C5B" w14:textId="7777777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 xml:space="preserve">EL PROVEEDOR DEL SERVICIO será sancionado con multa de Bs. 300 </w:t>
            </w:r>
            <w:r w:rsidRPr="005403A9">
              <w:rPr>
                <w:rFonts w:ascii="Arial" w:hAnsi="Arial" w:cs="Arial"/>
                <w:b/>
                <w:bCs/>
              </w:rPr>
              <w:t xml:space="preserve">(TRECIENTOS 00/100 BOLIVIANOS) </w:t>
            </w:r>
            <w:r w:rsidRPr="005403A9">
              <w:rPr>
                <w:rFonts w:ascii="Arial" w:hAnsi="Arial" w:cs="Arial"/>
              </w:rPr>
              <w:t>que será descontado del pago de su comisión en la infracción siguiente;</w:t>
            </w:r>
          </w:p>
          <w:p w14:paraId="519A0734" w14:textId="77777777" w:rsidR="005403A9" w:rsidRPr="005403A9" w:rsidRDefault="005403A9" w:rsidP="005403A9">
            <w:pPr>
              <w:ind w:left="252" w:right="140"/>
              <w:jc w:val="both"/>
              <w:rPr>
                <w:rFonts w:ascii="Arial" w:hAnsi="Arial" w:cs="Arial"/>
              </w:rPr>
            </w:pPr>
          </w:p>
          <w:p w14:paraId="748CBBB4" w14:textId="77777777" w:rsidR="005403A9" w:rsidRPr="005403A9" w:rsidRDefault="005403A9" w:rsidP="005403A9">
            <w:pPr>
              <w:pStyle w:val="Prrafodelista"/>
              <w:numPr>
                <w:ilvl w:val="0"/>
                <w:numId w:val="43"/>
              </w:numPr>
              <w:spacing w:after="160" w:line="259" w:lineRule="auto"/>
              <w:ind w:left="535" w:right="140" w:hanging="141"/>
              <w:contextualSpacing/>
              <w:jc w:val="both"/>
              <w:rPr>
                <w:rFonts w:ascii="Arial" w:hAnsi="Arial" w:cs="Arial"/>
                <w:sz w:val="16"/>
                <w:szCs w:val="16"/>
              </w:rPr>
            </w:pPr>
            <w:r w:rsidRPr="005403A9">
              <w:rPr>
                <w:rFonts w:ascii="Arial" w:hAnsi="Arial" w:cs="Arial"/>
                <w:sz w:val="16"/>
                <w:szCs w:val="16"/>
              </w:rPr>
              <w:t xml:space="preserve">Cuando el envío al Fiscal de su reporte General mensual de la recaudación de entidades Financieras </w:t>
            </w:r>
            <w:r w:rsidRPr="005403A9">
              <w:rPr>
                <w:rFonts w:ascii="Arial" w:hAnsi="Arial" w:cs="Arial"/>
                <w:sz w:val="16"/>
                <w:szCs w:val="16"/>
              </w:rPr>
              <w:lastRenderedPageBreak/>
              <w:t>y/o canales de recaudación, sea con montos distintos al registro de la recaudación del Sistema de ENDE.</w:t>
            </w:r>
          </w:p>
          <w:p w14:paraId="5609D0C4" w14:textId="7777777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En caso de que el Fiscal, certifique que un punto de cobranza aglutinado por EL PROVEEDOR DEL SERVICIO no se encuentre operando con el sistema o servicio para la cobranza establecida (facturas simples, compuestas, proformas, planes de pago, contratos, multas al contado, a plazo etc.).</w:t>
            </w:r>
          </w:p>
          <w:p w14:paraId="72E36CF1" w14:textId="77777777" w:rsidR="005403A9" w:rsidRPr="005403A9" w:rsidRDefault="005403A9" w:rsidP="005403A9">
            <w:pPr>
              <w:ind w:left="252" w:right="140"/>
              <w:jc w:val="both"/>
              <w:rPr>
                <w:rFonts w:ascii="Arial" w:hAnsi="Arial" w:cs="Arial"/>
              </w:rPr>
            </w:pPr>
          </w:p>
          <w:p w14:paraId="519ACA17" w14:textId="7777777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Cuando por algún motivo no justificable se interrumpa el servicio de cobranza por más de media hora.</w:t>
            </w:r>
          </w:p>
          <w:p w14:paraId="070A60FB" w14:textId="77777777" w:rsidR="005403A9" w:rsidRPr="005403A9" w:rsidRDefault="005403A9" w:rsidP="005403A9">
            <w:pPr>
              <w:ind w:left="252" w:right="140"/>
              <w:jc w:val="both"/>
              <w:rPr>
                <w:rFonts w:ascii="Arial" w:hAnsi="Arial" w:cs="Arial"/>
              </w:rPr>
            </w:pPr>
          </w:p>
          <w:p w14:paraId="3A47BADC" w14:textId="20B2055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 xml:space="preserve">EL PROVEEDOR DEL SERVICIO será sancionada con una multa del 1% sobre el total del Contrato por día no cobrado, excepto si hay justificación que sea aprobado por el fiscal o supervisor (ejemplo corte de energía eléctrica, robo o asalto </w:t>
            </w:r>
            <w:r w:rsidR="007979D7">
              <w:rPr>
                <w:rFonts w:ascii="Arial" w:hAnsi="Arial" w:cs="Arial"/>
              </w:rPr>
              <w:t>e</w:t>
            </w:r>
            <w:r w:rsidRPr="005403A9">
              <w:rPr>
                <w:rFonts w:ascii="Arial" w:hAnsi="Arial" w:cs="Arial"/>
              </w:rPr>
              <w:t>ntre otros).</w:t>
            </w:r>
          </w:p>
          <w:p w14:paraId="2C0C4B1F" w14:textId="77777777" w:rsidR="005403A9" w:rsidRPr="005403A9" w:rsidRDefault="005403A9" w:rsidP="005403A9">
            <w:pPr>
              <w:ind w:left="252" w:right="140"/>
              <w:jc w:val="both"/>
              <w:rPr>
                <w:rFonts w:ascii="Arial" w:hAnsi="Arial" w:cs="Arial"/>
              </w:rPr>
            </w:pPr>
          </w:p>
          <w:p w14:paraId="6CD84FFA" w14:textId="77777777" w:rsidR="005403A9" w:rsidRDefault="005403A9" w:rsidP="005403A9">
            <w:pPr>
              <w:ind w:left="252" w:right="140"/>
              <w:jc w:val="both"/>
              <w:rPr>
                <w:rFonts w:ascii="Arial" w:hAnsi="Arial" w:cs="Arial"/>
              </w:rPr>
            </w:pPr>
            <w:r w:rsidRPr="005403A9">
              <w:rPr>
                <w:rFonts w:ascii="Segoe UI Symbol" w:hAnsi="Segoe UI Symbol" w:cs="Segoe UI Symbol"/>
              </w:rPr>
              <w:t>⮚</w:t>
            </w:r>
            <w:r w:rsidRPr="005403A9">
              <w:rPr>
                <w:rFonts w:ascii="Arial" w:hAnsi="Arial" w:cs="Arial"/>
              </w:rPr>
              <w:tab/>
              <w:t xml:space="preserve">EL PROVEEDOR DEL SERVICIO será sancionado con multa </w:t>
            </w:r>
            <w:r w:rsidRPr="005403A9">
              <w:rPr>
                <w:rFonts w:ascii="Arial" w:hAnsi="Arial" w:cs="Arial"/>
                <w:spacing w:val="1"/>
              </w:rPr>
              <w:t xml:space="preserve">con un porcentaje % </w:t>
            </w:r>
            <w:r w:rsidRPr="005403A9">
              <w:rPr>
                <w:rFonts w:ascii="Arial" w:hAnsi="Arial" w:cs="Arial"/>
                <w:spacing w:val="-1"/>
              </w:rPr>
              <w:t>d</w:t>
            </w:r>
            <w:r w:rsidRPr="005403A9">
              <w:rPr>
                <w:rFonts w:ascii="Arial" w:hAnsi="Arial" w:cs="Arial"/>
              </w:rPr>
              <w:t xml:space="preserve">el </w:t>
            </w:r>
            <w:r w:rsidRPr="005403A9">
              <w:rPr>
                <w:rFonts w:ascii="Arial" w:hAnsi="Arial" w:cs="Arial"/>
                <w:spacing w:val="-1"/>
              </w:rPr>
              <w:t>m</w:t>
            </w:r>
            <w:r w:rsidRPr="005403A9">
              <w:rPr>
                <w:rFonts w:ascii="Arial" w:hAnsi="Arial" w:cs="Arial"/>
                <w:spacing w:val="1"/>
              </w:rPr>
              <w:t>o</w:t>
            </w:r>
            <w:r w:rsidRPr="005403A9">
              <w:rPr>
                <w:rFonts w:ascii="Arial" w:hAnsi="Arial" w:cs="Arial"/>
                <w:spacing w:val="-1"/>
              </w:rPr>
              <w:t>n</w:t>
            </w:r>
            <w:r w:rsidRPr="005403A9">
              <w:rPr>
                <w:rFonts w:ascii="Arial" w:hAnsi="Arial" w:cs="Arial"/>
                <w:spacing w:val="-2"/>
              </w:rPr>
              <w:t>t</w:t>
            </w:r>
            <w:r w:rsidRPr="005403A9">
              <w:rPr>
                <w:rFonts w:ascii="Arial" w:hAnsi="Arial" w:cs="Arial"/>
              </w:rPr>
              <w:t>o</w:t>
            </w:r>
            <w:r w:rsidRPr="005403A9">
              <w:rPr>
                <w:rFonts w:ascii="Arial" w:hAnsi="Arial" w:cs="Arial"/>
                <w:spacing w:val="1"/>
              </w:rPr>
              <w:t xml:space="preserve"> </w:t>
            </w:r>
            <w:r w:rsidRPr="005403A9">
              <w:rPr>
                <w:rFonts w:ascii="Arial" w:hAnsi="Arial" w:cs="Arial"/>
              </w:rPr>
              <w:t>no</w:t>
            </w:r>
            <w:r w:rsidRPr="005403A9">
              <w:rPr>
                <w:rFonts w:ascii="Arial" w:hAnsi="Arial" w:cs="Arial"/>
                <w:spacing w:val="-1"/>
              </w:rPr>
              <w:t xml:space="preserve"> </w:t>
            </w:r>
            <w:r w:rsidRPr="005403A9">
              <w:rPr>
                <w:rFonts w:ascii="Arial" w:hAnsi="Arial" w:cs="Arial"/>
              </w:rPr>
              <w:t>dep</w:t>
            </w:r>
            <w:r w:rsidRPr="005403A9">
              <w:rPr>
                <w:rFonts w:ascii="Arial" w:hAnsi="Arial" w:cs="Arial"/>
                <w:spacing w:val="-2"/>
              </w:rPr>
              <w:t>o</w:t>
            </w:r>
            <w:r w:rsidRPr="005403A9">
              <w:rPr>
                <w:rFonts w:ascii="Arial" w:hAnsi="Arial" w:cs="Arial"/>
              </w:rPr>
              <w:t>sita</w:t>
            </w:r>
            <w:r w:rsidRPr="005403A9">
              <w:rPr>
                <w:rFonts w:ascii="Arial" w:hAnsi="Arial" w:cs="Arial"/>
                <w:spacing w:val="-1"/>
              </w:rPr>
              <w:t>d</w:t>
            </w:r>
            <w:r w:rsidRPr="005403A9">
              <w:rPr>
                <w:rFonts w:ascii="Arial" w:hAnsi="Arial" w:cs="Arial"/>
                <w:spacing w:val="1"/>
              </w:rPr>
              <w:t>o</w:t>
            </w:r>
            <w:r w:rsidRPr="005403A9">
              <w:rPr>
                <w:rFonts w:ascii="Arial" w:hAnsi="Arial" w:cs="Arial"/>
              </w:rPr>
              <w:t>, de acuerdo con lo siguiente:</w:t>
            </w:r>
          </w:p>
          <w:p w14:paraId="7298126A" w14:textId="77777777" w:rsidR="005403A9" w:rsidRPr="005403A9" w:rsidRDefault="005403A9" w:rsidP="005403A9">
            <w:pPr>
              <w:ind w:left="252" w:right="140"/>
              <w:jc w:val="both"/>
              <w:rPr>
                <w:rFonts w:ascii="Arial" w:hAnsi="Arial" w:cs="Arial"/>
              </w:rPr>
            </w:pPr>
          </w:p>
          <w:p w14:paraId="418123A7" w14:textId="77777777" w:rsidR="005403A9" w:rsidRPr="005403A9" w:rsidRDefault="005403A9" w:rsidP="005403A9">
            <w:pPr>
              <w:pStyle w:val="Prrafodelista"/>
              <w:numPr>
                <w:ilvl w:val="0"/>
                <w:numId w:val="43"/>
              </w:numPr>
              <w:spacing w:after="160" w:line="259" w:lineRule="auto"/>
              <w:ind w:left="535" w:right="140" w:hanging="141"/>
              <w:contextualSpacing/>
              <w:jc w:val="both"/>
              <w:rPr>
                <w:rFonts w:ascii="Arial" w:hAnsi="Arial" w:cs="Arial"/>
                <w:sz w:val="16"/>
                <w:szCs w:val="16"/>
                <w:lang w:eastAsia="es-BO"/>
              </w:rPr>
            </w:pPr>
            <w:r w:rsidRPr="005403A9">
              <w:rPr>
                <w:rStyle w:val="nfasis"/>
                <w:rFonts w:ascii="Arial" w:hAnsi="Arial" w:cs="Arial"/>
                <w:iCs w:val="0"/>
                <w:sz w:val="16"/>
                <w:szCs w:val="16"/>
              </w:rPr>
              <w:t xml:space="preserve">Cualquier </w:t>
            </w:r>
            <w:r w:rsidRPr="005403A9">
              <w:rPr>
                <w:rFonts w:ascii="Arial" w:hAnsi="Arial" w:cs="Arial"/>
                <w:i/>
                <w:sz w:val="16"/>
                <w:szCs w:val="16"/>
              </w:rPr>
              <w:t>faltante</w:t>
            </w:r>
            <w:r w:rsidRPr="005403A9">
              <w:rPr>
                <w:rStyle w:val="nfasis"/>
                <w:rFonts w:ascii="Arial" w:hAnsi="Arial" w:cs="Arial"/>
                <w:iCs w:val="0"/>
                <w:sz w:val="16"/>
                <w:szCs w:val="16"/>
              </w:rPr>
              <w:t xml:space="preserve"> en la cuenta de cobranza diaria será subsanada en forma inmediata por el </w:t>
            </w:r>
            <w:r w:rsidRPr="005403A9">
              <w:rPr>
                <w:rFonts w:ascii="Arial" w:hAnsi="Arial" w:cs="Arial"/>
                <w:b/>
                <w:bCs/>
                <w:spacing w:val="-1"/>
                <w:sz w:val="16"/>
                <w:szCs w:val="16"/>
              </w:rPr>
              <w:t>PROVEEDOR DEL SERVICIO,</w:t>
            </w:r>
            <w:r w:rsidRPr="005403A9">
              <w:rPr>
                <w:rFonts w:ascii="Arial" w:hAnsi="Arial" w:cs="Arial"/>
                <w:spacing w:val="-1"/>
                <w:sz w:val="16"/>
                <w:szCs w:val="16"/>
              </w:rPr>
              <w:t xml:space="preserve"> caso contrario </w:t>
            </w:r>
            <w:r w:rsidRPr="005403A9">
              <w:rPr>
                <w:rFonts w:ascii="Arial" w:hAnsi="Arial" w:cs="Arial"/>
                <w:sz w:val="16"/>
                <w:szCs w:val="16"/>
              </w:rPr>
              <w:t>se</w:t>
            </w:r>
            <w:r w:rsidRPr="005403A9">
              <w:rPr>
                <w:rFonts w:ascii="Arial" w:hAnsi="Arial" w:cs="Arial"/>
                <w:spacing w:val="23"/>
                <w:sz w:val="16"/>
                <w:szCs w:val="16"/>
              </w:rPr>
              <w:t xml:space="preserve"> </w:t>
            </w:r>
            <w:r w:rsidRPr="005403A9">
              <w:rPr>
                <w:rFonts w:ascii="Arial" w:hAnsi="Arial" w:cs="Arial"/>
                <w:spacing w:val="-2"/>
                <w:sz w:val="16"/>
                <w:szCs w:val="16"/>
              </w:rPr>
              <w:t>c</w:t>
            </w:r>
            <w:r w:rsidRPr="005403A9">
              <w:rPr>
                <w:rFonts w:ascii="Arial" w:hAnsi="Arial" w:cs="Arial"/>
                <w:spacing w:val="1"/>
                <w:sz w:val="16"/>
                <w:szCs w:val="16"/>
              </w:rPr>
              <w:t>o</w:t>
            </w:r>
            <w:r w:rsidRPr="005403A9">
              <w:rPr>
                <w:rFonts w:ascii="Arial" w:hAnsi="Arial" w:cs="Arial"/>
                <w:spacing w:val="-1"/>
                <w:sz w:val="16"/>
                <w:szCs w:val="16"/>
              </w:rPr>
              <w:t>n</w:t>
            </w:r>
            <w:r w:rsidRPr="005403A9">
              <w:rPr>
                <w:rFonts w:ascii="Arial" w:hAnsi="Arial" w:cs="Arial"/>
                <w:sz w:val="16"/>
                <w:szCs w:val="16"/>
              </w:rPr>
              <w:t>stit</w:t>
            </w:r>
            <w:r w:rsidRPr="005403A9">
              <w:rPr>
                <w:rFonts w:ascii="Arial" w:hAnsi="Arial" w:cs="Arial"/>
                <w:spacing w:val="-3"/>
                <w:sz w:val="16"/>
                <w:szCs w:val="16"/>
              </w:rPr>
              <w:t>u</w:t>
            </w:r>
            <w:r w:rsidRPr="005403A9">
              <w:rPr>
                <w:rFonts w:ascii="Arial" w:hAnsi="Arial" w:cs="Arial"/>
                <w:sz w:val="16"/>
                <w:szCs w:val="16"/>
              </w:rPr>
              <w:t>irá</w:t>
            </w:r>
            <w:r w:rsidRPr="005403A9">
              <w:rPr>
                <w:rFonts w:ascii="Arial" w:hAnsi="Arial" w:cs="Arial"/>
                <w:spacing w:val="24"/>
                <w:sz w:val="16"/>
                <w:szCs w:val="16"/>
              </w:rPr>
              <w:t xml:space="preserve"> </w:t>
            </w:r>
            <w:r w:rsidRPr="005403A9">
              <w:rPr>
                <w:rFonts w:ascii="Arial" w:hAnsi="Arial" w:cs="Arial"/>
                <w:sz w:val="16"/>
                <w:szCs w:val="16"/>
              </w:rPr>
              <w:t>en</w:t>
            </w:r>
            <w:r w:rsidRPr="005403A9">
              <w:rPr>
                <w:rFonts w:ascii="Arial" w:hAnsi="Arial" w:cs="Arial"/>
                <w:spacing w:val="22"/>
                <w:sz w:val="16"/>
                <w:szCs w:val="16"/>
              </w:rPr>
              <w:t xml:space="preserve"> </w:t>
            </w:r>
            <w:r w:rsidRPr="005403A9">
              <w:rPr>
                <w:rFonts w:ascii="Arial" w:hAnsi="Arial" w:cs="Arial"/>
                <w:spacing w:val="-1"/>
                <w:sz w:val="16"/>
                <w:szCs w:val="16"/>
              </w:rPr>
              <w:t>m</w:t>
            </w:r>
            <w:r w:rsidRPr="005403A9">
              <w:rPr>
                <w:rFonts w:ascii="Arial" w:hAnsi="Arial" w:cs="Arial"/>
                <w:spacing w:val="1"/>
                <w:sz w:val="16"/>
                <w:szCs w:val="16"/>
              </w:rPr>
              <w:t>o</w:t>
            </w:r>
            <w:r w:rsidRPr="005403A9">
              <w:rPr>
                <w:rFonts w:ascii="Arial" w:hAnsi="Arial" w:cs="Arial"/>
                <w:sz w:val="16"/>
                <w:szCs w:val="16"/>
              </w:rPr>
              <w:t>ra sin</w:t>
            </w:r>
            <w:r w:rsidRPr="005403A9">
              <w:rPr>
                <w:rFonts w:ascii="Arial" w:hAnsi="Arial" w:cs="Arial"/>
                <w:spacing w:val="1"/>
                <w:sz w:val="16"/>
                <w:szCs w:val="16"/>
              </w:rPr>
              <w:t xml:space="preserve"> </w:t>
            </w:r>
            <w:r w:rsidRPr="005403A9">
              <w:rPr>
                <w:rFonts w:ascii="Arial" w:hAnsi="Arial" w:cs="Arial"/>
                <w:spacing w:val="-1"/>
                <w:sz w:val="16"/>
                <w:szCs w:val="16"/>
              </w:rPr>
              <w:t>n</w:t>
            </w:r>
            <w:r w:rsidRPr="005403A9">
              <w:rPr>
                <w:rFonts w:ascii="Arial" w:hAnsi="Arial" w:cs="Arial"/>
                <w:sz w:val="16"/>
                <w:szCs w:val="16"/>
              </w:rPr>
              <w:t>ec</w:t>
            </w:r>
            <w:r w:rsidRPr="005403A9">
              <w:rPr>
                <w:rFonts w:ascii="Arial" w:hAnsi="Arial" w:cs="Arial"/>
                <w:spacing w:val="1"/>
                <w:sz w:val="16"/>
                <w:szCs w:val="16"/>
              </w:rPr>
              <w:t>e</w:t>
            </w:r>
            <w:r w:rsidRPr="005403A9">
              <w:rPr>
                <w:rFonts w:ascii="Arial" w:hAnsi="Arial" w:cs="Arial"/>
                <w:sz w:val="16"/>
                <w:szCs w:val="16"/>
              </w:rPr>
              <w:t>si</w:t>
            </w:r>
            <w:r w:rsidRPr="005403A9">
              <w:rPr>
                <w:rFonts w:ascii="Arial" w:hAnsi="Arial" w:cs="Arial"/>
                <w:spacing w:val="-1"/>
                <w:sz w:val="16"/>
                <w:szCs w:val="16"/>
              </w:rPr>
              <w:t>d</w:t>
            </w:r>
            <w:r w:rsidRPr="005403A9">
              <w:rPr>
                <w:rFonts w:ascii="Arial" w:hAnsi="Arial" w:cs="Arial"/>
                <w:sz w:val="16"/>
                <w:szCs w:val="16"/>
              </w:rPr>
              <w:t>ad</w:t>
            </w:r>
            <w:r w:rsidRPr="005403A9">
              <w:rPr>
                <w:rFonts w:ascii="Arial" w:hAnsi="Arial" w:cs="Arial"/>
                <w:spacing w:val="2"/>
                <w:sz w:val="16"/>
                <w:szCs w:val="16"/>
              </w:rPr>
              <w:t xml:space="preserve"> </w:t>
            </w:r>
            <w:r w:rsidRPr="005403A9">
              <w:rPr>
                <w:rFonts w:ascii="Arial" w:hAnsi="Arial" w:cs="Arial"/>
                <w:spacing w:val="-1"/>
                <w:sz w:val="16"/>
                <w:szCs w:val="16"/>
              </w:rPr>
              <w:t>d</w:t>
            </w:r>
            <w:r w:rsidRPr="005403A9">
              <w:rPr>
                <w:rFonts w:ascii="Arial" w:hAnsi="Arial" w:cs="Arial"/>
                <w:sz w:val="16"/>
                <w:szCs w:val="16"/>
              </w:rPr>
              <w:t>e</w:t>
            </w:r>
            <w:r w:rsidRPr="005403A9">
              <w:rPr>
                <w:rFonts w:ascii="Arial" w:hAnsi="Arial" w:cs="Arial"/>
                <w:spacing w:val="1"/>
                <w:sz w:val="16"/>
                <w:szCs w:val="16"/>
              </w:rPr>
              <w:t xml:space="preserve"> </w:t>
            </w:r>
            <w:r w:rsidRPr="005403A9">
              <w:rPr>
                <w:rFonts w:ascii="Arial" w:hAnsi="Arial" w:cs="Arial"/>
                <w:spacing w:val="-1"/>
                <w:sz w:val="16"/>
                <w:szCs w:val="16"/>
              </w:rPr>
              <w:t>n</w:t>
            </w:r>
            <w:r w:rsidRPr="005403A9">
              <w:rPr>
                <w:rFonts w:ascii="Arial" w:hAnsi="Arial" w:cs="Arial"/>
                <w:sz w:val="16"/>
                <w:szCs w:val="16"/>
              </w:rPr>
              <w:t>i</w:t>
            </w:r>
            <w:r w:rsidRPr="005403A9">
              <w:rPr>
                <w:rFonts w:ascii="Arial" w:hAnsi="Arial" w:cs="Arial"/>
                <w:spacing w:val="-1"/>
                <w:sz w:val="16"/>
                <w:szCs w:val="16"/>
              </w:rPr>
              <w:t>ngú</w:t>
            </w:r>
            <w:r w:rsidRPr="005403A9">
              <w:rPr>
                <w:rFonts w:ascii="Arial" w:hAnsi="Arial" w:cs="Arial"/>
                <w:sz w:val="16"/>
                <w:szCs w:val="16"/>
              </w:rPr>
              <w:t>n</w:t>
            </w:r>
            <w:r w:rsidRPr="005403A9">
              <w:rPr>
                <w:rFonts w:ascii="Arial" w:hAnsi="Arial" w:cs="Arial"/>
                <w:spacing w:val="2"/>
                <w:sz w:val="16"/>
                <w:szCs w:val="16"/>
              </w:rPr>
              <w:t xml:space="preserve"> </w:t>
            </w:r>
            <w:r w:rsidRPr="005403A9">
              <w:rPr>
                <w:rFonts w:ascii="Arial" w:hAnsi="Arial" w:cs="Arial"/>
                <w:sz w:val="16"/>
                <w:szCs w:val="16"/>
              </w:rPr>
              <w:t>a</w:t>
            </w:r>
            <w:r w:rsidRPr="005403A9">
              <w:rPr>
                <w:rFonts w:ascii="Arial" w:hAnsi="Arial" w:cs="Arial"/>
                <w:spacing w:val="1"/>
                <w:sz w:val="16"/>
                <w:szCs w:val="16"/>
              </w:rPr>
              <w:t>v</w:t>
            </w:r>
            <w:r w:rsidRPr="005403A9">
              <w:rPr>
                <w:rFonts w:ascii="Arial" w:hAnsi="Arial" w:cs="Arial"/>
                <w:sz w:val="16"/>
                <w:szCs w:val="16"/>
              </w:rPr>
              <w:t>iso</w:t>
            </w:r>
            <w:r w:rsidRPr="005403A9">
              <w:rPr>
                <w:rFonts w:ascii="Arial" w:hAnsi="Arial" w:cs="Arial"/>
                <w:spacing w:val="1"/>
                <w:sz w:val="16"/>
                <w:szCs w:val="16"/>
              </w:rPr>
              <w:t xml:space="preserve"> </w:t>
            </w:r>
            <w:r w:rsidRPr="005403A9">
              <w:rPr>
                <w:rFonts w:ascii="Arial" w:hAnsi="Arial" w:cs="Arial"/>
                <w:spacing w:val="-1"/>
                <w:sz w:val="16"/>
                <w:szCs w:val="16"/>
              </w:rPr>
              <w:t>p</w:t>
            </w:r>
            <w:r w:rsidRPr="005403A9">
              <w:rPr>
                <w:rFonts w:ascii="Arial" w:hAnsi="Arial" w:cs="Arial"/>
                <w:sz w:val="16"/>
                <w:szCs w:val="16"/>
              </w:rPr>
              <w:t>r</w:t>
            </w:r>
            <w:r w:rsidRPr="005403A9">
              <w:rPr>
                <w:rFonts w:ascii="Arial" w:hAnsi="Arial" w:cs="Arial"/>
                <w:spacing w:val="-2"/>
                <w:sz w:val="16"/>
                <w:szCs w:val="16"/>
              </w:rPr>
              <w:t>e</w:t>
            </w:r>
            <w:r w:rsidRPr="005403A9">
              <w:rPr>
                <w:rFonts w:ascii="Arial" w:hAnsi="Arial" w:cs="Arial"/>
                <w:spacing w:val="1"/>
                <w:sz w:val="16"/>
                <w:szCs w:val="16"/>
              </w:rPr>
              <w:t>v</w:t>
            </w:r>
            <w:r w:rsidRPr="005403A9">
              <w:rPr>
                <w:rFonts w:ascii="Arial" w:hAnsi="Arial" w:cs="Arial"/>
                <w:sz w:val="16"/>
                <w:szCs w:val="16"/>
              </w:rPr>
              <w:t>io</w:t>
            </w:r>
            <w:r w:rsidRPr="005403A9">
              <w:rPr>
                <w:rFonts w:ascii="Arial" w:hAnsi="Arial" w:cs="Arial"/>
                <w:spacing w:val="3"/>
                <w:sz w:val="16"/>
                <w:szCs w:val="16"/>
              </w:rPr>
              <w:t xml:space="preserve"> </w:t>
            </w:r>
            <w:r w:rsidRPr="005403A9">
              <w:rPr>
                <w:rFonts w:ascii="Arial" w:hAnsi="Arial" w:cs="Arial"/>
                <w:spacing w:val="-3"/>
                <w:sz w:val="16"/>
                <w:szCs w:val="16"/>
              </w:rPr>
              <w:t>d</w:t>
            </w:r>
            <w:r w:rsidRPr="005403A9">
              <w:rPr>
                <w:rFonts w:ascii="Arial" w:hAnsi="Arial" w:cs="Arial"/>
                <w:sz w:val="16"/>
                <w:szCs w:val="16"/>
              </w:rPr>
              <w:t>e</w:t>
            </w:r>
            <w:r w:rsidRPr="005403A9">
              <w:rPr>
                <w:rFonts w:ascii="Arial" w:hAnsi="Arial" w:cs="Arial"/>
                <w:spacing w:val="5"/>
                <w:sz w:val="16"/>
                <w:szCs w:val="16"/>
              </w:rPr>
              <w:t xml:space="preserve"> </w:t>
            </w:r>
            <w:r w:rsidRPr="005403A9">
              <w:rPr>
                <w:rFonts w:ascii="Arial" w:hAnsi="Arial" w:cs="Arial"/>
                <w:b/>
                <w:bCs/>
                <w:spacing w:val="-2"/>
                <w:sz w:val="16"/>
                <w:szCs w:val="16"/>
              </w:rPr>
              <w:t>ENDE</w:t>
            </w:r>
            <w:r w:rsidRPr="005403A9">
              <w:rPr>
                <w:rFonts w:ascii="Arial" w:hAnsi="Arial" w:cs="Arial"/>
                <w:sz w:val="16"/>
                <w:szCs w:val="16"/>
              </w:rPr>
              <w:t xml:space="preserve">, </w:t>
            </w:r>
            <w:r w:rsidRPr="005403A9">
              <w:rPr>
                <w:rFonts w:ascii="Arial" w:hAnsi="Arial" w:cs="Arial"/>
                <w:spacing w:val="1"/>
                <w:sz w:val="16"/>
                <w:szCs w:val="16"/>
              </w:rPr>
              <w:t>o</w:t>
            </w:r>
            <w:r w:rsidRPr="005403A9">
              <w:rPr>
                <w:rFonts w:ascii="Arial" w:hAnsi="Arial" w:cs="Arial"/>
                <w:spacing w:val="-1"/>
                <w:sz w:val="16"/>
                <w:szCs w:val="16"/>
              </w:rPr>
              <w:t>b</w:t>
            </w:r>
            <w:r w:rsidRPr="005403A9">
              <w:rPr>
                <w:rFonts w:ascii="Arial" w:hAnsi="Arial" w:cs="Arial"/>
                <w:sz w:val="16"/>
                <w:szCs w:val="16"/>
              </w:rPr>
              <w:t>li</w:t>
            </w:r>
            <w:r w:rsidRPr="005403A9">
              <w:rPr>
                <w:rFonts w:ascii="Arial" w:hAnsi="Arial" w:cs="Arial"/>
                <w:spacing w:val="-1"/>
                <w:sz w:val="16"/>
                <w:szCs w:val="16"/>
              </w:rPr>
              <w:t>g</w:t>
            </w:r>
            <w:r w:rsidRPr="005403A9">
              <w:rPr>
                <w:rFonts w:ascii="Arial" w:hAnsi="Arial" w:cs="Arial"/>
                <w:sz w:val="16"/>
                <w:szCs w:val="16"/>
              </w:rPr>
              <w:t>á</w:t>
            </w:r>
            <w:r w:rsidRPr="005403A9">
              <w:rPr>
                <w:rFonts w:ascii="Arial" w:hAnsi="Arial" w:cs="Arial"/>
                <w:spacing w:val="-1"/>
                <w:sz w:val="16"/>
                <w:szCs w:val="16"/>
              </w:rPr>
              <w:t>nd</w:t>
            </w:r>
            <w:r w:rsidRPr="005403A9">
              <w:rPr>
                <w:rFonts w:ascii="Arial" w:hAnsi="Arial" w:cs="Arial"/>
                <w:spacing w:val="1"/>
                <w:sz w:val="16"/>
                <w:szCs w:val="16"/>
              </w:rPr>
              <w:t>o</w:t>
            </w:r>
            <w:r w:rsidRPr="005403A9">
              <w:rPr>
                <w:rFonts w:ascii="Arial" w:hAnsi="Arial" w:cs="Arial"/>
                <w:sz w:val="16"/>
                <w:szCs w:val="16"/>
              </w:rPr>
              <w:t>se</w:t>
            </w:r>
            <w:r w:rsidRPr="005403A9">
              <w:rPr>
                <w:rFonts w:ascii="Arial" w:hAnsi="Arial" w:cs="Arial"/>
                <w:spacing w:val="1"/>
                <w:sz w:val="16"/>
                <w:szCs w:val="16"/>
              </w:rPr>
              <w:t xml:space="preserve"> </w:t>
            </w:r>
            <w:r w:rsidRPr="005403A9">
              <w:rPr>
                <w:rFonts w:ascii="Arial" w:hAnsi="Arial" w:cs="Arial"/>
                <w:sz w:val="16"/>
                <w:szCs w:val="16"/>
              </w:rPr>
              <w:t>a</w:t>
            </w:r>
            <w:r w:rsidRPr="005403A9">
              <w:rPr>
                <w:rFonts w:ascii="Arial" w:hAnsi="Arial" w:cs="Arial"/>
                <w:spacing w:val="2"/>
                <w:sz w:val="16"/>
                <w:szCs w:val="16"/>
              </w:rPr>
              <w:t xml:space="preserve"> </w:t>
            </w:r>
            <w:r w:rsidRPr="005403A9">
              <w:rPr>
                <w:rFonts w:ascii="Arial" w:hAnsi="Arial" w:cs="Arial"/>
                <w:spacing w:val="-1"/>
                <w:sz w:val="16"/>
                <w:szCs w:val="16"/>
              </w:rPr>
              <w:t>p</w:t>
            </w:r>
            <w:r w:rsidRPr="005403A9">
              <w:rPr>
                <w:rFonts w:ascii="Arial" w:hAnsi="Arial" w:cs="Arial"/>
                <w:sz w:val="16"/>
                <w:szCs w:val="16"/>
              </w:rPr>
              <w:t>a</w:t>
            </w:r>
            <w:r w:rsidRPr="005403A9">
              <w:rPr>
                <w:rFonts w:ascii="Arial" w:hAnsi="Arial" w:cs="Arial"/>
                <w:spacing w:val="-1"/>
                <w:sz w:val="16"/>
                <w:szCs w:val="16"/>
              </w:rPr>
              <w:t>g</w:t>
            </w:r>
            <w:r w:rsidRPr="005403A9">
              <w:rPr>
                <w:rFonts w:ascii="Arial" w:hAnsi="Arial" w:cs="Arial"/>
                <w:sz w:val="16"/>
                <w:szCs w:val="16"/>
              </w:rPr>
              <w:t>ar</w:t>
            </w:r>
            <w:r w:rsidRPr="005403A9">
              <w:rPr>
                <w:rFonts w:ascii="Arial" w:hAnsi="Arial" w:cs="Arial"/>
                <w:spacing w:val="2"/>
                <w:sz w:val="16"/>
                <w:szCs w:val="16"/>
              </w:rPr>
              <w:t xml:space="preserve"> </w:t>
            </w:r>
            <w:r w:rsidRPr="005403A9">
              <w:rPr>
                <w:rFonts w:ascii="Arial" w:hAnsi="Arial" w:cs="Arial"/>
                <w:spacing w:val="-3"/>
                <w:sz w:val="16"/>
                <w:szCs w:val="16"/>
              </w:rPr>
              <w:t>p</w:t>
            </w:r>
            <w:r w:rsidRPr="005403A9">
              <w:rPr>
                <w:rFonts w:ascii="Arial" w:hAnsi="Arial" w:cs="Arial"/>
                <w:spacing w:val="-1"/>
                <w:sz w:val="16"/>
                <w:szCs w:val="16"/>
              </w:rPr>
              <w:t>o</w:t>
            </w:r>
            <w:r w:rsidRPr="005403A9">
              <w:rPr>
                <w:rFonts w:ascii="Arial" w:hAnsi="Arial" w:cs="Arial"/>
                <w:sz w:val="16"/>
                <w:szCs w:val="16"/>
              </w:rPr>
              <w:t>r</w:t>
            </w:r>
            <w:r w:rsidRPr="005403A9">
              <w:rPr>
                <w:rFonts w:ascii="Arial" w:hAnsi="Arial" w:cs="Arial"/>
                <w:spacing w:val="2"/>
                <w:sz w:val="16"/>
                <w:szCs w:val="16"/>
              </w:rPr>
              <w:t xml:space="preserve"> </w:t>
            </w:r>
            <w:r w:rsidRPr="005403A9">
              <w:rPr>
                <w:rFonts w:ascii="Arial" w:hAnsi="Arial" w:cs="Arial"/>
                <w:sz w:val="16"/>
                <w:szCs w:val="16"/>
              </w:rPr>
              <w:t>ca</w:t>
            </w:r>
            <w:r w:rsidRPr="005403A9">
              <w:rPr>
                <w:rFonts w:ascii="Arial" w:hAnsi="Arial" w:cs="Arial"/>
                <w:spacing w:val="-1"/>
                <w:sz w:val="16"/>
                <w:szCs w:val="16"/>
              </w:rPr>
              <w:t>d</w:t>
            </w:r>
            <w:r w:rsidRPr="005403A9">
              <w:rPr>
                <w:rFonts w:ascii="Arial" w:hAnsi="Arial" w:cs="Arial"/>
                <w:sz w:val="16"/>
                <w:szCs w:val="16"/>
              </w:rPr>
              <w:t>a</w:t>
            </w:r>
            <w:r w:rsidRPr="005403A9">
              <w:rPr>
                <w:rFonts w:ascii="Arial" w:hAnsi="Arial" w:cs="Arial"/>
                <w:spacing w:val="2"/>
                <w:sz w:val="16"/>
                <w:szCs w:val="16"/>
              </w:rPr>
              <w:t xml:space="preserve"> </w:t>
            </w:r>
            <w:r w:rsidRPr="005403A9">
              <w:rPr>
                <w:rFonts w:ascii="Arial" w:hAnsi="Arial" w:cs="Arial"/>
                <w:spacing w:val="-1"/>
                <w:sz w:val="16"/>
                <w:szCs w:val="16"/>
              </w:rPr>
              <w:t>d</w:t>
            </w:r>
            <w:r w:rsidRPr="005403A9">
              <w:rPr>
                <w:rFonts w:ascii="Arial" w:hAnsi="Arial" w:cs="Arial"/>
                <w:sz w:val="16"/>
                <w:szCs w:val="16"/>
              </w:rPr>
              <w:t>ía calen</w:t>
            </w:r>
            <w:r w:rsidRPr="005403A9">
              <w:rPr>
                <w:rFonts w:ascii="Arial" w:hAnsi="Arial" w:cs="Arial"/>
                <w:spacing w:val="-1"/>
                <w:sz w:val="16"/>
                <w:szCs w:val="16"/>
              </w:rPr>
              <w:t>d</w:t>
            </w:r>
            <w:r w:rsidRPr="005403A9">
              <w:rPr>
                <w:rFonts w:ascii="Arial" w:hAnsi="Arial" w:cs="Arial"/>
                <w:sz w:val="16"/>
                <w:szCs w:val="16"/>
              </w:rPr>
              <w:t>ar</w:t>
            </w:r>
            <w:r w:rsidRPr="005403A9">
              <w:rPr>
                <w:rFonts w:ascii="Arial" w:hAnsi="Arial" w:cs="Arial"/>
                <w:spacing w:val="-1"/>
                <w:sz w:val="16"/>
                <w:szCs w:val="16"/>
              </w:rPr>
              <w:t>i</w:t>
            </w:r>
            <w:r w:rsidRPr="005403A9">
              <w:rPr>
                <w:rFonts w:ascii="Arial" w:hAnsi="Arial" w:cs="Arial"/>
                <w:sz w:val="16"/>
                <w:szCs w:val="16"/>
              </w:rPr>
              <w:t>o</w:t>
            </w:r>
            <w:r w:rsidRPr="005403A9">
              <w:rPr>
                <w:rFonts w:ascii="Arial" w:hAnsi="Arial" w:cs="Arial"/>
                <w:spacing w:val="1"/>
                <w:sz w:val="16"/>
                <w:szCs w:val="16"/>
              </w:rPr>
              <w:t xml:space="preserve"> </w:t>
            </w:r>
            <w:r w:rsidRPr="005403A9">
              <w:rPr>
                <w:rFonts w:ascii="Arial" w:hAnsi="Arial" w:cs="Arial"/>
                <w:spacing w:val="-3"/>
                <w:sz w:val="16"/>
                <w:szCs w:val="16"/>
              </w:rPr>
              <w:t>d</w:t>
            </w:r>
            <w:r w:rsidRPr="005403A9">
              <w:rPr>
                <w:rFonts w:ascii="Arial" w:hAnsi="Arial" w:cs="Arial"/>
                <w:sz w:val="16"/>
                <w:szCs w:val="16"/>
              </w:rPr>
              <w:t>e</w:t>
            </w:r>
            <w:r w:rsidRPr="005403A9">
              <w:rPr>
                <w:rFonts w:ascii="Arial" w:hAnsi="Arial" w:cs="Arial"/>
                <w:spacing w:val="1"/>
                <w:sz w:val="16"/>
                <w:szCs w:val="16"/>
              </w:rPr>
              <w:t xml:space="preserve"> </w:t>
            </w:r>
            <w:r w:rsidRPr="005403A9">
              <w:rPr>
                <w:rFonts w:ascii="Arial" w:hAnsi="Arial" w:cs="Arial"/>
                <w:sz w:val="16"/>
                <w:szCs w:val="16"/>
              </w:rPr>
              <w:t>r</w:t>
            </w:r>
            <w:r w:rsidRPr="005403A9">
              <w:rPr>
                <w:rFonts w:ascii="Arial" w:hAnsi="Arial" w:cs="Arial"/>
                <w:spacing w:val="-2"/>
                <w:sz w:val="16"/>
                <w:szCs w:val="16"/>
              </w:rPr>
              <w:t>e</w:t>
            </w:r>
            <w:r w:rsidRPr="005403A9">
              <w:rPr>
                <w:rFonts w:ascii="Arial" w:hAnsi="Arial" w:cs="Arial"/>
                <w:sz w:val="16"/>
                <w:szCs w:val="16"/>
              </w:rPr>
              <w:t>tra</w:t>
            </w:r>
            <w:r w:rsidRPr="005403A9">
              <w:rPr>
                <w:rFonts w:ascii="Arial" w:hAnsi="Arial" w:cs="Arial"/>
                <w:spacing w:val="-2"/>
                <w:sz w:val="16"/>
                <w:szCs w:val="16"/>
              </w:rPr>
              <w:t>s</w:t>
            </w:r>
            <w:r w:rsidRPr="005403A9">
              <w:rPr>
                <w:rFonts w:ascii="Arial" w:hAnsi="Arial" w:cs="Arial"/>
                <w:sz w:val="16"/>
                <w:szCs w:val="16"/>
              </w:rPr>
              <w:t>o</w:t>
            </w:r>
            <w:r w:rsidRPr="005403A9">
              <w:rPr>
                <w:rFonts w:ascii="Arial" w:hAnsi="Arial" w:cs="Arial"/>
                <w:spacing w:val="1"/>
                <w:sz w:val="16"/>
                <w:szCs w:val="16"/>
              </w:rPr>
              <w:t xml:space="preserve"> </w:t>
            </w:r>
            <w:r w:rsidRPr="005403A9">
              <w:rPr>
                <w:rFonts w:ascii="Arial" w:hAnsi="Arial" w:cs="Arial"/>
                <w:sz w:val="16"/>
                <w:szCs w:val="16"/>
              </w:rPr>
              <w:t>u</w:t>
            </w:r>
            <w:r w:rsidRPr="005403A9">
              <w:rPr>
                <w:rFonts w:ascii="Arial" w:hAnsi="Arial" w:cs="Arial"/>
                <w:spacing w:val="-1"/>
                <w:sz w:val="16"/>
                <w:szCs w:val="16"/>
              </w:rPr>
              <w:t>n</w:t>
            </w:r>
            <w:r w:rsidRPr="005403A9">
              <w:rPr>
                <w:rFonts w:ascii="Arial" w:hAnsi="Arial" w:cs="Arial"/>
                <w:sz w:val="16"/>
                <w:szCs w:val="16"/>
              </w:rPr>
              <w:t>a</w:t>
            </w:r>
            <w:r w:rsidRPr="005403A9">
              <w:rPr>
                <w:rFonts w:ascii="Arial" w:hAnsi="Arial" w:cs="Arial"/>
                <w:spacing w:val="-2"/>
                <w:sz w:val="16"/>
                <w:szCs w:val="16"/>
              </w:rPr>
              <w:t xml:space="preserve"> </w:t>
            </w:r>
            <w:r w:rsidRPr="005403A9">
              <w:rPr>
                <w:rFonts w:ascii="Arial" w:hAnsi="Arial" w:cs="Arial"/>
                <w:spacing w:val="1"/>
                <w:sz w:val="16"/>
                <w:szCs w:val="16"/>
              </w:rPr>
              <w:t>m</w:t>
            </w:r>
            <w:r w:rsidRPr="005403A9">
              <w:rPr>
                <w:rFonts w:ascii="Arial" w:hAnsi="Arial" w:cs="Arial"/>
                <w:spacing w:val="-1"/>
                <w:sz w:val="16"/>
                <w:szCs w:val="16"/>
              </w:rPr>
              <w:t>u</w:t>
            </w:r>
            <w:r w:rsidRPr="005403A9">
              <w:rPr>
                <w:rFonts w:ascii="Arial" w:hAnsi="Arial" w:cs="Arial"/>
                <w:sz w:val="16"/>
                <w:szCs w:val="16"/>
              </w:rPr>
              <w:t>lta</w:t>
            </w:r>
            <w:r w:rsidRPr="005403A9">
              <w:rPr>
                <w:rFonts w:ascii="Arial" w:hAnsi="Arial" w:cs="Arial"/>
                <w:spacing w:val="-2"/>
                <w:sz w:val="16"/>
                <w:szCs w:val="16"/>
              </w:rPr>
              <w:t xml:space="preserve"> </w:t>
            </w:r>
            <w:r w:rsidRPr="005403A9">
              <w:rPr>
                <w:rFonts w:ascii="Arial" w:hAnsi="Arial" w:cs="Arial"/>
                <w:sz w:val="16"/>
                <w:szCs w:val="16"/>
              </w:rPr>
              <w:t>eq</w:t>
            </w:r>
            <w:r w:rsidRPr="005403A9">
              <w:rPr>
                <w:rFonts w:ascii="Arial" w:hAnsi="Arial" w:cs="Arial"/>
                <w:spacing w:val="-1"/>
                <w:sz w:val="16"/>
                <w:szCs w:val="16"/>
              </w:rPr>
              <w:t>u</w:t>
            </w:r>
            <w:r w:rsidRPr="005403A9">
              <w:rPr>
                <w:rFonts w:ascii="Arial" w:hAnsi="Arial" w:cs="Arial"/>
                <w:sz w:val="16"/>
                <w:szCs w:val="16"/>
              </w:rPr>
              <w:t>ivalen</w:t>
            </w:r>
            <w:r w:rsidRPr="005403A9">
              <w:rPr>
                <w:rFonts w:ascii="Arial" w:hAnsi="Arial" w:cs="Arial"/>
                <w:spacing w:val="-2"/>
                <w:sz w:val="16"/>
                <w:szCs w:val="16"/>
              </w:rPr>
              <w:t>t</w:t>
            </w:r>
            <w:r w:rsidRPr="005403A9">
              <w:rPr>
                <w:rFonts w:ascii="Arial" w:hAnsi="Arial" w:cs="Arial"/>
                <w:sz w:val="16"/>
                <w:szCs w:val="16"/>
              </w:rPr>
              <w:t>e</w:t>
            </w:r>
            <w:r w:rsidRPr="005403A9">
              <w:rPr>
                <w:rFonts w:ascii="Arial" w:hAnsi="Arial" w:cs="Arial"/>
                <w:spacing w:val="1"/>
                <w:sz w:val="16"/>
                <w:szCs w:val="16"/>
              </w:rPr>
              <w:t xml:space="preserve"> </w:t>
            </w:r>
            <w:r w:rsidRPr="005403A9">
              <w:rPr>
                <w:rFonts w:ascii="Arial" w:hAnsi="Arial" w:cs="Arial"/>
                <w:sz w:val="16"/>
                <w:szCs w:val="16"/>
              </w:rPr>
              <w:t>al</w:t>
            </w:r>
            <w:r w:rsidRPr="005403A9">
              <w:rPr>
                <w:rFonts w:ascii="Arial" w:hAnsi="Arial" w:cs="Arial"/>
                <w:spacing w:val="-2"/>
                <w:sz w:val="16"/>
                <w:szCs w:val="16"/>
              </w:rPr>
              <w:t xml:space="preserve"> </w:t>
            </w:r>
            <w:r w:rsidRPr="005403A9">
              <w:rPr>
                <w:rFonts w:ascii="Arial" w:hAnsi="Arial" w:cs="Arial"/>
                <w:spacing w:val="1"/>
                <w:sz w:val="16"/>
                <w:szCs w:val="16"/>
              </w:rPr>
              <w:t>0</w:t>
            </w:r>
            <w:r w:rsidRPr="005403A9">
              <w:rPr>
                <w:rFonts w:ascii="Arial" w:hAnsi="Arial" w:cs="Arial"/>
                <w:sz w:val="16"/>
                <w:szCs w:val="16"/>
              </w:rPr>
              <w:t>.</w:t>
            </w:r>
            <w:r w:rsidRPr="005403A9">
              <w:rPr>
                <w:rFonts w:ascii="Arial" w:hAnsi="Arial" w:cs="Arial"/>
                <w:spacing w:val="-2"/>
                <w:sz w:val="16"/>
                <w:szCs w:val="16"/>
              </w:rPr>
              <w:t>5</w:t>
            </w:r>
            <w:r w:rsidRPr="005403A9">
              <w:rPr>
                <w:rFonts w:ascii="Arial" w:hAnsi="Arial" w:cs="Arial"/>
                <w:sz w:val="16"/>
                <w:szCs w:val="16"/>
              </w:rPr>
              <w:t>%</w:t>
            </w:r>
            <w:r w:rsidRPr="005403A9">
              <w:rPr>
                <w:rFonts w:ascii="Arial" w:hAnsi="Arial" w:cs="Arial"/>
                <w:spacing w:val="-1"/>
                <w:sz w:val="16"/>
                <w:szCs w:val="16"/>
              </w:rPr>
              <w:t xml:space="preserve"> d</w:t>
            </w:r>
            <w:r w:rsidRPr="005403A9">
              <w:rPr>
                <w:rFonts w:ascii="Arial" w:hAnsi="Arial" w:cs="Arial"/>
                <w:sz w:val="16"/>
                <w:szCs w:val="16"/>
              </w:rPr>
              <w:t xml:space="preserve">el </w:t>
            </w:r>
            <w:r w:rsidRPr="005403A9">
              <w:rPr>
                <w:rFonts w:ascii="Arial" w:hAnsi="Arial" w:cs="Arial"/>
                <w:spacing w:val="-1"/>
                <w:sz w:val="16"/>
                <w:szCs w:val="16"/>
              </w:rPr>
              <w:t>m</w:t>
            </w:r>
            <w:r w:rsidRPr="005403A9">
              <w:rPr>
                <w:rFonts w:ascii="Arial" w:hAnsi="Arial" w:cs="Arial"/>
                <w:spacing w:val="1"/>
                <w:sz w:val="16"/>
                <w:szCs w:val="16"/>
              </w:rPr>
              <w:t>o</w:t>
            </w:r>
            <w:r w:rsidRPr="005403A9">
              <w:rPr>
                <w:rFonts w:ascii="Arial" w:hAnsi="Arial" w:cs="Arial"/>
                <w:spacing w:val="-1"/>
                <w:sz w:val="16"/>
                <w:szCs w:val="16"/>
              </w:rPr>
              <w:t>n</w:t>
            </w:r>
            <w:r w:rsidRPr="005403A9">
              <w:rPr>
                <w:rFonts w:ascii="Arial" w:hAnsi="Arial" w:cs="Arial"/>
                <w:spacing w:val="-2"/>
                <w:sz w:val="16"/>
                <w:szCs w:val="16"/>
              </w:rPr>
              <w:t>t</w:t>
            </w:r>
            <w:r w:rsidRPr="005403A9">
              <w:rPr>
                <w:rFonts w:ascii="Arial" w:hAnsi="Arial" w:cs="Arial"/>
                <w:sz w:val="16"/>
                <w:szCs w:val="16"/>
              </w:rPr>
              <w:t>o</w:t>
            </w:r>
            <w:r w:rsidRPr="005403A9">
              <w:rPr>
                <w:rFonts w:ascii="Arial" w:hAnsi="Arial" w:cs="Arial"/>
                <w:spacing w:val="1"/>
                <w:sz w:val="16"/>
                <w:szCs w:val="16"/>
              </w:rPr>
              <w:t xml:space="preserve"> </w:t>
            </w:r>
            <w:r w:rsidRPr="005403A9">
              <w:rPr>
                <w:rFonts w:ascii="Arial" w:hAnsi="Arial" w:cs="Arial"/>
                <w:sz w:val="16"/>
                <w:szCs w:val="16"/>
              </w:rPr>
              <w:t>no</w:t>
            </w:r>
            <w:r w:rsidRPr="005403A9">
              <w:rPr>
                <w:rFonts w:ascii="Arial" w:hAnsi="Arial" w:cs="Arial"/>
                <w:spacing w:val="-1"/>
                <w:sz w:val="16"/>
                <w:szCs w:val="16"/>
              </w:rPr>
              <w:t xml:space="preserve"> </w:t>
            </w:r>
            <w:r w:rsidRPr="005403A9">
              <w:rPr>
                <w:rFonts w:ascii="Arial" w:hAnsi="Arial" w:cs="Arial"/>
                <w:sz w:val="16"/>
                <w:szCs w:val="16"/>
              </w:rPr>
              <w:t>dep</w:t>
            </w:r>
            <w:r w:rsidRPr="005403A9">
              <w:rPr>
                <w:rFonts w:ascii="Arial" w:hAnsi="Arial" w:cs="Arial"/>
                <w:spacing w:val="-2"/>
                <w:sz w:val="16"/>
                <w:szCs w:val="16"/>
              </w:rPr>
              <w:t>o</w:t>
            </w:r>
            <w:r w:rsidRPr="005403A9">
              <w:rPr>
                <w:rFonts w:ascii="Arial" w:hAnsi="Arial" w:cs="Arial"/>
                <w:sz w:val="16"/>
                <w:szCs w:val="16"/>
              </w:rPr>
              <w:t>sita</w:t>
            </w:r>
            <w:r w:rsidRPr="005403A9">
              <w:rPr>
                <w:rFonts w:ascii="Arial" w:hAnsi="Arial" w:cs="Arial"/>
                <w:spacing w:val="-1"/>
                <w:sz w:val="16"/>
                <w:szCs w:val="16"/>
              </w:rPr>
              <w:t>d</w:t>
            </w:r>
            <w:r w:rsidRPr="005403A9">
              <w:rPr>
                <w:rFonts w:ascii="Arial" w:hAnsi="Arial" w:cs="Arial"/>
                <w:spacing w:val="1"/>
                <w:sz w:val="16"/>
                <w:szCs w:val="16"/>
              </w:rPr>
              <w:t>o</w:t>
            </w:r>
            <w:r w:rsidRPr="005403A9">
              <w:rPr>
                <w:rFonts w:ascii="Arial" w:hAnsi="Arial" w:cs="Arial"/>
                <w:sz w:val="16"/>
                <w:szCs w:val="16"/>
              </w:rPr>
              <w:t>.</w:t>
            </w:r>
          </w:p>
          <w:p w14:paraId="1241A4FF" w14:textId="77777777" w:rsidR="005403A9" w:rsidRPr="005403A9" w:rsidRDefault="005403A9" w:rsidP="005403A9">
            <w:pPr>
              <w:pStyle w:val="Prrafodelista"/>
              <w:spacing w:line="240" w:lineRule="atLeast"/>
              <w:ind w:left="1788"/>
              <w:jc w:val="both"/>
              <w:rPr>
                <w:rFonts w:ascii="Arial" w:hAnsi="Arial" w:cs="Arial"/>
                <w:sz w:val="16"/>
                <w:szCs w:val="16"/>
                <w:lang w:eastAsia="es-BO"/>
              </w:rPr>
            </w:pPr>
          </w:p>
          <w:p w14:paraId="25F63E64" w14:textId="77777777" w:rsidR="00861BB5" w:rsidRDefault="005403A9" w:rsidP="005403A9">
            <w:pPr>
              <w:pStyle w:val="Prrafodelista"/>
              <w:numPr>
                <w:ilvl w:val="0"/>
                <w:numId w:val="43"/>
              </w:numPr>
              <w:spacing w:after="160" w:line="259" w:lineRule="auto"/>
              <w:ind w:left="535" w:right="140" w:hanging="141"/>
              <w:contextualSpacing/>
              <w:jc w:val="both"/>
              <w:rPr>
                <w:rFonts w:ascii="Arial" w:hAnsi="Arial" w:cs="Arial"/>
                <w:sz w:val="16"/>
                <w:szCs w:val="16"/>
              </w:rPr>
            </w:pPr>
            <w:r w:rsidRPr="005403A9">
              <w:rPr>
                <w:rFonts w:ascii="Arial" w:hAnsi="Arial" w:cs="Arial"/>
                <w:sz w:val="16"/>
                <w:szCs w:val="16"/>
              </w:rPr>
              <w:t xml:space="preserve">Cuando exista </w:t>
            </w:r>
            <w:r w:rsidRPr="005403A9">
              <w:rPr>
                <w:rStyle w:val="nfasis"/>
              </w:rPr>
              <w:t>denuncia</w:t>
            </w:r>
            <w:r w:rsidRPr="005403A9">
              <w:rPr>
                <w:rFonts w:ascii="Arial" w:hAnsi="Arial" w:cs="Arial"/>
                <w:sz w:val="16"/>
                <w:szCs w:val="16"/>
              </w:rPr>
              <w:t xml:space="preserve"> formal (por carta) por mal trato al cliente final, por parte de la entidad recaudadora. En caso de que este reclamo se trasladase a una sanción de la AETN o afecte seriamente la imagen de la empresa, la sanción se establece sobre el total de la recaudación.</w:t>
            </w:r>
          </w:p>
          <w:p w14:paraId="72C44B75" w14:textId="77777777" w:rsidR="003E3591" w:rsidRPr="003E3591" w:rsidRDefault="003E3591" w:rsidP="003E3591">
            <w:pPr>
              <w:pStyle w:val="Prrafodelista"/>
              <w:rPr>
                <w:rFonts w:ascii="Arial" w:hAnsi="Arial" w:cs="Arial"/>
                <w:sz w:val="16"/>
                <w:szCs w:val="16"/>
              </w:rPr>
            </w:pPr>
          </w:p>
          <w:p w14:paraId="3C020221" w14:textId="77777777" w:rsidR="003E3591" w:rsidRDefault="003E3591" w:rsidP="003E3591">
            <w:pPr>
              <w:spacing w:after="160" w:line="259" w:lineRule="auto"/>
              <w:ind w:right="140"/>
              <w:contextualSpacing/>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62E62EF7" w14:textId="1A9673DF" w:rsidR="003E3591" w:rsidRPr="003E3591" w:rsidRDefault="003E3591" w:rsidP="003E3591">
            <w:pPr>
              <w:spacing w:after="160" w:line="259" w:lineRule="auto"/>
              <w:ind w:right="140"/>
              <w:contextualSpacing/>
              <w:jc w:val="both"/>
              <w:rPr>
                <w:rFonts w:ascii="Arial" w:hAnsi="Arial" w:cs="Arial"/>
              </w:rPr>
            </w:pPr>
          </w:p>
        </w:tc>
        <w:tc>
          <w:tcPr>
            <w:tcW w:w="4122" w:type="dxa"/>
            <w:gridSpan w:val="2"/>
            <w:tcBorders>
              <w:left w:val="single" w:sz="4" w:space="0" w:color="auto"/>
            </w:tcBorders>
            <w:shd w:val="clear" w:color="auto" w:fill="auto"/>
          </w:tcPr>
          <w:p w14:paraId="5BC71A73" w14:textId="77777777" w:rsidR="00861BB5" w:rsidRPr="0094679F" w:rsidRDefault="00861BB5" w:rsidP="00861BB5">
            <w:pPr>
              <w:jc w:val="both"/>
              <w:rPr>
                <w:rFonts w:ascii="Arial" w:hAnsi="Arial" w:cs="Arial"/>
                <w:lang w:val="es-BO"/>
              </w:rPr>
            </w:pPr>
          </w:p>
        </w:tc>
      </w:tr>
      <w:tr w:rsidR="000303A1" w:rsidRPr="0094679F" w14:paraId="7725E5FB" w14:textId="07A71147" w:rsidTr="00C81860">
        <w:tc>
          <w:tcPr>
            <w:tcW w:w="8675" w:type="dxa"/>
            <w:gridSpan w:val="4"/>
            <w:shd w:val="clear" w:color="auto" w:fill="auto"/>
          </w:tcPr>
          <w:p w14:paraId="2F4E9461" w14:textId="5E4B9EAD" w:rsidR="000303A1" w:rsidRPr="000303A1" w:rsidRDefault="000303A1" w:rsidP="00861BB5">
            <w:pPr>
              <w:jc w:val="both"/>
              <w:rPr>
                <w:rFonts w:ascii="Arial" w:hAnsi="Arial" w:cs="Arial"/>
                <w:lang w:val="es-BO"/>
              </w:rPr>
            </w:pPr>
            <w:r w:rsidRPr="000303A1">
              <w:rPr>
                <w:rFonts w:ascii="Arial" w:hAnsi="Arial" w:cs="Arial"/>
                <w:b/>
                <w:lang w:eastAsia="es-BO"/>
              </w:rPr>
              <w:lastRenderedPageBreak/>
              <w:t>FORMA DE PAGO COMISIÓN</w:t>
            </w:r>
          </w:p>
        </w:tc>
      </w:tr>
      <w:tr w:rsidR="00861BB5" w:rsidRPr="0094679F" w14:paraId="3D0E9536" w14:textId="283C6432" w:rsidTr="00861BB5">
        <w:tc>
          <w:tcPr>
            <w:tcW w:w="4553" w:type="dxa"/>
            <w:gridSpan w:val="2"/>
            <w:tcBorders>
              <w:right w:val="single" w:sz="4" w:space="0" w:color="auto"/>
            </w:tcBorders>
            <w:shd w:val="clear" w:color="auto" w:fill="auto"/>
          </w:tcPr>
          <w:p w14:paraId="6A6CAE83" w14:textId="2B0D93FA" w:rsidR="000303A1" w:rsidRPr="000303A1" w:rsidRDefault="000303A1" w:rsidP="000303A1">
            <w:pPr>
              <w:autoSpaceDE w:val="0"/>
              <w:autoSpaceDN w:val="0"/>
              <w:adjustRightInd w:val="0"/>
              <w:spacing w:before="240" w:after="240"/>
              <w:ind w:left="111" w:right="142"/>
              <w:jc w:val="both"/>
              <w:rPr>
                <w:rFonts w:ascii="Arial" w:hAnsi="Arial" w:cs="Arial"/>
              </w:rPr>
            </w:pPr>
            <w:r w:rsidRPr="000303A1">
              <w:rPr>
                <w:rFonts w:ascii="Arial" w:hAnsi="Arial" w:cs="Arial"/>
              </w:rPr>
              <w:t>El pago por los servicios al PROVEEDOR DEL SERVICIO se cancelarán previa conformidad de servicio y recibidos los reportes de recaudación debidamente firmados y sellados con los reportes de facturación además de la planilla de ejecución del Servicio. Se procesará el pago respectivo después de recibida la factura original en la oficina Central de ENDE.</w:t>
            </w:r>
          </w:p>
          <w:p w14:paraId="666FD385" w14:textId="5240D5DD" w:rsidR="000303A1" w:rsidRPr="000303A1" w:rsidRDefault="000303A1" w:rsidP="000303A1">
            <w:pPr>
              <w:autoSpaceDE w:val="0"/>
              <w:autoSpaceDN w:val="0"/>
              <w:adjustRightInd w:val="0"/>
              <w:spacing w:before="240" w:after="240"/>
              <w:ind w:left="111" w:right="142"/>
              <w:jc w:val="both"/>
              <w:rPr>
                <w:rFonts w:ascii="Arial" w:hAnsi="Arial" w:cs="Arial"/>
              </w:rPr>
            </w:pPr>
            <w:r w:rsidRPr="000303A1">
              <w:rPr>
                <w:rFonts w:ascii="Arial" w:hAnsi="Arial" w:cs="Arial"/>
              </w:rPr>
              <w:t>Al ser un servicio recurrente el PROVEEDOR DEL SERVICIO deberá facturar y enviar la factura correspondiente al servicio de cobranza, vía electrónica a los correos:</w:t>
            </w:r>
            <w:r w:rsidR="00B01CDC">
              <w:rPr>
                <w:rFonts w:ascii="Arial" w:hAnsi="Arial" w:cs="Arial"/>
              </w:rPr>
              <w:t xml:space="preserve"> </w:t>
            </w:r>
            <w:hyperlink r:id="rId32" w:history="1">
              <w:r w:rsidR="00D36028" w:rsidRPr="00DF681F">
                <w:rPr>
                  <w:rStyle w:val="Hipervnculo"/>
                  <w:rFonts w:ascii="Arial" w:hAnsi="Arial" w:cs="Arial"/>
                </w:rPr>
                <w:t>graciela.luna@ende.bo</w:t>
              </w:r>
            </w:hyperlink>
            <w:r w:rsidRPr="000303A1">
              <w:rPr>
                <w:rFonts w:ascii="Arial" w:hAnsi="Arial" w:cs="Arial"/>
              </w:rPr>
              <w:t xml:space="preserve">, </w:t>
            </w:r>
            <w:hyperlink r:id="rId33" w:history="1">
              <w:r w:rsidRPr="000303A1">
                <w:rPr>
                  <w:rStyle w:val="Hipervnculo"/>
                  <w:rFonts w:ascii="Arial" w:hAnsi="Arial" w:cs="Arial"/>
                </w:rPr>
                <w:t>jorge.chino@ende.bo</w:t>
              </w:r>
            </w:hyperlink>
            <w:r w:rsidRPr="000303A1">
              <w:rPr>
                <w:rFonts w:ascii="Arial" w:hAnsi="Arial" w:cs="Arial"/>
              </w:rPr>
              <w:t xml:space="preserve"> y </w:t>
            </w:r>
            <w:hyperlink r:id="rId34" w:history="1">
              <w:r w:rsidRPr="000303A1">
                <w:rPr>
                  <w:rStyle w:val="Hipervnculo"/>
                  <w:rFonts w:ascii="Arial" w:hAnsi="Arial" w:cs="Arial"/>
                </w:rPr>
                <w:t>jhimmy.orellana@ende.bo</w:t>
              </w:r>
            </w:hyperlink>
            <w:r w:rsidR="00D36028">
              <w:rPr>
                <w:rStyle w:val="Hipervnculo"/>
                <w:rFonts w:ascii="Arial" w:hAnsi="Arial" w:cs="Arial"/>
              </w:rPr>
              <w:t xml:space="preserve">, </w:t>
            </w:r>
            <w:r w:rsidR="00D36028">
              <w:t xml:space="preserve"> </w:t>
            </w:r>
            <w:r w:rsidR="00D36028" w:rsidRPr="00D36028">
              <w:rPr>
                <w:rStyle w:val="Hipervnculo"/>
                <w:rFonts w:ascii="Arial" w:hAnsi="Arial" w:cs="Arial"/>
              </w:rPr>
              <w:t>u otro indicado por ENDE</w:t>
            </w:r>
            <w:r w:rsidRPr="000303A1">
              <w:rPr>
                <w:rFonts w:ascii="Arial" w:hAnsi="Arial" w:cs="Arial"/>
              </w:rPr>
              <w:t xml:space="preserve">; como plazo máximo hasta el </w:t>
            </w:r>
            <w:r w:rsidRPr="000303A1">
              <w:rPr>
                <w:rFonts w:ascii="Arial" w:hAnsi="Arial" w:cs="Arial"/>
                <w:b/>
                <w:bCs/>
              </w:rPr>
              <w:t>segundo día hábil</w:t>
            </w:r>
            <w:r w:rsidRPr="000303A1">
              <w:rPr>
                <w:rFonts w:ascii="Arial" w:hAnsi="Arial" w:cs="Arial"/>
              </w:rPr>
              <w:t xml:space="preserve"> del mes siguiente con el fin de viabilizar el cierre contable y garantizar el pago respectivo.</w:t>
            </w:r>
          </w:p>
          <w:p w14:paraId="6B127FCA" w14:textId="77777777" w:rsidR="000303A1" w:rsidRPr="000303A1" w:rsidRDefault="000303A1" w:rsidP="000303A1">
            <w:pPr>
              <w:autoSpaceDE w:val="0"/>
              <w:autoSpaceDN w:val="0"/>
              <w:adjustRightInd w:val="0"/>
              <w:spacing w:before="240" w:after="240"/>
              <w:ind w:left="111" w:right="142"/>
              <w:jc w:val="both"/>
              <w:rPr>
                <w:rFonts w:ascii="Arial" w:hAnsi="Arial" w:cs="Arial"/>
              </w:rPr>
            </w:pPr>
            <w:r w:rsidRPr="000303A1">
              <w:rPr>
                <w:rFonts w:ascii="Arial" w:hAnsi="Arial" w:cs="Arial"/>
              </w:rPr>
              <w:t>El pago será realizado por factura cobrada, contra presentación del reporte de facturación del mes correspondiente con la factura de ley correspondiente, misma que debe ser emitida a nombre de ENDE.</w:t>
            </w:r>
          </w:p>
          <w:p w14:paraId="3FBD467E" w14:textId="77777777" w:rsidR="000303A1" w:rsidRPr="000303A1" w:rsidRDefault="000303A1" w:rsidP="000303A1">
            <w:pPr>
              <w:autoSpaceDE w:val="0"/>
              <w:autoSpaceDN w:val="0"/>
              <w:adjustRightInd w:val="0"/>
              <w:spacing w:before="240" w:after="240"/>
              <w:ind w:left="111" w:right="142"/>
              <w:jc w:val="both"/>
              <w:rPr>
                <w:rFonts w:ascii="Arial" w:hAnsi="Arial" w:cs="Arial"/>
              </w:rPr>
            </w:pPr>
            <w:r w:rsidRPr="000303A1">
              <w:rPr>
                <w:rFonts w:ascii="Arial" w:hAnsi="Arial" w:cs="Arial"/>
              </w:rPr>
              <w:lastRenderedPageBreak/>
              <w:t>En caso de no realizar la cobranza de ninguna factura en el mes, no se reconocerá el pago por ningún otro concepto.</w:t>
            </w:r>
          </w:p>
          <w:p w14:paraId="5B462F02" w14:textId="77777777" w:rsidR="000303A1" w:rsidRPr="000303A1" w:rsidRDefault="000303A1" w:rsidP="000303A1">
            <w:pPr>
              <w:pStyle w:val="Prrafodelista"/>
              <w:numPr>
                <w:ilvl w:val="0"/>
                <w:numId w:val="47"/>
              </w:numPr>
              <w:spacing w:after="160" w:line="259" w:lineRule="auto"/>
              <w:ind w:left="677" w:hanging="283"/>
              <w:contextualSpacing/>
              <w:jc w:val="both"/>
              <w:rPr>
                <w:rFonts w:ascii="Arial" w:hAnsi="Arial" w:cs="Arial"/>
                <w:b/>
                <w:bCs/>
                <w:sz w:val="16"/>
                <w:szCs w:val="16"/>
              </w:rPr>
            </w:pPr>
            <w:r w:rsidRPr="000303A1">
              <w:rPr>
                <w:rFonts w:ascii="Arial" w:hAnsi="Arial" w:cs="Arial"/>
                <w:b/>
                <w:bCs/>
                <w:sz w:val="16"/>
                <w:szCs w:val="16"/>
              </w:rPr>
              <w:t>PROCESO PARA EL PAGO DE COMISIÓN</w:t>
            </w:r>
          </w:p>
          <w:p w14:paraId="2E863466" w14:textId="77777777" w:rsidR="000303A1" w:rsidRPr="000303A1" w:rsidRDefault="000303A1" w:rsidP="000303A1">
            <w:pPr>
              <w:pStyle w:val="Prrafodelista"/>
              <w:ind w:left="1068"/>
              <w:jc w:val="both"/>
              <w:rPr>
                <w:rFonts w:ascii="Arial" w:hAnsi="Arial" w:cs="Arial"/>
                <w:b/>
                <w:bCs/>
                <w:sz w:val="16"/>
                <w:szCs w:val="16"/>
              </w:rPr>
            </w:pPr>
          </w:p>
          <w:p w14:paraId="6D94EA45" w14:textId="77777777" w:rsidR="000303A1" w:rsidRPr="000303A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rPr>
            </w:pPr>
            <w:r w:rsidRPr="000303A1">
              <w:rPr>
                <w:rFonts w:ascii="Arial" w:hAnsi="Arial" w:cs="Arial"/>
                <w:sz w:val="16"/>
                <w:szCs w:val="16"/>
              </w:rPr>
              <w:t>Hasta el mediodía del primer (1°) día hábil de cada mes, el PROVEEDOR DEL SERVICIO presentará al FISCAL designado del contrato por parte de ENDE la planilla ejecución disgregado por Sistema de Distribución de la recaudación del mes precedente.</w:t>
            </w:r>
          </w:p>
          <w:p w14:paraId="4DE361BC" w14:textId="77777777" w:rsidR="000303A1" w:rsidRPr="000303A1" w:rsidRDefault="000303A1" w:rsidP="000303A1">
            <w:pPr>
              <w:pStyle w:val="Prrafodelista"/>
              <w:spacing w:after="160" w:line="259" w:lineRule="auto"/>
              <w:ind w:left="535" w:right="140"/>
              <w:contextualSpacing/>
              <w:jc w:val="both"/>
              <w:rPr>
                <w:rFonts w:ascii="Arial" w:hAnsi="Arial" w:cs="Arial"/>
                <w:sz w:val="16"/>
                <w:szCs w:val="16"/>
              </w:rPr>
            </w:pPr>
          </w:p>
          <w:p w14:paraId="04EC4245" w14:textId="77777777" w:rsidR="000303A1" w:rsidRPr="000303A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rPr>
            </w:pPr>
            <w:r w:rsidRPr="000303A1">
              <w:rPr>
                <w:rFonts w:ascii="Arial" w:hAnsi="Arial" w:cs="Arial"/>
                <w:sz w:val="16"/>
                <w:szCs w:val="16"/>
              </w:rPr>
              <w:t>Dentro los 5 (Cinco) días hábiles siguientes a la recepción de la planilla de recaudación solicitada, el fiscal del contrato de ENDE revisará y conciliará la información recibida, dentro de este plazo además podrá requerir al PROVEEDOR DEL SERVICIO aclaración y/o complementación de la información.</w:t>
            </w:r>
          </w:p>
          <w:p w14:paraId="76B70570" w14:textId="77777777" w:rsidR="000303A1" w:rsidRPr="000303A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rPr>
            </w:pPr>
            <w:r w:rsidRPr="000303A1">
              <w:rPr>
                <w:rFonts w:ascii="Arial" w:hAnsi="Arial" w:cs="Arial"/>
                <w:sz w:val="16"/>
                <w:szCs w:val="16"/>
              </w:rPr>
              <w:t>Si dentro los diez (10) días hábiles siguientes a la recepción de la planilla de recaudación, ENDE no diera respuesta o solicite mayor información al PROVEEDOR DEL SERVICIO, se considerará conciliada la Planilla de Recaudación, la cual dará inicio al proceso de pago de las comisiones.</w:t>
            </w:r>
          </w:p>
          <w:p w14:paraId="6658989D" w14:textId="77777777" w:rsidR="000303A1" w:rsidRPr="000303A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rPr>
            </w:pPr>
            <w:r w:rsidRPr="000303A1">
              <w:rPr>
                <w:rFonts w:ascii="Arial" w:hAnsi="Arial" w:cs="Arial"/>
                <w:sz w:val="16"/>
                <w:szCs w:val="16"/>
              </w:rPr>
              <w:t>En la medida en que los datos de la Planilla de Recaudaciones sean consistentes y correctos, el fiscal del contrato de ENDE procederá a la respectiva aprobación, caso contrario, procederá a la devolución con las observaciones a ser enmendadas por el PROVEEDOR DEL SERVICIO.</w:t>
            </w:r>
          </w:p>
          <w:p w14:paraId="6FE3B3D9" w14:textId="77777777" w:rsidR="000303A1" w:rsidRPr="000303A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rPr>
            </w:pPr>
            <w:r w:rsidRPr="000303A1">
              <w:rPr>
                <w:rFonts w:ascii="Arial" w:hAnsi="Arial" w:cs="Arial"/>
                <w:sz w:val="16"/>
                <w:szCs w:val="16"/>
              </w:rPr>
              <w:t>Una vez conciliada la Planilla de Recaudación (sea ésta sin observaciones) y comunicada oficialmente</w:t>
            </w:r>
            <w:r w:rsidRPr="000303A1" w:rsidDel="00365023">
              <w:rPr>
                <w:rFonts w:ascii="Arial" w:hAnsi="Arial" w:cs="Arial"/>
                <w:sz w:val="16"/>
                <w:szCs w:val="16"/>
              </w:rPr>
              <w:t>,</w:t>
            </w:r>
            <w:r w:rsidRPr="000303A1">
              <w:rPr>
                <w:rFonts w:ascii="Arial" w:hAnsi="Arial" w:cs="Arial"/>
                <w:sz w:val="16"/>
                <w:szCs w:val="16"/>
              </w:rPr>
              <w:t xml:space="preserve"> EL PROVEEDOR DEL SERVICIO deberá emitir Facturas Fiscales por Sistema de Distribución a nombre de ENDE: Empresa Nacional de Electricidad con NIT:1023187029, consignando el importe de pago que figura en la planilla y el número de Contrato de Servicios. Esta factura deberá ser entregada junto con una nota de solicitud de pago, en la cual se indicará el número de cuenta a transferir. Toda la documentación pertinente deberá ser ingresada por correspondencia de ENDE en la Calle Colombia O - 0655, casi esq. falsuri, Cochabamba – Bolivia, para proceder con el proceso de pago.</w:t>
            </w:r>
          </w:p>
          <w:p w14:paraId="0D776C7E" w14:textId="77777777" w:rsidR="000303A1" w:rsidRPr="000303A1" w:rsidRDefault="000303A1" w:rsidP="000303A1">
            <w:pPr>
              <w:pStyle w:val="Prrafodelista"/>
              <w:ind w:left="1788"/>
              <w:jc w:val="both"/>
              <w:rPr>
                <w:rFonts w:ascii="Arial" w:hAnsi="Arial" w:cs="Arial"/>
                <w:sz w:val="16"/>
                <w:szCs w:val="16"/>
              </w:rPr>
            </w:pPr>
          </w:p>
          <w:p w14:paraId="269E96CF" w14:textId="77777777" w:rsidR="00861BB5" w:rsidRPr="003E3591" w:rsidRDefault="000303A1" w:rsidP="000303A1">
            <w:pPr>
              <w:pStyle w:val="Prrafodelista"/>
              <w:numPr>
                <w:ilvl w:val="0"/>
                <w:numId w:val="43"/>
              </w:numPr>
              <w:spacing w:after="160" w:line="259" w:lineRule="auto"/>
              <w:ind w:left="535" w:right="140" w:hanging="141"/>
              <w:contextualSpacing/>
              <w:jc w:val="both"/>
              <w:rPr>
                <w:rFonts w:ascii="Arial" w:hAnsi="Arial" w:cs="Arial"/>
                <w:sz w:val="16"/>
                <w:szCs w:val="16"/>
                <w:lang w:val="es-BO"/>
              </w:rPr>
            </w:pPr>
            <w:r w:rsidRPr="000303A1">
              <w:rPr>
                <w:rFonts w:ascii="Arial" w:hAnsi="Arial" w:cs="Arial"/>
                <w:sz w:val="16"/>
                <w:szCs w:val="16"/>
              </w:rPr>
              <w:t>La presentación de la Factura deberá ir acompañada de los formularios de no adeudo a AFP futuro y AFP previsión actualizado, fotocopia del contrato, fotocopia de la Boleta de Garantía actualizada, fotocopia cédula de Identidad del titular de la Empresa adjudicada.</w:t>
            </w:r>
          </w:p>
          <w:p w14:paraId="2D0C5B64" w14:textId="77777777" w:rsidR="003E3591" w:rsidRPr="003E3591" w:rsidRDefault="003E3591" w:rsidP="003E3591">
            <w:pPr>
              <w:pStyle w:val="Prrafodelista"/>
              <w:rPr>
                <w:rFonts w:ascii="Arial" w:hAnsi="Arial" w:cs="Arial"/>
                <w:sz w:val="16"/>
                <w:szCs w:val="16"/>
                <w:lang w:val="es-BO"/>
              </w:rPr>
            </w:pPr>
          </w:p>
          <w:p w14:paraId="2A6B196E" w14:textId="77777777" w:rsidR="003E3591" w:rsidRDefault="003E3591" w:rsidP="003E3591">
            <w:pPr>
              <w:spacing w:after="160" w:line="259" w:lineRule="auto"/>
              <w:ind w:right="140"/>
              <w:contextualSpacing/>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4D7FDB58" w14:textId="19E54A7F" w:rsidR="003E3591" w:rsidRPr="003E3591" w:rsidRDefault="003E3591" w:rsidP="003E3591">
            <w:pPr>
              <w:spacing w:after="160" w:line="259" w:lineRule="auto"/>
              <w:ind w:right="140"/>
              <w:contextualSpacing/>
              <w:jc w:val="both"/>
              <w:rPr>
                <w:rFonts w:ascii="Arial" w:hAnsi="Arial" w:cs="Arial"/>
                <w:lang w:val="es-BO"/>
              </w:rPr>
            </w:pPr>
          </w:p>
        </w:tc>
        <w:tc>
          <w:tcPr>
            <w:tcW w:w="4122" w:type="dxa"/>
            <w:gridSpan w:val="2"/>
            <w:tcBorders>
              <w:left w:val="single" w:sz="4" w:space="0" w:color="auto"/>
            </w:tcBorders>
            <w:shd w:val="clear" w:color="auto" w:fill="auto"/>
          </w:tcPr>
          <w:p w14:paraId="2FDC8C89" w14:textId="77777777" w:rsidR="00861BB5" w:rsidRPr="0094679F" w:rsidRDefault="00861BB5" w:rsidP="00861BB5">
            <w:pPr>
              <w:jc w:val="both"/>
              <w:rPr>
                <w:rFonts w:ascii="Arial" w:hAnsi="Arial" w:cs="Arial"/>
                <w:lang w:val="es-BO"/>
              </w:rPr>
            </w:pPr>
          </w:p>
        </w:tc>
      </w:tr>
      <w:tr w:rsidR="000303A1" w:rsidRPr="0094679F" w14:paraId="55B749AD" w14:textId="5E9A6378" w:rsidTr="005A3219">
        <w:tc>
          <w:tcPr>
            <w:tcW w:w="8675" w:type="dxa"/>
            <w:gridSpan w:val="4"/>
            <w:shd w:val="clear" w:color="auto" w:fill="auto"/>
          </w:tcPr>
          <w:p w14:paraId="63E6E4C8" w14:textId="2BE9142F" w:rsidR="000303A1" w:rsidRPr="000303A1" w:rsidRDefault="000303A1" w:rsidP="00861BB5">
            <w:pPr>
              <w:jc w:val="both"/>
              <w:rPr>
                <w:rFonts w:ascii="Arial" w:hAnsi="Arial" w:cs="Arial"/>
                <w:b/>
                <w:bCs/>
                <w:lang w:val="es-BO"/>
              </w:rPr>
            </w:pPr>
            <w:r w:rsidRPr="000303A1">
              <w:rPr>
                <w:rFonts w:ascii="Arial" w:hAnsi="Arial" w:cs="Arial"/>
                <w:b/>
                <w:bCs/>
                <w:lang w:val="es-BO"/>
              </w:rPr>
              <w:t>PLAZO DE EJECUCIÓN DEL SERVICIO</w:t>
            </w:r>
          </w:p>
        </w:tc>
      </w:tr>
      <w:tr w:rsidR="00861BB5" w:rsidRPr="0094679F" w14:paraId="2F7CCD07" w14:textId="5E7A2148" w:rsidTr="000303A1">
        <w:trPr>
          <w:trHeight w:val="461"/>
        </w:trPr>
        <w:tc>
          <w:tcPr>
            <w:tcW w:w="4553" w:type="dxa"/>
            <w:gridSpan w:val="2"/>
            <w:tcBorders>
              <w:right w:val="single" w:sz="4" w:space="0" w:color="auto"/>
            </w:tcBorders>
            <w:shd w:val="clear" w:color="auto" w:fill="auto"/>
            <w:vAlign w:val="center"/>
          </w:tcPr>
          <w:p w14:paraId="169FDC20" w14:textId="77777777" w:rsidR="003E3591" w:rsidRDefault="003E3591" w:rsidP="000303A1">
            <w:pPr>
              <w:autoSpaceDE w:val="0"/>
              <w:autoSpaceDN w:val="0"/>
              <w:adjustRightInd w:val="0"/>
              <w:ind w:left="111" w:right="142"/>
              <w:jc w:val="both"/>
              <w:rPr>
                <w:rFonts w:ascii="Arial" w:hAnsi="Arial" w:cs="Arial"/>
                <w:lang w:val="es-BO"/>
              </w:rPr>
            </w:pPr>
          </w:p>
          <w:p w14:paraId="56535F44" w14:textId="577AA1D9" w:rsidR="00861BB5" w:rsidRDefault="000303A1" w:rsidP="000303A1">
            <w:pPr>
              <w:autoSpaceDE w:val="0"/>
              <w:autoSpaceDN w:val="0"/>
              <w:adjustRightInd w:val="0"/>
              <w:ind w:left="111" w:right="142"/>
              <w:jc w:val="both"/>
              <w:rPr>
                <w:rFonts w:ascii="Arial" w:hAnsi="Arial" w:cs="Arial"/>
                <w:lang w:val="es-BO"/>
              </w:rPr>
            </w:pPr>
            <w:r w:rsidRPr="000303A1">
              <w:rPr>
                <w:rFonts w:ascii="Arial" w:hAnsi="Arial" w:cs="Arial"/>
                <w:lang w:val="es-BO"/>
              </w:rPr>
              <w:t xml:space="preserve">El Plazo del servicio es desde la firma de contrato hasta el 31 de diciembre del </w:t>
            </w:r>
            <w:r w:rsidRPr="000303A1">
              <w:rPr>
                <w:rFonts w:ascii="Arial" w:hAnsi="Arial" w:cs="Arial"/>
              </w:rPr>
              <w:t>año</w:t>
            </w:r>
            <w:r w:rsidRPr="000303A1">
              <w:rPr>
                <w:rFonts w:ascii="Arial" w:hAnsi="Arial" w:cs="Arial"/>
                <w:lang w:val="es-BO"/>
              </w:rPr>
              <w:t xml:space="preserve"> 2025.</w:t>
            </w:r>
          </w:p>
          <w:p w14:paraId="7F740398" w14:textId="77777777" w:rsidR="003E3591" w:rsidRDefault="003E3591" w:rsidP="000303A1">
            <w:pPr>
              <w:autoSpaceDE w:val="0"/>
              <w:autoSpaceDN w:val="0"/>
              <w:adjustRightInd w:val="0"/>
              <w:ind w:left="111" w:right="142"/>
              <w:jc w:val="both"/>
              <w:rPr>
                <w:rFonts w:cs="Arial"/>
                <w:b/>
                <w:bCs/>
                <w:highlight w:val="green"/>
              </w:rPr>
            </w:pPr>
          </w:p>
          <w:p w14:paraId="6A5F1FC8" w14:textId="77777777" w:rsidR="003E3591" w:rsidRDefault="003E3591" w:rsidP="000303A1">
            <w:pPr>
              <w:autoSpaceDE w:val="0"/>
              <w:autoSpaceDN w:val="0"/>
              <w:adjustRightInd w:val="0"/>
              <w:ind w:left="111" w:right="142"/>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3F475B0D" w14:textId="0E056157" w:rsidR="003E3591" w:rsidRPr="000303A1" w:rsidRDefault="003E3591" w:rsidP="000303A1">
            <w:pPr>
              <w:autoSpaceDE w:val="0"/>
              <w:autoSpaceDN w:val="0"/>
              <w:adjustRightInd w:val="0"/>
              <w:ind w:left="111" w:right="142"/>
              <w:jc w:val="both"/>
              <w:rPr>
                <w:rFonts w:ascii="Arial" w:hAnsi="Arial" w:cs="Arial"/>
                <w:lang w:val="es-BO"/>
              </w:rPr>
            </w:pPr>
          </w:p>
        </w:tc>
        <w:tc>
          <w:tcPr>
            <w:tcW w:w="4122" w:type="dxa"/>
            <w:gridSpan w:val="2"/>
            <w:tcBorders>
              <w:left w:val="single" w:sz="4" w:space="0" w:color="auto"/>
            </w:tcBorders>
            <w:shd w:val="clear" w:color="auto" w:fill="auto"/>
          </w:tcPr>
          <w:p w14:paraId="0E5BBB86" w14:textId="77777777" w:rsidR="00861BB5" w:rsidRPr="0094679F" w:rsidRDefault="00861BB5" w:rsidP="00861BB5">
            <w:pPr>
              <w:jc w:val="both"/>
              <w:rPr>
                <w:rFonts w:ascii="Arial" w:hAnsi="Arial" w:cs="Arial"/>
                <w:lang w:val="es-BO"/>
              </w:rPr>
            </w:pPr>
          </w:p>
        </w:tc>
      </w:tr>
      <w:tr w:rsidR="000303A1" w:rsidRPr="0094679F" w14:paraId="4958D4CB" w14:textId="140DF808" w:rsidTr="000A2DF1">
        <w:tc>
          <w:tcPr>
            <w:tcW w:w="8675" w:type="dxa"/>
            <w:gridSpan w:val="4"/>
            <w:shd w:val="clear" w:color="auto" w:fill="auto"/>
          </w:tcPr>
          <w:p w14:paraId="76F10978" w14:textId="20228BB3" w:rsidR="000303A1" w:rsidRPr="000303A1" w:rsidRDefault="000303A1" w:rsidP="00861BB5">
            <w:pPr>
              <w:jc w:val="both"/>
              <w:rPr>
                <w:rFonts w:ascii="Arial" w:hAnsi="Arial" w:cs="Arial"/>
                <w:b/>
                <w:bCs/>
                <w:lang w:val="es-BO"/>
              </w:rPr>
            </w:pPr>
            <w:r w:rsidRPr="000303A1">
              <w:rPr>
                <w:rFonts w:ascii="Arial" w:hAnsi="Arial" w:cs="Arial"/>
                <w:b/>
                <w:bCs/>
                <w:lang w:val="es-BO"/>
              </w:rPr>
              <w:t>UBICACIÓN DEL SERVICIO</w:t>
            </w:r>
          </w:p>
        </w:tc>
      </w:tr>
      <w:tr w:rsidR="000303A1" w:rsidRPr="0094679F" w14:paraId="7EA9B824" w14:textId="77777777" w:rsidTr="00861BB5">
        <w:tc>
          <w:tcPr>
            <w:tcW w:w="4553" w:type="dxa"/>
            <w:gridSpan w:val="2"/>
            <w:tcBorders>
              <w:right w:val="single" w:sz="4" w:space="0" w:color="auto"/>
            </w:tcBorders>
            <w:shd w:val="clear" w:color="auto" w:fill="auto"/>
          </w:tcPr>
          <w:p w14:paraId="53CA4605" w14:textId="77777777" w:rsidR="000303A1" w:rsidRDefault="000303A1" w:rsidP="000303A1">
            <w:pPr>
              <w:autoSpaceDE w:val="0"/>
              <w:autoSpaceDN w:val="0"/>
              <w:adjustRightInd w:val="0"/>
              <w:ind w:left="111" w:right="142"/>
              <w:jc w:val="both"/>
              <w:rPr>
                <w:rFonts w:ascii="Arial" w:hAnsi="Arial" w:cs="Arial"/>
                <w:lang w:val="es-BO"/>
              </w:rPr>
            </w:pPr>
          </w:p>
          <w:p w14:paraId="50900412" w14:textId="2B74EA06" w:rsidR="000303A1" w:rsidRDefault="000303A1" w:rsidP="000303A1">
            <w:pPr>
              <w:autoSpaceDE w:val="0"/>
              <w:autoSpaceDN w:val="0"/>
              <w:adjustRightInd w:val="0"/>
              <w:ind w:left="111" w:right="142"/>
              <w:jc w:val="both"/>
              <w:rPr>
                <w:rFonts w:ascii="Arial" w:hAnsi="Arial" w:cs="Arial"/>
                <w:lang w:val="es-BO"/>
              </w:rPr>
            </w:pPr>
            <w:r w:rsidRPr="000303A1">
              <w:rPr>
                <w:rFonts w:ascii="Arial" w:hAnsi="Arial" w:cs="Arial"/>
                <w:lang w:val="es-BO"/>
              </w:rPr>
              <w:t xml:space="preserve">EL servicio requerido será presentado en los Sistemas de Distribución Operados por ENDE en todo el territorio </w:t>
            </w:r>
            <w:r w:rsidRPr="000303A1">
              <w:rPr>
                <w:rFonts w:ascii="Arial" w:hAnsi="Arial" w:cs="Arial"/>
                <w:lang w:val="es-BO"/>
              </w:rPr>
              <w:lastRenderedPageBreak/>
              <w:t>nacional (Camargo, Uyuni, Cobija, Riberalta, Gonzalo Moreno y Villa Nueva).</w:t>
            </w:r>
          </w:p>
          <w:p w14:paraId="683AACF2" w14:textId="77777777" w:rsidR="003E3591" w:rsidRDefault="003E3591" w:rsidP="000303A1">
            <w:pPr>
              <w:autoSpaceDE w:val="0"/>
              <w:autoSpaceDN w:val="0"/>
              <w:adjustRightInd w:val="0"/>
              <w:ind w:left="111" w:right="142"/>
              <w:jc w:val="both"/>
              <w:rPr>
                <w:rFonts w:cs="Arial"/>
                <w:b/>
                <w:bCs/>
                <w:highlight w:val="green"/>
              </w:rPr>
            </w:pPr>
          </w:p>
          <w:p w14:paraId="43D1D676" w14:textId="77777777" w:rsidR="000303A1" w:rsidRDefault="003E3591" w:rsidP="000303A1">
            <w:pPr>
              <w:autoSpaceDE w:val="0"/>
              <w:autoSpaceDN w:val="0"/>
              <w:adjustRightInd w:val="0"/>
              <w:ind w:left="111" w:right="142"/>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0FA701EE" w14:textId="45910A08" w:rsidR="003E3591" w:rsidRPr="000303A1" w:rsidRDefault="003E3591" w:rsidP="000303A1">
            <w:pPr>
              <w:autoSpaceDE w:val="0"/>
              <w:autoSpaceDN w:val="0"/>
              <w:adjustRightInd w:val="0"/>
              <w:ind w:left="111" w:right="142"/>
              <w:jc w:val="both"/>
              <w:rPr>
                <w:rFonts w:ascii="Arial" w:hAnsi="Arial" w:cs="Arial"/>
                <w:lang w:val="es-BO"/>
              </w:rPr>
            </w:pPr>
          </w:p>
        </w:tc>
        <w:tc>
          <w:tcPr>
            <w:tcW w:w="4122" w:type="dxa"/>
            <w:gridSpan w:val="2"/>
            <w:tcBorders>
              <w:left w:val="single" w:sz="4" w:space="0" w:color="auto"/>
            </w:tcBorders>
            <w:shd w:val="clear" w:color="auto" w:fill="auto"/>
          </w:tcPr>
          <w:p w14:paraId="1501BC83" w14:textId="77777777" w:rsidR="000303A1" w:rsidRPr="0094679F" w:rsidRDefault="000303A1" w:rsidP="00861BB5">
            <w:pPr>
              <w:jc w:val="both"/>
              <w:rPr>
                <w:rFonts w:ascii="Arial" w:hAnsi="Arial" w:cs="Arial"/>
                <w:lang w:val="es-BO"/>
              </w:rPr>
            </w:pPr>
          </w:p>
        </w:tc>
      </w:tr>
      <w:tr w:rsidR="000303A1" w:rsidRPr="0094679F" w14:paraId="40D7354D" w14:textId="77777777" w:rsidTr="00B41DAA">
        <w:tc>
          <w:tcPr>
            <w:tcW w:w="8675" w:type="dxa"/>
            <w:gridSpan w:val="4"/>
            <w:shd w:val="clear" w:color="auto" w:fill="auto"/>
          </w:tcPr>
          <w:p w14:paraId="79760CD5" w14:textId="3FA913CA" w:rsidR="000303A1" w:rsidRPr="000303A1" w:rsidRDefault="000303A1" w:rsidP="00861BB5">
            <w:pPr>
              <w:jc w:val="both"/>
              <w:rPr>
                <w:rFonts w:ascii="Arial" w:hAnsi="Arial" w:cs="Arial"/>
                <w:b/>
                <w:bCs/>
                <w:lang w:val="es-BO"/>
              </w:rPr>
            </w:pPr>
            <w:r w:rsidRPr="000303A1">
              <w:rPr>
                <w:rFonts w:ascii="Arial" w:hAnsi="Arial" w:cs="Arial"/>
                <w:b/>
                <w:bCs/>
                <w:lang w:val="es-BO"/>
              </w:rPr>
              <w:t>VALIDEZ DE LA PROPUESTA</w:t>
            </w:r>
          </w:p>
        </w:tc>
      </w:tr>
      <w:tr w:rsidR="000303A1" w:rsidRPr="0094679F" w14:paraId="71270E14" w14:textId="77777777" w:rsidTr="00861BB5">
        <w:tc>
          <w:tcPr>
            <w:tcW w:w="4553" w:type="dxa"/>
            <w:gridSpan w:val="2"/>
            <w:tcBorders>
              <w:right w:val="single" w:sz="4" w:space="0" w:color="auto"/>
            </w:tcBorders>
            <w:shd w:val="clear" w:color="auto" w:fill="auto"/>
          </w:tcPr>
          <w:p w14:paraId="4D00CCE3" w14:textId="77777777" w:rsidR="000303A1" w:rsidRDefault="000303A1" w:rsidP="000303A1">
            <w:pPr>
              <w:autoSpaceDE w:val="0"/>
              <w:autoSpaceDN w:val="0"/>
              <w:adjustRightInd w:val="0"/>
              <w:ind w:left="111" w:right="142"/>
              <w:jc w:val="both"/>
              <w:rPr>
                <w:rFonts w:ascii="Arial" w:hAnsi="Arial" w:cs="Arial"/>
                <w:lang w:val="es-BO"/>
              </w:rPr>
            </w:pPr>
          </w:p>
          <w:p w14:paraId="2FD97950" w14:textId="77777777" w:rsidR="000303A1" w:rsidRDefault="000303A1" w:rsidP="000303A1">
            <w:pPr>
              <w:autoSpaceDE w:val="0"/>
              <w:autoSpaceDN w:val="0"/>
              <w:adjustRightInd w:val="0"/>
              <w:ind w:left="111" w:right="142"/>
              <w:jc w:val="both"/>
              <w:rPr>
                <w:rFonts w:ascii="Arial" w:hAnsi="Arial" w:cs="Arial"/>
                <w:lang w:val="es-BO"/>
              </w:rPr>
            </w:pPr>
            <w:r w:rsidRPr="000303A1">
              <w:rPr>
                <w:rFonts w:ascii="Arial" w:hAnsi="Arial" w:cs="Arial"/>
                <w:lang w:val="es-BO"/>
              </w:rPr>
              <w:t>La validez de la propuesta debe ser de 60 días calendario.</w:t>
            </w:r>
          </w:p>
          <w:p w14:paraId="753896AB" w14:textId="77777777" w:rsidR="003E3591" w:rsidRDefault="003E3591" w:rsidP="000303A1">
            <w:pPr>
              <w:autoSpaceDE w:val="0"/>
              <w:autoSpaceDN w:val="0"/>
              <w:adjustRightInd w:val="0"/>
              <w:ind w:left="111" w:right="142"/>
              <w:jc w:val="both"/>
              <w:rPr>
                <w:rFonts w:cs="Arial"/>
                <w:b/>
                <w:bCs/>
                <w:highlight w:val="green"/>
              </w:rPr>
            </w:pPr>
          </w:p>
          <w:p w14:paraId="6CBFB6E6" w14:textId="77777777" w:rsidR="000303A1" w:rsidRDefault="003E3591" w:rsidP="000303A1">
            <w:pPr>
              <w:autoSpaceDE w:val="0"/>
              <w:autoSpaceDN w:val="0"/>
              <w:adjustRightInd w:val="0"/>
              <w:ind w:left="111" w:right="142"/>
              <w:jc w:val="both"/>
              <w:rPr>
                <w:rFonts w:cs="Arial"/>
                <w:b/>
                <w:bCs/>
              </w:rPr>
            </w:pPr>
            <w:r w:rsidRPr="00DD1E01">
              <w:rPr>
                <w:rFonts w:cs="Arial"/>
                <w:b/>
                <w:bCs/>
                <w:highlight w:val="green"/>
              </w:rPr>
              <w:t>(</w:t>
            </w:r>
            <w:r>
              <w:rPr>
                <w:rFonts w:cs="Arial"/>
                <w:b/>
                <w:bCs/>
                <w:highlight w:val="green"/>
              </w:rPr>
              <w:t>Establecer el plazo de validez en el Formulario A-1</w:t>
            </w:r>
            <w:r w:rsidRPr="00DD1E01">
              <w:rPr>
                <w:rFonts w:cs="Arial"/>
                <w:b/>
                <w:bCs/>
                <w:highlight w:val="green"/>
              </w:rPr>
              <w:t>)</w:t>
            </w:r>
          </w:p>
          <w:p w14:paraId="15D2D155" w14:textId="7AC51160" w:rsidR="003E3591" w:rsidRPr="000303A1" w:rsidRDefault="003E3591" w:rsidP="000303A1">
            <w:pPr>
              <w:autoSpaceDE w:val="0"/>
              <w:autoSpaceDN w:val="0"/>
              <w:adjustRightInd w:val="0"/>
              <w:ind w:left="111" w:right="142"/>
              <w:jc w:val="both"/>
              <w:rPr>
                <w:rFonts w:ascii="Arial" w:hAnsi="Arial" w:cs="Arial"/>
                <w:lang w:val="es-BO"/>
              </w:rPr>
            </w:pPr>
          </w:p>
        </w:tc>
        <w:tc>
          <w:tcPr>
            <w:tcW w:w="4122" w:type="dxa"/>
            <w:gridSpan w:val="2"/>
            <w:tcBorders>
              <w:left w:val="single" w:sz="4" w:space="0" w:color="auto"/>
            </w:tcBorders>
            <w:shd w:val="clear" w:color="auto" w:fill="auto"/>
          </w:tcPr>
          <w:p w14:paraId="53B5666C" w14:textId="77777777" w:rsidR="000303A1" w:rsidRPr="0094679F" w:rsidRDefault="000303A1" w:rsidP="00861BB5">
            <w:pPr>
              <w:jc w:val="both"/>
              <w:rPr>
                <w:rFonts w:ascii="Arial" w:hAnsi="Arial" w:cs="Arial"/>
                <w:lang w:val="es-BO"/>
              </w:rPr>
            </w:pPr>
          </w:p>
        </w:tc>
      </w:tr>
      <w:tr w:rsidR="000303A1" w:rsidRPr="0094679F" w14:paraId="3C7491CB" w14:textId="77777777" w:rsidTr="00B94385">
        <w:tc>
          <w:tcPr>
            <w:tcW w:w="8675" w:type="dxa"/>
            <w:gridSpan w:val="4"/>
            <w:shd w:val="clear" w:color="auto" w:fill="auto"/>
          </w:tcPr>
          <w:p w14:paraId="26E864ED" w14:textId="7D591AA7" w:rsidR="000303A1" w:rsidRPr="000303A1" w:rsidRDefault="000303A1" w:rsidP="00861BB5">
            <w:pPr>
              <w:jc w:val="both"/>
              <w:rPr>
                <w:rFonts w:ascii="Arial" w:hAnsi="Arial" w:cs="Arial"/>
                <w:b/>
                <w:bCs/>
                <w:lang w:val="es-BO"/>
              </w:rPr>
            </w:pPr>
            <w:r w:rsidRPr="000303A1">
              <w:rPr>
                <w:rFonts w:ascii="Arial" w:hAnsi="Arial" w:cs="Arial"/>
                <w:b/>
                <w:bCs/>
                <w:lang w:val="es-BO"/>
              </w:rPr>
              <w:t>PRECIO DE LA PROPUESTA</w:t>
            </w:r>
          </w:p>
        </w:tc>
      </w:tr>
      <w:tr w:rsidR="000303A1" w:rsidRPr="0094679F" w14:paraId="4654BC3B" w14:textId="77777777" w:rsidTr="00861BB5">
        <w:tc>
          <w:tcPr>
            <w:tcW w:w="4553" w:type="dxa"/>
            <w:gridSpan w:val="2"/>
            <w:tcBorders>
              <w:right w:val="single" w:sz="4" w:space="0" w:color="auto"/>
            </w:tcBorders>
            <w:shd w:val="clear" w:color="auto" w:fill="auto"/>
          </w:tcPr>
          <w:p w14:paraId="069036D0" w14:textId="77777777" w:rsidR="000303A1" w:rsidRDefault="000303A1" w:rsidP="000303A1">
            <w:pPr>
              <w:autoSpaceDE w:val="0"/>
              <w:autoSpaceDN w:val="0"/>
              <w:adjustRightInd w:val="0"/>
              <w:ind w:left="111" w:right="142"/>
              <w:jc w:val="both"/>
              <w:rPr>
                <w:rFonts w:ascii="Arial" w:hAnsi="Arial" w:cs="Arial"/>
                <w:lang w:val="es-BO"/>
              </w:rPr>
            </w:pPr>
          </w:p>
          <w:p w14:paraId="6878400D" w14:textId="77777777" w:rsidR="000303A1" w:rsidRDefault="000303A1" w:rsidP="000303A1">
            <w:pPr>
              <w:autoSpaceDE w:val="0"/>
              <w:autoSpaceDN w:val="0"/>
              <w:adjustRightInd w:val="0"/>
              <w:ind w:left="111" w:right="142"/>
              <w:jc w:val="both"/>
              <w:rPr>
                <w:rFonts w:ascii="Arial" w:hAnsi="Arial" w:cs="Arial"/>
                <w:lang w:val="es-BO"/>
              </w:rPr>
            </w:pPr>
            <w:r w:rsidRPr="000303A1">
              <w:rPr>
                <w:rFonts w:ascii="Arial" w:hAnsi="Arial" w:cs="Arial"/>
                <w:lang w:val="es-BO"/>
              </w:rPr>
              <w:t>El precio de la propuesta deberá incluir todos los costos, incluidos los impuestos de ley mediante emisión de factura, de acuerdo con normas tributarias bolivianas la no emisión de la nota fiscal por parte del PROVEEDOR DEL SERVICIO hará que ENDE proceda a la retención respectiva de los impuestos de ley correspondientes.</w:t>
            </w:r>
          </w:p>
          <w:p w14:paraId="0F563A78" w14:textId="77777777" w:rsidR="000303A1" w:rsidRDefault="000303A1" w:rsidP="000303A1">
            <w:pPr>
              <w:autoSpaceDE w:val="0"/>
              <w:autoSpaceDN w:val="0"/>
              <w:adjustRightInd w:val="0"/>
              <w:ind w:left="111" w:right="142"/>
              <w:jc w:val="both"/>
              <w:rPr>
                <w:rFonts w:ascii="Arial" w:hAnsi="Arial" w:cs="Arial"/>
                <w:lang w:val="es-BO"/>
              </w:rPr>
            </w:pPr>
          </w:p>
          <w:p w14:paraId="7E7F3383" w14:textId="77777777" w:rsidR="003E3591" w:rsidRDefault="000B0390" w:rsidP="000303A1">
            <w:pPr>
              <w:autoSpaceDE w:val="0"/>
              <w:autoSpaceDN w:val="0"/>
              <w:adjustRightInd w:val="0"/>
              <w:ind w:left="111" w:right="142"/>
              <w:jc w:val="both"/>
              <w:rPr>
                <w:rFonts w:cs="Arial"/>
                <w:b/>
                <w:bCs/>
              </w:rPr>
            </w:pPr>
            <w:r w:rsidRPr="00DD1E01">
              <w:rPr>
                <w:rFonts w:cs="Arial"/>
                <w:b/>
                <w:bCs/>
                <w:highlight w:val="green"/>
              </w:rPr>
              <w:t>(</w:t>
            </w:r>
            <w:r>
              <w:rPr>
                <w:rFonts w:cs="Arial"/>
                <w:b/>
                <w:bCs/>
                <w:highlight w:val="green"/>
              </w:rPr>
              <w:t>Manifestar aceptación</w:t>
            </w:r>
            <w:r w:rsidRPr="00DD1E01">
              <w:rPr>
                <w:rFonts w:cs="Arial"/>
                <w:b/>
                <w:bCs/>
                <w:highlight w:val="green"/>
              </w:rPr>
              <w:t>)</w:t>
            </w:r>
          </w:p>
          <w:p w14:paraId="65A680E7" w14:textId="6D36FC46" w:rsidR="000B0390" w:rsidRPr="000303A1" w:rsidRDefault="000B0390" w:rsidP="000303A1">
            <w:pPr>
              <w:autoSpaceDE w:val="0"/>
              <w:autoSpaceDN w:val="0"/>
              <w:adjustRightInd w:val="0"/>
              <w:ind w:left="111" w:right="142"/>
              <w:jc w:val="both"/>
              <w:rPr>
                <w:rFonts w:ascii="Arial" w:hAnsi="Arial" w:cs="Arial"/>
                <w:lang w:val="es-BO"/>
              </w:rPr>
            </w:pPr>
          </w:p>
        </w:tc>
        <w:tc>
          <w:tcPr>
            <w:tcW w:w="4122" w:type="dxa"/>
            <w:gridSpan w:val="2"/>
            <w:tcBorders>
              <w:left w:val="single" w:sz="4" w:space="0" w:color="auto"/>
            </w:tcBorders>
            <w:shd w:val="clear" w:color="auto" w:fill="auto"/>
          </w:tcPr>
          <w:p w14:paraId="3FAC0BFD" w14:textId="77777777" w:rsidR="000303A1" w:rsidRPr="0094679F" w:rsidRDefault="000303A1" w:rsidP="00861BB5">
            <w:pPr>
              <w:jc w:val="both"/>
              <w:rPr>
                <w:rFonts w:ascii="Arial" w:hAnsi="Arial" w:cs="Arial"/>
                <w:lang w:val="es-BO"/>
              </w:rPr>
            </w:pPr>
          </w:p>
        </w:tc>
      </w:tr>
    </w:tbl>
    <w:p w14:paraId="1AE2FF38" w14:textId="77777777" w:rsidR="000303A1" w:rsidRDefault="000303A1" w:rsidP="00107B3A">
      <w:pPr>
        <w:spacing w:line="200" w:lineRule="exact"/>
        <w:jc w:val="both"/>
        <w:rPr>
          <w:lang w:val="es-BO"/>
        </w:rPr>
      </w:pPr>
    </w:p>
    <w:p w14:paraId="2DD27ED4" w14:textId="5F09ED57" w:rsidR="0026726B" w:rsidRPr="00A40276" w:rsidRDefault="00861BB5" w:rsidP="00107B3A">
      <w:pPr>
        <w:spacing w:line="200" w:lineRule="exact"/>
        <w:jc w:val="both"/>
        <w:rPr>
          <w:lang w:val="es-BO"/>
        </w:rPr>
      </w:pPr>
      <w:r>
        <w:rPr>
          <w:lang w:val="es-BO"/>
        </w:rPr>
        <w:br w:type="textWrapping" w:clear="all"/>
      </w: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12E239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78" w:name="_Hlk74134621"/>
      <w:r w:rsidR="001F1D1D" w:rsidRPr="00A40276">
        <w:rPr>
          <w:rFonts w:cs="Arial"/>
          <w:sz w:val="18"/>
          <w:szCs w:val="18"/>
          <w:lang w:val="es-BO"/>
        </w:rPr>
        <w:t xml:space="preserve">y Condiciones Técnicas </w:t>
      </w:r>
      <w:bookmarkEnd w:id="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w:t>
      </w:r>
      <w:r w:rsidR="00A31B48">
        <w:rPr>
          <w:rFonts w:cs="Arial"/>
          <w:sz w:val="18"/>
          <w:szCs w:val="18"/>
          <w:lang w:val="es-BO"/>
        </w:rPr>
        <w:t>RP</w:t>
      </w:r>
      <w:r w:rsidRPr="00A40276">
        <w:rPr>
          <w:rFonts w:cs="Arial"/>
          <w:sz w:val="18"/>
          <w:szCs w:val="18"/>
          <w:lang w:val="es-BO"/>
        </w:rPr>
        <w:t>.</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A31B48">
        <w:trPr>
          <w:trHeight w:val="224"/>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6B8D0A2" w:rsidR="00C90A3D" w:rsidRPr="00A31DDC" w:rsidRDefault="00C90A3D" w:rsidP="00C90A3D">
            <w:pPr>
              <w:jc w:val="both"/>
              <w:rPr>
                <w:rFonts w:ascii="Arial" w:hAnsi="Arial" w:cs="Arial"/>
                <w:bCs/>
                <w:iCs/>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BE4D8C5" w14:textId="7E8B598F" w:rsidR="00C90A3D" w:rsidRPr="00A40276" w:rsidRDefault="00C90A3D">
            <w:pPr>
              <w:numPr>
                <w:ilvl w:val="0"/>
                <w:numId w:val="25"/>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w:t>
            </w:r>
            <w:r w:rsidR="00EE29BC" w:rsidRPr="00EE29BC">
              <w:rPr>
                <w:rFonts w:ascii="Arial" w:hAnsi="Arial" w:cs="Arial"/>
                <w:lang w:val="es-BO"/>
              </w:rPr>
              <w:t>Formulario de Declaración Jurada de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229AAFE6" w14:textId="5F0F34EE" w:rsidR="00C90A3D" w:rsidRPr="00A40276" w:rsidRDefault="00C90A3D">
            <w:pPr>
              <w:numPr>
                <w:ilvl w:val="0"/>
                <w:numId w:val="25"/>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6CA03883"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w:t>
            </w:r>
            <w:r w:rsidR="00EE29BC">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25"/>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63AC337A" w:rsidR="00C90A3D" w:rsidRPr="00A40276" w:rsidRDefault="008C12D8">
            <w:pPr>
              <w:numPr>
                <w:ilvl w:val="0"/>
                <w:numId w:val="25"/>
              </w:numPr>
              <w:tabs>
                <w:tab w:val="clear" w:pos="357"/>
              </w:tabs>
              <w:ind w:left="397" w:right="113" w:hanging="283"/>
              <w:jc w:val="both"/>
              <w:rPr>
                <w:rFonts w:ascii="Arial" w:hAnsi="Arial" w:cs="Arial"/>
                <w:lang w:val="es-BO"/>
              </w:rPr>
            </w:pPr>
            <w:r w:rsidRPr="008C12D8">
              <w:rPr>
                <w:rFonts w:ascii="Arial" w:hAnsi="Arial" w:cs="Arial"/>
                <w:b/>
                <w:lang w:val="es-BO"/>
              </w:rPr>
              <w:t>Formulario B-1.</w:t>
            </w:r>
            <w:r w:rsidRPr="008C12D8">
              <w:rPr>
                <w:rFonts w:ascii="Arial" w:hAnsi="Arial" w:cs="Arial"/>
                <w:bCs/>
                <w:lang w:val="es-BO"/>
              </w:rPr>
              <w:t xml:space="preserve"> Presupuest</w:t>
            </w:r>
            <w:r w:rsidR="000E44DA">
              <w:rPr>
                <w:rFonts w:ascii="Arial" w:hAnsi="Arial" w:cs="Arial"/>
                <w:bCs/>
                <w:lang w:val="es-BO"/>
              </w:rPr>
              <w: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Default="00C90A3D" w:rsidP="009D5BB1">
      <w:pPr>
        <w:jc w:val="center"/>
        <w:rPr>
          <w:rFonts w:cs="Arial"/>
          <w:b/>
          <w:sz w:val="18"/>
          <w:szCs w:val="18"/>
          <w:lang w:val="es-BO"/>
        </w:rPr>
      </w:pPr>
    </w:p>
    <w:p w14:paraId="247BD9DD" w14:textId="77777777" w:rsidR="0052214C" w:rsidRDefault="0052214C" w:rsidP="009D5BB1">
      <w:pPr>
        <w:jc w:val="center"/>
        <w:rPr>
          <w:rFonts w:cs="Arial"/>
          <w:b/>
          <w:sz w:val="18"/>
          <w:szCs w:val="18"/>
          <w:lang w:val="es-BO"/>
        </w:rPr>
      </w:pPr>
    </w:p>
    <w:p w14:paraId="46B9D0CF" w14:textId="77777777" w:rsidR="0052214C" w:rsidRDefault="0052214C" w:rsidP="009D5BB1">
      <w:pPr>
        <w:jc w:val="center"/>
        <w:rPr>
          <w:rFonts w:cs="Arial"/>
          <w:b/>
          <w:sz w:val="18"/>
          <w:szCs w:val="18"/>
          <w:lang w:val="es-BO"/>
        </w:rPr>
      </w:pPr>
    </w:p>
    <w:p w14:paraId="639B03A8" w14:textId="77777777" w:rsidR="0052214C" w:rsidRDefault="0052214C" w:rsidP="009D5BB1">
      <w:pPr>
        <w:jc w:val="center"/>
        <w:rPr>
          <w:rFonts w:cs="Arial"/>
          <w:b/>
          <w:sz w:val="18"/>
          <w:szCs w:val="18"/>
          <w:lang w:val="es-BO"/>
        </w:rPr>
      </w:pPr>
    </w:p>
    <w:p w14:paraId="0266C7D0" w14:textId="77777777" w:rsidR="0052214C" w:rsidRDefault="0052214C" w:rsidP="009D5BB1">
      <w:pPr>
        <w:jc w:val="center"/>
        <w:rPr>
          <w:rFonts w:cs="Arial"/>
          <w:b/>
          <w:sz w:val="18"/>
          <w:szCs w:val="18"/>
          <w:lang w:val="es-BO"/>
        </w:rPr>
      </w:pPr>
    </w:p>
    <w:p w14:paraId="3AB567CC" w14:textId="77777777" w:rsidR="0052214C" w:rsidRDefault="0052214C" w:rsidP="009D5BB1">
      <w:pPr>
        <w:jc w:val="center"/>
        <w:rPr>
          <w:rFonts w:cs="Arial"/>
          <w:b/>
          <w:sz w:val="18"/>
          <w:szCs w:val="18"/>
          <w:lang w:val="es-BO"/>
        </w:rPr>
      </w:pPr>
    </w:p>
    <w:p w14:paraId="4A7A3823" w14:textId="77777777" w:rsidR="0052214C" w:rsidRDefault="0052214C" w:rsidP="009D5BB1">
      <w:pPr>
        <w:jc w:val="center"/>
        <w:rPr>
          <w:rFonts w:cs="Arial"/>
          <w:b/>
          <w:sz w:val="18"/>
          <w:szCs w:val="18"/>
          <w:lang w:val="es-BO"/>
        </w:rPr>
      </w:pPr>
    </w:p>
    <w:p w14:paraId="0F3AEF4F" w14:textId="77777777" w:rsidR="000E44DA" w:rsidRDefault="000E44DA" w:rsidP="009D5BB1">
      <w:pPr>
        <w:jc w:val="center"/>
        <w:rPr>
          <w:rFonts w:cs="Arial"/>
          <w:b/>
          <w:sz w:val="18"/>
          <w:szCs w:val="18"/>
          <w:lang w:val="es-BO"/>
        </w:rPr>
      </w:pPr>
    </w:p>
    <w:p w14:paraId="6223A2A5" w14:textId="77777777" w:rsidR="000E44DA" w:rsidRDefault="000E44DA" w:rsidP="009D5BB1">
      <w:pPr>
        <w:jc w:val="center"/>
        <w:rPr>
          <w:rFonts w:cs="Arial"/>
          <w:b/>
          <w:sz w:val="18"/>
          <w:szCs w:val="18"/>
          <w:lang w:val="es-BO"/>
        </w:rPr>
      </w:pPr>
    </w:p>
    <w:p w14:paraId="488A688F" w14:textId="77777777" w:rsidR="000E44DA" w:rsidRDefault="000E44DA" w:rsidP="009D5BB1">
      <w:pPr>
        <w:jc w:val="center"/>
        <w:rPr>
          <w:rFonts w:cs="Arial"/>
          <w:b/>
          <w:sz w:val="18"/>
          <w:szCs w:val="18"/>
          <w:lang w:val="es-BO"/>
        </w:rPr>
      </w:pPr>
    </w:p>
    <w:p w14:paraId="472F7A7B" w14:textId="77777777" w:rsidR="000E44DA" w:rsidRDefault="000E44DA" w:rsidP="009D5BB1">
      <w:pPr>
        <w:jc w:val="center"/>
        <w:rPr>
          <w:rFonts w:cs="Arial"/>
          <w:b/>
          <w:sz w:val="18"/>
          <w:szCs w:val="18"/>
          <w:lang w:val="es-BO"/>
        </w:rPr>
      </w:pPr>
    </w:p>
    <w:p w14:paraId="205BA930" w14:textId="77777777" w:rsidR="0052214C" w:rsidRPr="00A40276" w:rsidRDefault="0052214C"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CCFCAF6" w14:textId="77777777" w:rsidR="00793838" w:rsidRPr="00A40276" w:rsidRDefault="00793838" w:rsidP="00793838">
      <w:pPr>
        <w:jc w:val="center"/>
        <w:rPr>
          <w:rFonts w:cs="Arial"/>
          <w:b/>
          <w:sz w:val="18"/>
          <w:lang w:val="es-BO"/>
        </w:rPr>
      </w:pPr>
      <w:r w:rsidRPr="00A40276">
        <w:rPr>
          <w:rFonts w:cs="Arial"/>
          <w:b/>
          <w:sz w:val="18"/>
          <w:lang w:val="es-BO"/>
        </w:rPr>
        <w:lastRenderedPageBreak/>
        <w:t>FORMULARIO V-2</w:t>
      </w:r>
    </w:p>
    <w:p w14:paraId="0AAA220D" w14:textId="77777777" w:rsidR="00793838" w:rsidRDefault="00793838" w:rsidP="00793838">
      <w:pPr>
        <w:jc w:val="center"/>
        <w:rPr>
          <w:rFonts w:cs="Arial"/>
          <w:b/>
          <w:sz w:val="18"/>
          <w:lang w:val="es-BO"/>
        </w:rPr>
      </w:pPr>
      <w:r w:rsidRPr="00A40276">
        <w:rPr>
          <w:rFonts w:cs="Arial"/>
          <w:b/>
          <w:sz w:val="18"/>
          <w:lang w:val="es-BO"/>
        </w:rPr>
        <w:t>EVALUACIÓN DE LA PROPUESTA ECONÓMICA</w:t>
      </w:r>
    </w:p>
    <w:p w14:paraId="22D58E9B" w14:textId="77777777" w:rsidR="005D568A" w:rsidRPr="00A40276" w:rsidRDefault="005D568A" w:rsidP="00793838">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240"/>
        <w:gridCol w:w="339"/>
        <w:gridCol w:w="134"/>
        <w:gridCol w:w="205"/>
        <w:gridCol w:w="339"/>
        <w:gridCol w:w="339"/>
        <w:gridCol w:w="339"/>
        <w:gridCol w:w="339"/>
        <w:gridCol w:w="240"/>
        <w:gridCol w:w="339"/>
        <w:gridCol w:w="240"/>
        <w:gridCol w:w="339"/>
        <w:gridCol w:w="259"/>
        <w:gridCol w:w="6"/>
      </w:tblGrid>
      <w:tr w:rsidR="00793838" w:rsidRPr="00A40276" w14:paraId="1D86CDC6" w14:textId="77777777" w:rsidTr="00AA23BF">
        <w:trPr>
          <w:gridBefore w:val="1"/>
          <w:gridAfter w:val="1"/>
          <w:wBefore w:w="7" w:type="dxa"/>
          <w:wAfter w:w="6" w:type="dxa"/>
          <w:trHeight w:val="330"/>
          <w:jc w:val="center"/>
        </w:trPr>
        <w:tc>
          <w:tcPr>
            <w:tcW w:w="9340" w:type="dxa"/>
            <w:gridSpan w:val="28"/>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0C9A7BAA" w14:textId="77777777" w:rsidR="00793838" w:rsidRPr="00A40276" w:rsidRDefault="00793838" w:rsidP="00AA23BF">
            <w:pPr>
              <w:jc w:val="center"/>
              <w:rPr>
                <w:rFonts w:ascii="Arial" w:hAnsi="Arial" w:cs="Arial"/>
                <w:b/>
                <w:bCs/>
                <w:lang w:val="es-BO"/>
              </w:rPr>
            </w:pPr>
            <w:r w:rsidRPr="00A40276">
              <w:rPr>
                <w:rFonts w:ascii="Arial" w:hAnsi="Arial" w:cs="Arial"/>
                <w:b/>
                <w:bCs/>
                <w:lang w:val="es-BO"/>
              </w:rPr>
              <w:t>DATOS DEL PROCESO</w:t>
            </w:r>
          </w:p>
        </w:tc>
      </w:tr>
      <w:tr w:rsidR="00793838" w:rsidRPr="00A40276" w14:paraId="6C9FAF14" w14:textId="77777777" w:rsidTr="00AA23BF">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5790F46D"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6EFDEF15" w14:textId="77777777" w:rsidR="00793838" w:rsidRPr="00A40276" w:rsidRDefault="00793838" w:rsidP="00AA23BF">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1EC9F1A4"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4447E18B"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14A4577B"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FBCD62F"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0A71B460"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47217E8C"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B00991F"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10FF396B"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A4A7ACA"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5564B6"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15055EFB"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A1973E4"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0D7FA7DB"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75572E9C"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CA3FD66"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A3D0D18"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32C1FCC"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ECC92ED"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92D6252"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7D21B48F"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118CAD0"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7F294096"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r>
      <w:tr w:rsidR="00793838" w:rsidRPr="00A40276" w14:paraId="5027F011" w14:textId="77777777" w:rsidTr="00AA23BF">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04B568B4" w14:textId="77777777" w:rsidR="00793838" w:rsidRPr="00A40276" w:rsidRDefault="00793838" w:rsidP="00AA23BF">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3E7E65BB" w14:textId="77777777" w:rsidR="00793838" w:rsidRPr="00A40276" w:rsidRDefault="00793838" w:rsidP="00AA23BF">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12119472" w14:textId="77777777" w:rsidR="00793838" w:rsidRPr="00A40276" w:rsidRDefault="00793838" w:rsidP="00AA23BF">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778A744" w14:textId="77777777" w:rsidR="00793838" w:rsidRPr="00A40276" w:rsidRDefault="00793838" w:rsidP="00AA23BF">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AB5AAF9" w14:textId="77777777" w:rsidR="00793838" w:rsidRPr="00A40276" w:rsidRDefault="00793838" w:rsidP="00AA23BF">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6D1968" w14:textId="77777777" w:rsidR="00793838" w:rsidRPr="00A40276" w:rsidRDefault="00793838" w:rsidP="00AA23BF">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2746381" w14:textId="77777777" w:rsidR="00793838" w:rsidRPr="00A40276" w:rsidRDefault="00793838" w:rsidP="00AA23BF">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061A1299"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1483D0B" w14:textId="77777777" w:rsidR="00793838" w:rsidRPr="00A40276" w:rsidRDefault="00793838" w:rsidP="00AA23BF">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3B5A9115"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C7CB46A"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721FB8E" w14:textId="77777777" w:rsidR="00793838" w:rsidRPr="00A40276" w:rsidRDefault="00793838" w:rsidP="00AA23BF">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6DBC6780"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6FDB8F82" w14:textId="77777777" w:rsidR="00793838" w:rsidRPr="00A40276" w:rsidRDefault="00793838" w:rsidP="00AA23BF">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551D71BA"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65A0BE04"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62A68A4D"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2A148690"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07B0CF0" w14:textId="77777777" w:rsidR="00793838" w:rsidRPr="00A40276" w:rsidRDefault="00793838" w:rsidP="00AA23BF">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3BAC5018"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5C897AC4" w14:textId="77777777" w:rsidR="00793838" w:rsidRPr="00A40276" w:rsidRDefault="00793838" w:rsidP="00AA23BF">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1378713" w14:textId="77777777" w:rsidR="00793838" w:rsidRPr="00A40276" w:rsidRDefault="00793838" w:rsidP="00AA23BF">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6A459D85" w14:textId="77777777" w:rsidR="00793838" w:rsidRPr="00A40276" w:rsidRDefault="00793838" w:rsidP="00AA23BF">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0BB8EB4F"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r>
      <w:tr w:rsidR="00793838" w:rsidRPr="00A40276" w14:paraId="4FE1EB0F" w14:textId="77777777" w:rsidTr="00AA23BF">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2731A920" w14:textId="77777777" w:rsidR="00793838" w:rsidRPr="00A40276" w:rsidRDefault="00793838" w:rsidP="00AA23BF">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3731E826" w14:textId="77777777" w:rsidR="00793838" w:rsidRPr="00A40276" w:rsidRDefault="00793838" w:rsidP="00AA23BF">
            <w:pPr>
              <w:jc w:val="center"/>
              <w:rPr>
                <w:rFonts w:ascii="Arial" w:hAnsi="Arial" w:cs="Arial"/>
                <w:b/>
                <w:bCs/>
                <w:lang w:val="es-BO"/>
              </w:rPr>
            </w:pPr>
            <w:r w:rsidRPr="00A40276">
              <w:rPr>
                <w:rFonts w:ascii="Arial" w:hAnsi="Arial" w:cs="Arial"/>
                <w:b/>
                <w:bCs/>
                <w:lang w:val="es-BO"/>
              </w:rPr>
              <w:t>:</w:t>
            </w:r>
          </w:p>
        </w:tc>
        <w:tc>
          <w:tcPr>
            <w:tcW w:w="6618" w:type="dxa"/>
            <w:gridSpan w:val="24"/>
            <w:tcBorders>
              <w:top w:val="single" w:sz="4" w:space="0" w:color="auto"/>
              <w:left w:val="single" w:sz="4" w:space="0" w:color="auto"/>
              <w:bottom w:val="single" w:sz="4" w:space="0" w:color="auto"/>
              <w:right w:val="single" w:sz="4" w:space="0" w:color="auto"/>
            </w:tcBorders>
            <w:shd w:val="clear" w:color="000000" w:fill="DBE5F1"/>
            <w:vAlign w:val="bottom"/>
            <w:hideMark/>
          </w:tcPr>
          <w:p w14:paraId="10A3C423" w14:textId="77777777" w:rsidR="00793838" w:rsidRPr="00A40276" w:rsidRDefault="00793838" w:rsidP="00AA23BF">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75A82D61" w14:textId="77777777" w:rsidR="00793838" w:rsidRPr="00A40276" w:rsidRDefault="00793838" w:rsidP="00AA23BF">
            <w:pPr>
              <w:rPr>
                <w:rFonts w:ascii="Arial" w:hAnsi="Arial" w:cs="Arial"/>
                <w:lang w:val="es-BO"/>
              </w:rPr>
            </w:pPr>
            <w:r w:rsidRPr="00A40276">
              <w:rPr>
                <w:rFonts w:ascii="Arial" w:hAnsi="Arial" w:cs="Arial"/>
                <w:lang w:val="es-BO"/>
              </w:rPr>
              <w:t> </w:t>
            </w:r>
          </w:p>
        </w:tc>
      </w:tr>
      <w:tr w:rsidR="00793838" w:rsidRPr="00A40276" w14:paraId="3127142D" w14:textId="77777777" w:rsidTr="00AA23BF">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29036C00" w14:textId="77777777" w:rsidR="00793838" w:rsidRPr="00A40276" w:rsidRDefault="00793838" w:rsidP="00AA23BF">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035315C5" w14:textId="77777777" w:rsidR="00793838" w:rsidRPr="00A40276" w:rsidRDefault="00793838" w:rsidP="00AA23BF">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2576CAE9"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595303CB"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60C56799"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10244528"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5A7DCA93" w14:textId="77777777" w:rsidR="00793838" w:rsidRPr="00A40276" w:rsidRDefault="00793838" w:rsidP="00AA23BF">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26D14857"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D0EA67"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ABD3F1E" w14:textId="77777777" w:rsidR="00793838" w:rsidRPr="00A40276" w:rsidRDefault="00793838" w:rsidP="00AA23BF">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92B4999"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CB35B69"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27C6830B"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59E03CF" w14:textId="77777777" w:rsidR="00793838" w:rsidRPr="00A40276" w:rsidRDefault="00793838" w:rsidP="00AA23BF">
            <w:pPr>
              <w:jc w:val="cente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A04C244"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39D68AB"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8C54A48" w14:textId="77777777" w:rsidR="00793838" w:rsidRPr="00A40276" w:rsidRDefault="00793838" w:rsidP="00AA23BF">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3BF5DB0"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F79DEE3"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1687BE9" w14:textId="77777777" w:rsidR="00793838" w:rsidRPr="00A40276" w:rsidRDefault="00793838" w:rsidP="00AA23BF">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066847E"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7F5B084"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7816A27"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3AD24ED5" w14:textId="77777777" w:rsidR="00793838" w:rsidRPr="00A40276" w:rsidRDefault="00793838" w:rsidP="00AA23BF">
            <w:pPr>
              <w:rPr>
                <w:rFonts w:ascii="Arial" w:hAnsi="Arial" w:cs="Arial"/>
                <w:sz w:val="2"/>
                <w:szCs w:val="2"/>
                <w:lang w:val="es-BO"/>
              </w:rPr>
            </w:pPr>
            <w:r w:rsidRPr="00A40276">
              <w:rPr>
                <w:rFonts w:ascii="Arial" w:hAnsi="Arial" w:cs="Arial"/>
                <w:sz w:val="2"/>
                <w:szCs w:val="2"/>
                <w:lang w:val="es-BO"/>
              </w:rPr>
              <w:t> </w:t>
            </w:r>
          </w:p>
        </w:tc>
      </w:tr>
      <w:tr w:rsidR="00793838" w:rsidRPr="00A40276" w14:paraId="77CA323A"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433DD12C" w14:textId="77777777" w:rsidR="00793838" w:rsidRPr="00A40276" w:rsidRDefault="00793838" w:rsidP="00AA23BF">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358E621F" w14:textId="77777777" w:rsidR="00793838" w:rsidRPr="00A40276" w:rsidRDefault="00793838" w:rsidP="00AA23BF">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325710A3" w14:textId="77777777" w:rsidR="00793838" w:rsidRPr="00A40276" w:rsidRDefault="00793838" w:rsidP="00AA23BF">
            <w:pPr>
              <w:jc w:val="center"/>
              <w:rPr>
                <w:rFonts w:ascii="Arial" w:hAnsi="Arial" w:cs="Arial"/>
                <w:b/>
                <w:lang w:val="es-BO"/>
              </w:rPr>
            </w:pPr>
            <w:r w:rsidRPr="00A40276">
              <w:rPr>
                <w:rFonts w:ascii="Arial" w:hAnsi="Arial" w:cs="Arial"/>
                <w:b/>
                <w:lang w:val="es-BO"/>
              </w:rPr>
              <w:t>VALOR LEÍDO DE LA PROPUESTA</w:t>
            </w:r>
          </w:p>
        </w:tc>
        <w:tc>
          <w:tcPr>
            <w:tcW w:w="2259" w:type="dxa"/>
            <w:gridSpan w:val="8"/>
            <w:shd w:val="clear" w:color="auto" w:fill="DBE5F1" w:themeFill="accent1" w:themeFillTint="33"/>
            <w:vAlign w:val="center"/>
          </w:tcPr>
          <w:p w14:paraId="3910B6A5" w14:textId="7A56D34D" w:rsidR="00793838" w:rsidRPr="00A40276" w:rsidRDefault="00793838" w:rsidP="00AA23BF">
            <w:pPr>
              <w:jc w:val="center"/>
              <w:rPr>
                <w:rFonts w:ascii="Arial" w:hAnsi="Arial" w:cs="Arial"/>
                <w:b/>
                <w:lang w:val="es-BO"/>
              </w:rPr>
            </w:pPr>
            <w:r w:rsidRPr="00A40276">
              <w:rPr>
                <w:rFonts w:ascii="Arial" w:hAnsi="Arial" w:cs="Arial"/>
                <w:b/>
                <w:lang w:val="es-BO"/>
              </w:rPr>
              <w:t>MONTO AJUSTADO POR REVISIÓN ARITMÉTICA</w:t>
            </w:r>
          </w:p>
        </w:tc>
        <w:tc>
          <w:tcPr>
            <w:tcW w:w="2984" w:type="dxa"/>
            <w:gridSpan w:val="11"/>
            <w:shd w:val="clear" w:color="auto" w:fill="DBE5F1" w:themeFill="accent1" w:themeFillTint="33"/>
            <w:vAlign w:val="center"/>
          </w:tcPr>
          <w:p w14:paraId="513BA232" w14:textId="77777777" w:rsidR="00793838" w:rsidRPr="00A40276" w:rsidRDefault="00793838" w:rsidP="00AA23BF">
            <w:pPr>
              <w:jc w:val="center"/>
              <w:rPr>
                <w:rFonts w:ascii="Arial" w:hAnsi="Arial" w:cs="Arial"/>
                <w:b/>
                <w:lang w:val="es-BO"/>
              </w:rPr>
            </w:pPr>
            <w:r w:rsidRPr="00A40276">
              <w:rPr>
                <w:rFonts w:ascii="Arial" w:hAnsi="Arial" w:cs="Arial"/>
                <w:b/>
                <w:lang w:val="es-BO"/>
              </w:rPr>
              <w:t>PRECIO AJUSTADO</w:t>
            </w:r>
          </w:p>
        </w:tc>
      </w:tr>
      <w:tr w:rsidR="00793838" w:rsidRPr="00A40276" w14:paraId="54504A0E"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22F5C1A6" w14:textId="77777777" w:rsidR="00793838" w:rsidRPr="00A40276" w:rsidRDefault="00793838" w:rsidP="00AA23BF">
            <w:pPr>
              <w:jc w:val="center"/>
              <w:rPr>
                <w:rFonts w:ascii="Arial" w:hAnsi="Arial" w:cs="Arial"/>
                <w:b/>
                <w:lang w:val="es-BO"/>
              </w:rPr>
            </w:pPr>
          </w:p>
        </w:tc>
        <w:tc>
          <w:tcPr>
            <w:tcW w:w="2114" w:type="dxa"/>
            <w:gridSpan w:val="3"/>
            <w:vMerge/>
            <w:shd w:val="clear" w:color="auto" w:fill="DBE5F1" w:themeFill="accent1" w:themeFillTint="33"/>
            <w:vAlign w:val="center"/>
          </w:tcPr>
          <w:p w14:paraId="4912CA68" w14:textId="77777777" w:rsidR="00793838" w:rsidRPr="00A40276" w:rsidRDefault="00793838" w:rsidP="00AA23BF">
            <w:pPr>
              <w:jc w:val="center"/>
              <w:rPr>
                <w:rFonts w:ascii="Arial" w:hAnsi="Arial" w:cs="Arial"/>
                <w:b/>
                <w:lang w:val="es-BO"/>
              </w:rPr>
            </w:pPr>
          </w:p>
        </w:tc>
        <w:tc>
          <w:tcPr>
            <w:tcW w:w="1311" w:type="dxa"/>
            <w:gridSpan w:val="6"/>
            <w:shd w:val="clear" w:color="auto" w:fill="DBE5F1" w:themeFill="accent1" w:themeFillTint="33"/>
            <w:vAlign w:val="center"/>
          </w:tcPr>
          <w:p w14:paraId="70EBCE19" w14:textId="77777777" w:rsidR="00793838" w:rsidRPr="00A40276" w:rsidRDefault="00793838" w:rsidP="00AA23BF">
            <w:pPr>
              <w:jc w:val="center"/>
              <w:rPr>
                <w:rFonts w:ascii="Arial" w:hAnsi="Arial" w:cs="Arial"/>
                <w:b/>
                <w:lang w:val="es-BO"/>
              </w:rPr>
            </w:pPr>
            <w:r w:rsidRPr="00A40276">
              <w:rPr>
                <w:rFonts w:ascii="Arial" w:hAnsi="Arial" w:cs="Arial"/>
                <w:b/>
                <w:lang w:val="es-BO"/>
              </w:rPr>
              <w:t>pp</w:t>
            </w:r>
          </w:p>
        </w:tc>
        <w:tc>
          <w:tcPr>
            <w:tcW w:w="2259" w:type="dxa"/>
            <w:gridSpan w:val="8"/>
            <w:shd w:val="clear" w:color="auto" w:fill="DBE5F1" w:themeFill="accent1" w:themeFillTint="33"/>
            <w:vAlign w:val="center"/>
          </w:tcPr>
          <w:p w14:paraId="5A7214ED" w14:textId="50967EC3" w:rsidR="00793838" w:rsidRPr="00A40276" w:rsidRDefault="00793838" w:rsidP="00AA23BF">
            <w:pPr>
              <w:jc w:val="center"/>
              <w:rPr>
                <w:rFonts w:ascii="Arial" w:hAnsi="Arial" w:cs="Arial"/>
                <w:b/>
                <w:lang w:val="es-BO"/>
              </w:rPr>
            </w:pPr>
            <w:r w:rsidRPr="00A40276">
              <w:rPr>
                <w:rFonts w:ascii="Arial" w:hAnsi="Arial" w:cs="Arial"/>
                <w:b/>
                <w:lang w:val="es-BO"/>
              </w:rPr>
              <w:t>MAPRA (*)</w:t>
            </w:r>
          </w:p>
        </w:tc>
        <w:tc>
          <w:tcPr>
            <w:tcW w:w="2984" w:type="dxa"/>
            <w:gridSpan w:val="11"/>
            <w:shd w:val="clear" w:color="auto" w:fill="DBE5F1" w:themeFill="accent1" w:themeFillTint="33"/>
            <w:vAlign w:val="center"/>
          </w:tcPr>
          <w:p w14:paraId="6599B20B" w14:textId="02A83E06" w:rsidR="00793838" w:rsidRPr="00A40276" w:rsidRDefault="00793838" w:rsidP="00AA23BF">
            <w:pPr>
              <w:jc w:val="center"/>
              <w:rPr>
                <w:rFonts w:ascii="Arial" w:hAnsi="Arial" w:cs="Arial"/>
                <w:b/>
                <w:lang w:val="es-BO"/>
              </w:rPr>
            </w:pPr>
            <w:r w:rsidRPr="00A40276">
              <w:rPr>
                <w:rFonts w:ascii="Arial" w:hAnsi="Arial" w:cs="Arial"/>
                <w:b/>
                <w:lang w:val="es-BO"/>
              </w:rPr>
              <w:t>PA=MAPRA</w:t>
            </w:r>
          </w:p>
        </w:tc>
      </w:tr>
      <w:tr w:rsidR="00793838" w:rsidRPr="00A40276" w14:paraId="46C11AE5"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2735D0CE" w14:textId="77777777" w:rsidR="00793838" w:rsidRPr="00A40276" w:rsidRDefault="00793838" w:rsidP="00AA23BF">
            <w:pPr>
              <w:jc w:val="center"/>
              <w:rPr>
                <w:rFonts w:ascii="Arial" w:hAnsi="Arial" w:cs="Arial"/>
                <w:b/>
                <w:lang w:val="es-BO"/>
              </w:rPr>
            </w:pPr>
          </w:p>
        </w:tc>
        <w:tc>
          <w:tcPr>
            <w:tcW w:w="2114" w:type="dxa"/>
            <w:gridSpan w:val="3"/>
            <w:vMerge/>
            <w:shd w:val="clear" w:color="auto" w:fill="DBE5F1" w:themeFill="accent1" w:themeFillTint="33"/>
            <w:vAlign w:val="center"/>
          </w:tcPr>
          <w:p w14:paraId="569840E2" w14:textId="77777777" w:rsidR="00793838" w:rsidRPr="00A40276" w:rsidRDefault="00793838" w:rsidP="00AA23BF">
            <w:pPr>
              <w:jc w:val="center"/>
              <w:rPr>
                <w:rFonts w:ascii="Arial" w:hAnsi="Arial" w:cs="Arial"/>
                <w:b/>
                <w:lang w:val="es-BO"/>
              </w:rPr>
            </w:pPr>
          </w:p>
        </w:tc>
        <w:tc>
          <w:tcPr>
            <w:tcW w:w="1311" w:type="dxa"/>
            <w:gridSpan w:val="6"/>
            <w:shd w:val="clear" w:color="auto" w:fill="DBE5F1" w:themeFill="accent1" w:themeFillTint="33"/>
            <w:vAlign w:val="center"/>
          </w:tcPr>
          <w:p w14:paraId="29FDF3F9" w14:textId="77777777" w:rsidR="00793838" w:rsidRPr="00A40276" w:rsidRDefault="00793838" w:rsidP="00AA23BF">
            <w:pPr>
              <w:jc w:val="center"/>
              <w:rPr>
                <w:rFonts w:ascii="Arial" w:hAnsi="Arial" w:cs="Arial"/>
                <w:b/>
                <w:lang w:val="es-BO"/>
              </w:rPr>
            </w:pPr>
            <w:r w:rsidRPr="00A40276">
              <w:rPr>
                <w:rFonts w:ascii="Arial" w:hAnsi="Arial" w:cs="Arial"/>
                <w:b/>
                <w:lang w:val="es-BO"/>
              </w:rPr>
              <w:t>(a)</w:t>
            </w:r>
          </w:p>
        </w:tc>
        <w:tc>
          <w:tcPr>
            <w:tcW w:w="2259" w:type="dxa"/>
            <w:gridSpan w:val="8"/>
            <w:shd w:val="clear" w:color="auto" w:fill="DBE5F1" w:themeFill="accent1" w:themeFillTint="33"/>
            <w:vAlign w:val="center"/>
          </w:tcPr>
          <w:p w14:paraId="2B8439E5" w14:textId="52D4EDB1" w:rsidR="00793838" w:rsidRPr="00A40276" w:rsidRDefault="00793838" w:rsidP="00AA23BF">
            <w:pPr>
              <w:jc w:val="center"/>
              <w:rPr>
                <w:rFonts w:ascii="Arial" w:hAnsi="Arial" w:cs="Arial"/>
                <w:b/>
                <w:lang w:val="es-BO"/>
              </w:rPr>
            </w:pPr>
            <w:r w:rsidRPr="00A40276">
              <w:rPr>
                <w:rFonts w:ascii="Arial" w:hAnsi="Arial" w:cs="Arial"/>
                <w:b/>
                <w:lang w:val="es-BO"/>
              </w:rPr>
              <w:t>(b)</w:t>
            </w:r>
          </w:p>
        </w:tc>
        <w:tc>
          <w:tcPr>
            <w:tcW w:w="2984" w:type="dxa"/>
            <w:gridSpan w:val="11"/>
            <w:shd w:val="clear" w:color="auto" w:fill="DBE5F1" w:themeFill="accent1" w:themeFillTint="33"/>
            <w:vAlign w:val="center"/>
          </w:tcPr>
          <w:p w14:paraId="0AADC090" w14:textId="006DEA4B" w:rsidR="00793838" w:rsidRPr="00A40276" w:rsidRDefault="005D568A" w:rsidP="00AA23BF">
            <w:pPr>
              <w:jc w:val="center"/>
              <w:rPr>
                <w:rFonts w:ascii="Arial" w:hAnsi="Arial" w:cs="Arial"/>
                <w:b/>
                <w:lang w:val="es-BO"/>
              </w:rPr>
            </w:pPr>
            <w:r>
              <w:rPr>
                <w:rFonts w:ascii="Arial" w:hAnsi="Arial" w:cs="Arial"/>
                <w:b/>
                <w:lang w:val="es-BO"/>
              </w:rPr>
              <w:t>=</w:t>
            </w:r>
            <w:r w:rsidR="00793838" w:rsidRPr="00A40276">
              <w:rPr>
                <w:rFonts w:ascii="Arial" w:hAnsi="Arial" w:cs="Arial"/>
                <w:b/>
                <w:lang w:val="es-BO"/>
              </w:rPr>
              <w:t>(</w:t>
            </w:r>
            <w:r>
              <w:rPr>
                <w:rFonts w:ascii="Arial" w:hAnsi="Arial" w:cs="Arial"/>
                <w:b/>
                <w:lang w:val="es-BO"/>
              </w:rPr>
              <w:t>b</w:t>
            </w:r>
            <w:r w:rsidR="00793838" w:rsidRPr="00A40276">
              <w:rPr>
                <w:rFonts w:ascii="Arial" w:hAnsi="Arial" w:cs="Arial"/>
                <w:b/>
                <w:lang w:val="es-BO"/>
              </w:rPr>
              <w:t>)</w:t>
            </w:r>
          </w:p>
        </w:tc>
      </w:tr>
      <w:tr w:rsidR="00793838" w:rsidRPr="00A40276" w14:paraId="401C7650"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7931A113" w14:textId="77777777" w:rsidR="00793838" w:rsidRPr="00A40276" w:rsidRDefault="00793838" w:rsidP="00AA23BF">
            <w:pPr>
              <w:jc w:val="center"/>
              <w:rPr>
                <w:rFonts w:ascii="Arial" w:hAnsi="Arial" w:cs="Arial"/>
                <w:lang w:val="es-BO"/>
              </w:rPr>
            </w:pPr>
            <w:r w:rsidRPr="00A40276">
              <w:rPr>
                <w:rFonts w:ascii="Arial" w:hAnsi="Arial" w:cs="Arial"/>
                <w:lang w:val="es-BO"/>
              </w:rPr>
              <w:t>1</w:t>
            </w:r>
          </w:p>
        </w:tc>
        <w:tc>
          <w:tcPr>
            <w:tcW w:w="2114" w:type="dxa"/>
            <w:gridSpan w:val="3"/>
            <w:vAlign w:val="center"/>
          </w:tcPr>
          <w:p w14:paraId="7FFD4697" w14:textId="77777777" w:rsidR="00793838" w:rsidRPr="00A40276" w:rsidRDefault="00793838" w:rsidP="00AA23BF">
            <w:pPr>
              <w:jc w:val="center"/>
              <w:rPr>
                <w:rFonts w:ascii="Arial" w:hAnsi="Arial" w:cs="Arial"/>
                <w:lang w:val="es-BO"/>
              </w:rPr>
            </w:pPr>
          </w:p>
        </w:tc>
        <w:tc>
          <w:tcPr>
            <w:tcW w:w="1311" w:type="dxa"/>
            <w:gridSpan w:val="6"/>
            <w:vAlign w:val="center"/>
          </w:tcPr>
          <w:p w14:paraId="328A1641" w14:textId="77777777" w:rsidR="00793838" w:rsidRPr="00A40276" w:rsidRDefault="00793838" w:rsidP="00AA23BF">
            <w:pPr>
              <w:jc w:val="center"/>
              <w:rPr>
                <w:rFonts w:ascii="Arial" w:hAnsi="Arial" w:cs="Arial"/>
                <w:lang w:val="es-BO"/>
              </w:rPr>
            </w:pPr>
          </w:p>
        </w:tc>
        <w:tc>
          <w:tcPr>
            <w:tcW w:w="2259" w:type="dxa"/>
            <w:gridSpan w:val="8"/>
            <w:vAlign w:val="center"/>
          </w:tcPr>
          <w:p w14:paraId="52F40806" w14:textId="77777777" w:rsidR="00793838" w:rsidRPr="00A40276" w:rsidRDefault="00793838" w:rsidP="00AA23BF">
            <w:pPr>
              <w:jc w:val="center"/>
              <w:rPr>
                <w:rFonts w:ascii="Arial" w:hAnsi="Arial" w:cs="Arial"/>
                <w:lang w:val="es-BO"/>
              </w:rPr>
            </w:pPr>
          </w:p>
        </w:tc>
        <w:tc>
          <w:tcPr>
            <w:tcW w:w="2984" w:type="dxa"/>
            <w:gridSpan w:val="11"/>
          </w:tcPr>
          <w:p w14:paraId="76E4BC65" w14:textId="77777777" w:rsidR="00793838" w:rsidRPr="00A40276" w:rsidRDefault="00793838" w:rsidP="00AA23BF">
            <w:pPr>
              <w:jc w:val="center"/>
              <w:rPr>
                <w:rFonts w:ascii="Arial" w:hAnsi="Arial" w:cs="Arial"/>
                <w:lang w:val="es-BO"/>
              </w:rPr>
            </w:pPr>
          </w:p>
        </w:tc>
      </w:tr>
      <w:tr w:rsidR="00793838" w:rsidRPr="00A40276" w14:paraId="7F3750E2"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EF3AC36" w14:textId="77777777" w:rsidR="00793838" w:rsidRPr="00A40276" w:rsidRDefault="00793838" w:rsidP="00AA23BF">
            <w:pPr>
              <w:jc w:val="center"/>
              <w:rPr>
                <w:rFonts w:ascii="Arial" w:hAnsi="Arial" w:cs="Arial"/>
                <w:lang w:val="es-BO"/>
              </w:rPr>
            </w:pPr>
            <w:r w:rsidRPr="00A40276">
              <w:rPr>
                <w:rFonts w:ascii="Arial" w:hAnsi="Arial" w:cs="Arial"/>
                <w:lang w:val="es-BO"/>
              </w:rPr>
              <w:t>2</w:t>
            </w:r>
          </w:p>
        </w:tc>
        <w:tc>
          <w:tcPr>
            <w:tcW w:w="2114" w:type="dxa"/>
            <w:gridSpan w:val="3"/>
            <w:vAlign w:val="center"/>
          </w:tcPr>
          <w:p w14:paraId="05226298" w14:textId="77777777" w:rsidR="00793838" w:rsidRPr="00A40276" w:rsidRDefault="00793838" w:rsidP="00AA23BF">
            <w:pPr>
              <w:jc w:val="center"/>
              <w:rPr>
                <w:rFonts w:ascii="Arial" w:hAnsi="Arial" w:cs="Arial"/>
                <w:lang w:val="es-BO"/>
              </w:rPr>
            </w:pPr>
          </w:p>
        </w:tc>
        <w:tc>
          <w:tcPr>
            <w:tcW w:w="1311" w:type="dxa"/>
            <w:gridSpan w:val="6"/>
            <w:vAlign w:val="center"/>
          </w:tcPr>
          <w:p w14:paraId="132D25EE" w14:textId="77777777" w:rsidR="00793838" w:rsidRPr="00A40276" w:rsidRDefault="00793838" w:rsidP="00AA23BF">
            <w:pPr>
              <w:jc w:val="center"/>
              <w:rPr>
                <w:rFonts w:ascii="Arial" w:hAnsi="Arial" w:cs="Arial"/>
                <w:lang w:val="es-BO"/>
              </w:rPr>
            </w:pPr>
          </w:p>
        </w:tc>
        <w:tc>
          <w:tcPr>
            <w:tcW w:w="2259" w:type="dxa"/>
            <w:gridSpan w:val="8"/>
            <w:vAlign w:val="center"/>
          </w:tcPr>
          <w:p w14:paraId="2A92597C" w14:textId="77777777" w:rsidR="00793838" w:rsidRPr="00A40276" w:rsidRDefault="00793838" w:rsidP="00AA23BF">
            <w:pPr>
              <w:jc w:val="center"/>
              <w:rPr>
                <w:rFonts w:ascii="Arial" w:hAnsi="Arial" w:cs="Arial"/>
                <w:lang w:val="es-BO"/>
              </w:rPr>
            </w:pPr>
          </w:p>
        </w:tc>
        <w:tc>
          <w:tcPr>
            <w:tcW w:w="2984" w:type="dxa"/>
            <w:gridSpan w:val="11"/>
          </w:tcPr>
          <w:p w14:paraId="4B7FC1B6" w14:textId="77777777" w:rsidR="00793838" w:rsidRPr="00A40276" w:rsidRDefault="00793838" w:rsidP="00AA23BF">
            <w:pPr>
              <w:jc w:val="center"/>
              <w:rPr>
                <w:rFonts w:ascii="Arial" w:hAnsi="Arial" w:cs="Arial"/>
                <w:lang w:val="es-BO"/>
              </w:rPr>
            </w:pPr>
          </w:p>
        </w:tc>
      </w:tr>
      <w:tr w:rsidR="00793838" w:rsidRPr="00A40276" w14:paraId="0B11760D"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826F247" w14:textId="77777777" w:rsidR="00793838" w:rsidRPr="00A40276" w:rsidRDefault="00793838" w:rsidP="00AA23BF">
            <w:pPr>
              <w:jc w:val="center"/>
              <w:rPr>
                <w:rFonts w:ascii="Arial" w:hAnsi="Arial" w:cs="Arial"/>
                <w:lang w:val="es-BO"/>
              </w:rPr>
            </w:pPr>
            <w:r w:rsidRPr="00A40276">
              <w:rPr>
                <w:rFonts w:ascii="Arial" w:hAnsi="Arial" w:cs="Arial"/>
                <w:lang w:val="es-BO"/>
              </w:rPr>
              <w:t>3</w:t>
            </w:r>
          </w:p>
        </w:tc>
        <w:tc>
          <w:tcPr>
            <w:tcW w:w="2114" w:type="dxa"/>
            <w:gridSpan w:val="3"/>
            <w:vAlign w:val="center"/>
          </w:tcPr>
          <w:p w14:paraId="59295127" w14:textId="77777777" w:rsidR="00793838" w:rsidRPr="00A40276" w:rsidRDefault="00793838" w:rsidP="00AA23BF">
            <w:pPr>
              <w:jc w:val="center"/>
              <w:rPr>
                <w:rFonts w:ascii="Arial" w:hAnsi="Arial" w:cs="Arial"/>
                <w:lang w:val="es-BO"/>
              </w:rPr>
            </w:pPr>
          </w:p>
        </w:tc>
        <w:tc>
          <w:tcPr>
            <w:tcW w:w="1311" w:type="dxa"/>
            <w:gridSpan w:val="6"/>
            <w:vAlign w:val="center"/>
          </w:tcPr>
          <w:p w14:paraId="211B2A53" w14:textId="77777777" w:rsidR="00793838" w:rsidRPr="00A40276" w:rsidRDefault="00793838" w:rsidP="00AA23BF">
            <w:pPr>
              <w:jc w:val="center"/>
              <w:rPr>
                <w:rFonts w:ascii="Arial" w:hAnsi="Arial" w:cs="Arial"/>
                <w:lang w:val="es-BO"/>
              </w:rPr>
            </w:pPr>
          </w:p>
        </w:tc>
        <w:tc>
          <w:tcPr>
            <w:tcW w:w="2259" w:type="dxa"/>
            <w:gridSpan w:val="8"/>
            <w:vAlign w:val="center"/>
          </w:tcPr>
          <w:p w14:paraId="120AD4F0" w14:textId="77777777" w:rsidR="00793838" w:rsidRPr="00A40276" w:rsidRDefault="00793838" w:rsidP="00AA23BF">
            <w:pPr>
              <w:jc w:val="center"/>
              <w:rPr>
                <w:rFonts w:ascii="Arial" w:hAnsi="Arial" w:cs="Arial"/>
                <w:lang w:val="es-BO"/>
              </w:rPr>
            </w:pPr>
          </w:p>
        </w:tc>
        <w:tc>
          <w:tcPr>
            <w:tcW w:w="2984" w:type="dxa"/>
            <w:gridSpan w:val="11"/>
          </w:tcPr>
          <w:p w14:paraId="4497B542" w14:textId="77777777" w:rsidR="00793838" w:rsidRPr="00A40276" w:rsidRDefault="00793838" w:rsidP="00AA23BF">
            <w:pPr>
              <w:jc w:val="center"/>
              <w:rPr>
                <w:rFonts w:ascii="Arial" w:hAnsi="Arial" w:cs="Arial"/>
                <w:lang w:val="es-BO"/>
              </w:rPr>
            </w:pPr>
          </w:p>
        </w:tc>
      </w:tr>
      <w:tr w:rsidR="00793838" w:rsidRPr="00A40276" w14:paraId="3BD80B8C"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7EA98BB" w14:textId="77777777" w:rsidR="00793838" w:rsidRPr="00A40276" w:rsidRDefault="00793838" w:rsidP="00AA23BF">
            <w:pPr>
              <w:jc w:val="center"/>
              <w:rPr>
                <w:rFonts w:ascii="Arial" w:hAnsi="Arial" w:cs="Arial"/>
                <w:lang w:val="es-BO"/>
              </w:rPr>
            </w:pPr>
            <w:r w:rsidRPr="00A40276">
              <w:rPr>
                <w:rFonts w:ascii="Arial" w:hAnsi="Arial" w:cs="Arial"/>
                <w:lang w:val="es-BO"/>
              </w:rPr>
              <w:t>4</w:t>
            </w:r>
          </w:p>
        </w:tc>
        <w:tc>
          <w:tcPr>
            <w:tcW w:w="2114" w:type="dxa"/>
            <w:gridSpan w:val="3"/>
            <w:vAlign w:val="center"/>
          </w:tcPr>
          <w:p w14:paraId="3DF206C4" w14:textId="77777777" w:rsidR="00793838" w:rsidRPr="00A40276" w:rsidRDefault="00793838" w:rsidP="00AA23BF">
            <w:pPr>
              <w:jc w:val="center"/>
              <w:rPr>
                <w:rFonts w:ascii="Arial" w:hAnsi="Arial" w:cs="Arial"/>
                <w:lang w:val="es-BO"/>
              </w:rPr>
            </w:pPr>
          </w:p>
        </w:tc>
        <w:tc>
          <w:tcPr>
            <w:tcW w:w="1311" w:type="dxa"/>
            <w:gridSpan w:val="6"/>
            <w:vAlign w:val="center"/>
          </w:tcPr>
          <w:p w14:paraId="08FA55F6" w14:textId="77777777" w:rsidR="00793838" w:rsidRPr="00A40276" w:rsidRDefault="00793838" w:rsidP="00AA23BF">
            <w:pPr>
              <w:jc w:val="center"/>
              <w:rPr>
                <w:rFonts w:ascii="Arial" w:hAnsi="Arial" w:cs="Arial"/>
                <w:lang w:val="es-BO"/>
              </w:rPr>
            </w:pPr>
          </w:p>
        </w:tc>
        <w:tc>
          <w:tcPr>
            <w:tcW w:w="2259" w:type="dxa"/>
            <w:gridSpan w:val="8"/>
            <w:vAlign w:val="center"/>
          </w:tcPr>
          <w:p w14:paraId="22014471" w14:textId="77777777" w:rsidR="00793838" w:rsidRPr="00A40276" w:rsidRDefault="00793838" w:rsidP="00AA23BF">
            <w:pPr>
              <w:jc w:val="center"/>
              <w:rPr>
                <w:rFonts w:ascii="Arial" w:hAnsi="Arial" w:cs="Arial"/>
                <w:lang w:val="es-BO"/>
              </w:rPr>
            </w:pPr>
          </w:p>
        </w:tc>
        <w:tc>
          <w:tcPr>
            <w:tcW w:w="2984" w:type="dxa"/>
            <w:gridSpan w:val="11"/>
          </w:tcPr>
          <w:p w14:paraId="25AB6896" w14:textId="77777777" w:rsidR="00793838" w:rsidRPr="00A40276" w:rsidRDefault="00793838" w:rsidP="00AA23BF">
            <w:pPr>
              <w:jc w:val="center"/>
              <w:rPr>
                <w:rFonts w:ascii="Arial" w:hAnsi="Arial" w:cs="Arial"/>
                <w:lang w:val="es-BO"/>
              </w:rPr>
            </w:pPr>
          </w:p>
        </w:tc>
      </w:tr>
      <w:tr w:rsidR="00793838" w:rsidRPr="00A40276" w14:paraId="0D316CAF"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A3FD784" w14:textId="77777777" w:rsidR="00793838" w:rsidRPr="00A40276" w:rsidRDefault="00793838" w:rsidP="00AA23BF">
            <w:pPr>
              <w:jc w:val="center"/>
              <w:rPr>
                <w:rFonts w:ascii="Arial" w:hAnsi="Arial" w:cs="Arial"/>
                <w:lang w:val="es-BO"/>
              </w:rPr>
            </w:pPr>
            <w:r w:rsidRPr="00A40276">
              <w:rPr>
                <w:rFonts w:ascii="Arial" w:hAnsi="Arial" w:cs="Arial"/>
                <w:lang w:val="es-BO"/>
              </w:rPr>
              <w:t>5</w:t>
            </w:r>
          </w:p>
        </w:tc>
        <w:tc>
          <w:tcPr>
            <w:tcW w:w="2114" w:type="dxa"/>
            <w:gridSpan w:val="3"/>
            <w:vAlign w:val="center"/>
          </w:tcPr>
          <w:p w14:paraId="2E3BE51B" w14:textId="77777777" w:rsidR="00793838" w:rsidRPr="00A40276" w:rsidRDefault="00793838" w:rsidP="00AA23BF">
            <w:pPr>
              <w:jc w:val="center"/>
              <w:rPr>
                <w:rFonts w:ascii="Arial" w:hAnsi="Arial" w:cs="Arial"/>
                <w:lang w:val="es-BO"/>
              </w:rPr>
            </w:pPr>
          </w:p>
        </w:tc>
        <w:tc>
          <w:tcPr>
            <w:tcW w:w="1311" w:type="dxa"/>
            <w:gridSpan w:val="6"/>
            <w:vAlign w:val="center"/>
          </w:tcPr>
          <w:p w14:paraId="4AD103D7" w14:textId="77777777" w:rsidR="00793838" w:rsidRPr="00A40276" w:rsidRDefault="00793838" w:rsidP="00AA23BF">
            <w:pPr>
              <w:jc w:val="center"/>
              <w:rPr>
                <w:rFonts w:ascii="Arial" w:hAnsi="Arial" w:cs="Arial"/>
                <w:lang w:val="es-BO"/>
              </w:rPr>
            </w:pPr>
          </w:p>
        </w:tc>
        <w:tc>
          <w:tcPr>
            <w:tcW w:w="2259" w:type="dxa"/>
            <w:gridSpan w:val="8"/>
            <w:vAlign w:val="center"/>
          </w:tcPr>
          <w:p w14:paraId="768810A6" w14:textId="77777777" w:rsidR="00793838" w:rsidRPr="00A40276" w:rsidRDefault="00793838" w:rsidP="00AA23BF">
            <w:pPr>
              <w:jc w:val="center"/>
              <w:rPr>
                <w:rFonts w:ascii="Arial" w:hAnsi="Arial" w:cs="Arial"/>
                <w:lang w:val="es-BO"/>
              </w:rPr>
            </w:pPr>
          </w:p>
        </w:tc>
        <w:tc>
          <w:tcPr>
            <w:tcW w:w="2984" w:type="dxa"/>
            <w:gridSpan w:val="11"/>
          </w:tcPr>
          <w:p w14:paraId="5CF3B9F2" w14:textId="77777777" w:rsidR="00793838" w:rsidRPr="00A40276" w:rsidRDefault="00793838" w:rsidP="00AA23BF">
            <w:pPr>
              <w:jc w:val="center"/>
              <w:rPr>
                <w:rFonts w:ascii="Arial" w:hAnsi="Arial" w:cs="Arial"/>
                <w:lang w:val="es-BO"/>
              </w:rPr>
            </w:pPr>
          </w:p>
        </w:tc>
      </w:tr>
      <w:tr w:rsidR="00793838" w:rsidRPr="00A40276" w14:paraId="64353DA1"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3C231B0A" w14:textId="77777777" w:rsidR="00793838" w:rsidRPr="00A40276" w:rsidRDefault="00793838" w:rsidP="00AA23BF">
            <w:pPr>
              <w:jc w:val="center"/>
              <w:rPr>
                <w:rFonts w:ascii="Arial" w:hAnsi="Arial" w:cs="Arial"/>
                <w:lang w:val="es-BO"/>
              </w:rPr>
            </w:pPr>
            <w:r w:rsidRPr="00A40276">
              <w:rPr>
                <w:rFonts w:ascii="Arial" w:hAnsi="Arial" w:cs="Arial"/>
                <w:lang w:val="es-BO"/>
              </w:rPr>
              <w:t>…</w:t>
            </w:r>
          </w:p>
        </w:tc>
        <w:tc>
          <w:tcPr>
            <w:tcW w:w="2114" w:type="dxa"/>
            <w:gridSpan w:val="3"/>
            <w:vAlign w:val="center"/>
          </w:tcPr>
          <w:p w14:paraId="29D12195" w14:textId="77777777" w:rsidR="00793838" w:rsidRPr="00A40276" w:rsidRDefault="00793838" w:rsidP="00AA23BF">
            <w:pPr>
              <w:jc w:val="center"/>
              <w:rPr>
                <w:rFonts w:ascii="Arial" w:hAnsi="Arial" w:cs="Arial"/>
                <w:lang w:val="es-BO"/>
              </w:rPr>
            </w:pPr>
          </w:p>
        </w:tc>
        <w:tc>
          <w:tcPr>
            <w:tcW w:w="1311" w:type="dxa"/>
            <w:gridSpan w:val="6"/>
            <w:vAlign w:val="center"/>
          </w:tcPr>
          <w:p w14:paraId="57020787" w14:textId="77777777" w:rsidR="00793838" w:rsidRPr="00A40276" w:rsidRDefault="00793838" w:rsidP="00AA23BF">
            <w:pPr>
              <w:jc w:val="center"/>
              <w:rPr>
                <w:rFonts w:ascii="Arial" w:hAnsi="Arial" w:cs="Arial"/>
                <w:lang w:val="es-BO"/>
              </w:rPr>
            </w:pPr>
          </w:p>
        </w:tc>
        <w:tc>
          <w:tcPr>
            <w:tcW w:w="2259" w:type="dxa"/>
            <w:gridSpan w:val="8"/>
            <w:vAlign w:val="center"/>
          </w:tcPr>
          <w:p w14:paraId="672FBB4F" w14:textId="77777777" w:rsidR="00793838" w:rsidRPr="00A40276" w:rsidRDefault="00793838" w:rsidP="00AA23BF">
            <w:pPr>
              <w:jc w:val="center"/>
              <w:rPr>
                <w:rFonts w:ascii="Arial" w:hAnsi="Arial" w:cs="Arial"/>
                <w:lang w:val="es-BO"/>
              </w:rPr>
            </w:pPr>
          </w:p>
        </w:tc>
        <w:tc>
          <w:tcPr>
            <w:tcW w:w="2984" w:type="dxa"/>
            <w:gridSpan w:val="11"/>
          </w:tcPr>
          <w:p w14:paraId="2D31A289" w14:textId="77777777" w:rsidR="00793838" w:rsidRPr="00A40276" w:rsidRDefault="00793838" w:rsidP="00AA23BF">
            <w:pPr>
              <w:jc w:val="center"/>
              <w:rPr>
                <w:rFonts w:ascii="Arial" w:hAnsi="Arial" w:cs="Arial"/>
                <w:lang w:val="es-BO"/>
              </w:rPr>
            </w:pPr>
          </w:p>
        </w:tc>
      </w:tr>
      <w:tr w:rsidR="00793838" w:rsidRPr="00A40276" w14:paraId="37AC8225" w14:textId="77777777" w:rsidTr="00793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698A3DDA" w14:textId="77777777" w:rsidR="00793838" w:rsidRPr="00A40276" w:rsidRDefault="00793838" w:rsidP="00AA23BF">
            <w:pPr>
              <w:jc w:val="center"/>
              <w:rPr>
                <w:rFonts w:ascii="Arial" w:hAnsi="Arial" w:cs="Arial"/>
                <w:lang w:val="es-BO"/>
              </w:rPr>
            </w:pPr>
            <w:r w:rsidRPr="00A40276">
              <w:rPr>
                <w:rFonts w:ascii="Arial" w:hAnsi="Arial" w:cs="Arial"/>
                <w:lang w:val="es-BO"/>
              </w:rPr>
              <w:t>n</w:t>
            </w:r>
          </w:p>
        </w:tc>
        <w:tc>
          <w:tcPr>
            <w:tcW w:w="2114" w:type="dxa"/>
            <w:gridSpan w:val="3"/>
            <w:vAlign w:val="center"/>
          </w:tcPr>
          <w:p w14:paraId="7773B167" w14:textId="77777777" w:rsidR="00793838" w:rsidRPr="00A40276" w:rsidRDefault="00793838" w:rsidP="00AA23BF">
            <w:pPr>
              <w:jc w:val="center"/>
              <w:rPr>
                <w:rFonts w:ascii="Arial" w:hAnsi="Arial" w:cs="Arial"/>
                <w:lang w:val="es-BO"/>
              </w:rPr>
            </w:pPr>
          </w:p>
        </w:tc>
        <w:tc>
          <w:tcPr>
            <w:tcW w:w="1311" w:type="dxa"/>
            <w:gridSpan w:val="6"/>
            <w:vAlign w:val="center"/>
          </w:tcPr>
          <w:p w14:paraId="2C69BB20" w14:textId="77777777" w:rsidR="00793838" w:rsidRPr="00A40276" w:rsidRDefault="00793838" w:rsidP="00AA23BF">
            <w:pPr>
              <w:jc w:val="center"/>
              <w:rPr>
                <w:rFonts w:ascii="Arial" w:hAnsi="Arial" w:cs="Arial"/>
                <w:lang w:val="es-BO"/>
              </w:rPr>
            </w:pPr>
          </w:p>
        </w:tc>
        <w:tc>
          <w:tcPr>
            <w:tcW w:w="2259" w:type="dxa"/>
            <w:gridSpan w:val="8"/>
            <w:vAlign w:val="center"/>
          </w:tcPr>
          <w:p w14:paraId="7D3EA2C5" w14:textId="77777777" w:rsidR="00793838" w:rsidRPr="00A40276" w:rsidRDefault="00793838" w:rsidP="00AA23BF">
            <w:pPr>
              <w:jc w:val="center"/>
              <w:rPr>
                <w:rFonts w:ascii="Arial" w:hAnsi="Arial" w:cs="Arial"/>
                <w:lang w:val="es-BO"/>
              </w:rPr>
            </w:pPr>
          </w:p>
        </w:tc>
        <w:tc>
          <w:tcPr>
            <w:tcW w:w="2984" w:type="dxa"/>
            <w:gridSpan w:val="11"/>
          </w:tcPr>
          <w:p w14:paraId="66F748B0" w14:textId="77777777" w:rsidR="00793838" w:rsidRPr="00A40276" w:rsidRDefault="00793838" w:rsidP="00AA23BF">
            <w:pPr>
              <w:jc w:val="center"/>
              <w:rPr>
                <w:rFonts w:ascii="Arial" w:hAnsi="Arial" w:cs="Arial"/>
                <w:lang w:val="es-BO"/>
              </w:rPr>
            </w:pPr>
          </w:p>
        </w:tc>
      </w:tr>
    </w:tbl>
    <w:p w14:paraId="0818EAFA" w14:textId="77777777" w:rsidR="00793838" w:rsidRDefault="00793838" w:rsidP="001B38C2">
      <w:pPr>
        <w:tabs>
          <w:tab w:val="center" w:pos="5833"/>
          <w:tab w:val="right" w:pos="10252"/>
        </w:tabs>
        <w:jc w:val="center"/>
        <w:rPr>
          <w:rFonts w:cs="Tahoma"/>
          <w:b/>
          <w:lang w:val="es-BO"/>
        </w:rPr>
      </w:pPr>
    </w:p>
    <w:p w14:paraId="4799B1DB" w14:textId="77777777" w:rsidR="00793838" w:rsidRDefault="00793838" w:rsidP="001B38C2">
      <w:pPr>
        <w:tabs>
          <w:tab w:val="center" w:pos="5833"/>
          <w:tab w:val="right" w:pos="10252"/>
        </w:tabs>
        <w:jc w:val="center"/>
        <w:rPr>
          <w:rFonts w:cs="Tahoma"/>
          <w:b/>
          <w:lang w:val="es-BO"/>
        </w:rPr>
      </w:pPr>
    </w:p>
    <w:p w14:paraId="3045A2AB" w14:textId="44D742A0"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5D568A">
        <w:rPr>
          <w:rFonts w:cs="Tahoma"/>
          <w:b/>
          <w:lang w:val="es-BO"/>
        </w:rPr>
        <w:t>3</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457"/>
        <w:gridCol w:w="946"/>
        <w:gridCol w:w="986"/>
        <w:gridCol w:w="844"/>
        <w:gridCol w:w="984"/>
        <w:gridCol w:w="704"/>
        <w:gridCol w:w="986"/>
        <w:gridCol w:w="844"/>
        <w:gridCol w:w="949"/>
      </w:tblGrid>
      <w:tr w:rsidR="00A40276" w:rsidRPr="00A40276" w14:paraId="57AC9508" w14:textId="77777777" w:rsidTr="00FF5D97">
        <w:trPr>
          <w:trHeight w:val="255"/>
          <w:jc w:val="center"/>
        </w:trPr>
        <w:tc>
          <w:tcPr>
            <w:tcW w:w="1267" w:type="pct"/>
            <w:vMerge w:val="restart"/>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FF5D97">
        <w:trPr>
          <w:trHeight w:val="255"/>
          <w:jc w:val="center"/>
        </w:trPr>
        <w:tc>
          <w:tcPr>
            <w:tcW w:w="1267" w:type="pct"/>
            <w:vMerge/>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FF5D97">
        <w:trPr>
          <w:trHeight w:val="255"/>
          <w:jc w:val="center"/>
        </w:trPr>
        <w:tc>
          <w:tcPr>
            <w:tcW w:w="1267" w:type="pct"/>
            <w:vMerge/>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FF5D97">
        <w:trPr>
          <w:trHeight w:val="255"/>
          <w:jc w:val="center"/>
        </w:trPr>
        <w:tc>
          <w:tcPr>
            <w:tcW w:w="1267" w:type="pct"/>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FF5D97">
        <w:trPr>
          <w:trHeight w:val="255"/>
          <w:jc w:val="center"/>
        </w:trPr>
        <w:tc>
          <w:tcPr>
            <w:tcW w:w="1267" w:type="pct"/>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FF5D97">
        <w:trPr>
          <w:trHeight w:val="255"/>
          <w:jc w:val="center"/>
        </w:trPr>
        <w:tc>
          <w:tcPr>
            <w:tcW w:w="1267" w:type="pct"/>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FF5D97">
        <w:trPr>
          <w:trHeight w:val="255"/>
          <w:jc w:val="center"/>
        </w:trPr>
        <w:tc>
          <w:tcPr>
            <w:tcW w:w="1267" w:type="pct"/>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FF5D97">
        <w:trPr>
          <w:trHeight w:val="255"/>
          <w:jc w:val="center"/>
        </w:trPr>
        <w:tc>
          <w:tcPr>
            <w:tcW w:w="1267" w:type="pct"/>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FF5D97">
        <w:trPr>
          <w:trHeight w:val="255"/>
          <w:jc w:val="center"/>
        </w:trPr>
        <w:tc>
          <w:tcPr>
            <w:tcW w:w="1267" w:type="pct"/>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FF5D97">
        <w:trPr>
          <w:trHeight w:val="255"/>
          <w:jc w:val="center"/>
        </w:trPr>
        <w:tc>
          <w:tcPr>
            <w:tcW w:w="1267" w:type="pct"/>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4D1F8791" w14:textId="77777777" w:rsidR="0052214C" w:rsidRDefault="0052214C" w:rsidP="001B38C2">
      <w:pPr>
        <w:tabs>
          <w:tab w:val="center" w:pos="5833"/>
          <w:tab w:val="right" w:pos="10252"/>
        </w:tabs>
        <w:jc w:val="center"/>
        <w:rPr>
          <w:rFonts w:cs="Tahoma"/>
          <w:b/>
          <w:sz w:val="18"/>
          <w:szCs w:val="18"/>
          <w:lang w:val="es-BO"/>
        </w:rPr>
      </w:pPr>
    </w:p>
    <w:p w14:paraId="2878A115" w14:textId="77777777" w:rsidR="0052214C" w:rsidRDefault="0052214C" w:rsidP="001B38C2">
      <w:pPr>
        <w:tabs>
          <w:tab w:val="center" w:pos="5833"/>
          <w:tab w:val="right" w:pos="10252"/>
        </w:tabs>
        <w:jc w:val="center"/>
        <w:rPr>
          <w:rFonts w:cs="Tahoma"/>
          <w:b/>
          <w:sz w:val="18"/>
          <w:szCs w:val="18"/>
          <w:lang w:val="es-BO"/>
        </w:rPr>
      </w:pPr>
    </w:p>
    <w:p w14:paraId="3F3A345E" w14:textId="77777777" w:rsidR="0052214C" w:rsidRDefault="0052214C" w:rsidP="001B38C2">
      <w:pPr>
        <w:tabs>
          <w:tab w:val="center" w:pos="5833"/>
          <w:tab w:val="right" w:pos="10252"/>
        </w:tabs>
        <w:jc w:val="center"/>
        <w:rPr>
          <w:rFonts w:cs="Tahoma"/>
          <w:b/>
          <w:sz w:val="18"/>
          <w:szCs w:val="18"/>
          <w:lang w:val="es-BO"/>
        </w:rPr>
      </w:pPr>
    </w:p>
    <w:p w14:paraId="5D023D47" w14:textId="77777777" w:rsidR="0052214C" w:rsidRDefault="0052214C" w:rsidP="001B38C2">
      <w:pPr>
        <w:tabs>
          <w:tab w:val="center" w:pos="5833"/>
          <w:tab w:val="right" w:pos="10252"/>
        </w:tabs>
        <w:jc w:val="center"/>
        <w:rPr>
          <w:rFonts w:cs="Tahoma"/>
          <w:b/>
          <w:sz w:val="18"/>
          <w:szCs w:val="18"/>
          <w:lang w:val="es-BO"/>
        </w:rPr>
      </w:pPr>
    </w:p>
    <w:p w14:paraId="2361DFDB" w14:textId="77777777" w:rsidR="0052214C" w:rsidRDefault="0052214C" w:rsidP="001B38C2">
      <w:pPr>
        <w:tabs>
          <w:tab w:val="center" w:pos="5833"/>
          <w:tab w:val="right" w:pos="10252"/>
        </w:tabs>
        <w:jc w:val="center"/>
        <w:rPr>
          <w:rFonts w:cs="Tahoma"/>
          <w:b/>
          <w:sz w:val="18"/>
          <w:szCs w:val="18"/>
          <w:lang w:val="es-BO"/>
        </w:rPr>
      </w:pPr>
    </w:p>
    <w:p w14:paraId="2BCFB965" w14:textId="3DD993D2" w:rsidR="0052214C" w:rsidRDefault="0052214C" w:rsidP="001B38C2">
      <w:pPr>
        <w:tabs>
          <w:tab w:val="center" w:pos="5833"/>
          <w:tab w:val="right" w:pos="10252"/>
        </w:tabs>
        <w:jc w:val="center"/>
        <w:rPr>
          <w:rFonts w:cs="Tahoma"/>
          <w:b/>
          <w:sz w:val="18"/>
          <w:szCs w:val="18"/>
          <w:lang w:val="es-BO"/>
        </w:rPr>
      </w:pPr>
    </w:p>
    <w:sectPr w:rsidR="0052214C" w:rsidSect="00DB6901">
      <w:footerReference w:type="default" r:id="rId3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FA3CF" w14:textId="77777777" w:rsidR="006B10EF" w:rsidRDefault="006B10EF">
      <w:r>
        <w:separator/>
      </w:r>
    </w:p>
  </w:endnote>
  <w:endnote w:type="continuationSeparator" w:id="0">
    <w:p w14:paraId="126EAE9B" w14:textId="77777777" w:rsidR="006B10EF" w:rsidRDefault="006B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FC629" w14:textId="77777777" w:rsidR="006B10EF" w:rsidRDefault="006B10EF">
      <w:r>
        <w:separator/>
      </w:r>
    </w:p>
  </w:footnote>
  <w:footnote w:type="continuationSeparator" w:id="0">
    <w:p w14:paraId="228F8A53" w14:textId="77777777" w:rsidR="006B10EF" w:rsidRDefault="006B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4C04F6EA" w:rsidR="00F51FA5" w:rsidRPr="002237A5" w:rsidRDefault="00052137" w:rsidP="00052137">
    <w:pPr>
      <w:pStyle w:val="Encabezado"/>
      <w:pBdr>
        <w:bottom w:val="single" w:sz="12" w:space="1" w:color="auto"/>
      </w:pBdr>
      <w:rPr>
        <w:i/>
        <w:sz w:val="14"/>
        <w:szCs w:val="14"/>
      </w:rPr>
    </w:pPr>
    <w:r w:rsidRPr="00C3799C">
      <w:rPr>
        <w:i/>
        <w:sz w:val="14"/>
        <w:szCs w:val="14"/>
      </w:rPr>
      <w:t>Documento</w:t>
    </w:r>
    <w:r>
      <w:rPr>
        <w:i/>
        <w:sz w:val="14"/>
        <w:szCs w:val="14"/>
      </w:rPr>
      <w:t xml:space="preserve"> de Requerimiento de Propuestas</w:t>
    </w:r>
    <w:r w:rsidRPr="00C3799C">
      <w:rPr>
        <w:i/>
        <w:sz w:val="14"/>
        <w:szCs w:val="14"/>
      </w:rPr>
      <w:t xml:space="preserve"> </w:t>
    </w:r>
    <w:r>
      <w:rPr>
        <w:i/>
        <w:sz w:val="14"/>
        <w:szCs w:val="14"/>
      </w:rPr>
      <w:t>de Servicios Generales en la modalidad de Contratación Directa Regular</w:t>
    </w:r>
    <w:r w:rsidR="00F51FA5">
      <w:rPr>
        <w:i/>
        <w:sz w:val="14"/>
        <w:szCs w:val="14"/>
      </w:rPr>
      <w:tab/>
      <w:t xml:space="preserve"> </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
      </v:shape>
    </w:pict>
  </w:numPicBullet>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542BD9"/>
    <w:multiLevelType w:val="hybridMultilevel"/>
    <w:tmpl w:val="FFFFFFFF"/>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72E32E6"/>
    <w:multiLevelType w:val="hybridMultilevel"/>
    <w:tmpl w:val="FFFFFFFF"/>
    <w:lvl w:ilvl="0" w:tplc="FFFFFFFF">
      <w:start w:val="1"/>
      <w:numFmt w:val="lowerLetter"/>
      <w:lvlText w:val="%1)"/>
      <w:lvlJc w:val="left"/>
      <w:pPr>
        <w:ind w:left="1074" w:hanging="360"/>
      </w:pPr>
      <w:rPr>
        <w:rFonts w:cs="Times New Roman" w:hint="default"/>
      </w:rPr>
    </w:lvl>
    <w:lvl w:ilvl="1" w:tplc="FFFFFFFF" w:tentative="1">
      <w:start w:val="1"/>
      <w:numFmt w:val="lowerLetter"/>
      <w:lvlText w:val="%2."/>
      <w:lvlJc w:val="left"/>
      <w:pPr>
        <w:ind w:left="1794" w:hanging="360"/>
      </w:pPr>
      <w:rPr>
        <w:rFonts w:cs="Times New Roman"/>
      </w:rPr>
    </w:lvl>
    <w:lvl w:ilvl="2" w:tplc="FFFFFFFF" w:tentative="1">
      <w:start w:val="1"/>
      <w:numFmt w:val="lowerRoman"/>
      <w:lvlText w:val="%3."/>
      <w:lvlJc w:val="right"/>
      <w:pPr>
        <w:ind w:left="2514" w:hanging="180"/>
      </w:pPr>
      <w:rPr>
        <w:rFonts w:cs="Times New Roman"/>
      </w:rPr>
    </w:lvl>
    <w:lvl w:ilvl="3" w:tplc="FFFFFFFF" w:tentative="1">
      <w:start w:val="1"/>
      <w:numFmt w:val="decimal"/>
      <w:lvlText w:val="%4."/>
      <w:lvlJc w:val="left"/>
      <w:pPr>
        <w:ind w:left="3234" w:hanging="360"/>
      </w:pPr>
      <w:rPr>
        <w:rFonts w:cs="Times New Roman"/>
      </w:rPr>
    </w:lvl>
    <w:lvl w:ilvl="4" w:tplc="FFFFFFFF" w:tentative="1">
      <w:start w:val="1"/>
      <w:numFmt w:val="lowerLetter"/>
      <w:lvlText w:val="%5."/>
      <w:lvlJc w:val="left"/>
      <w:pPr>
        <w:ind w:left="3954" w:hanging="360"/>
      </w:pPr>
      <w:rPr>
        <w:rFonts w:cs="Times New Roman"/>
      </w:rPr>
    </w:lvl>
    <w:lvl w:ilvl="5" w:tplc="FFFFFFFF" w:tentative="1">
      <w:start w:val="1"/>
      <w:numFmt w:val="lowerRoman"/>
      <w:lvlText w:val="%6."/>
      <w:lvlJc w:val="right"/>
      <w:pPr>
        <w:ind w:left="4674" w:hanging="180"/>
      </w:pPr>
      <w:rPr>
        <w:rFonts w:cs="Times New Roman"/>
      </w:rPr>
    </w:lvl>
    <w:lvl w:ilvl="6" w:tplc="FFFFFFFF" w:tentative="1">
      <w:start w:val="1"/>
      <w:numFmt w:val="decimal"/>
      <w:lvlText w:val="%7."/>
      <w:lvlJc w:val="left"/>
      <w:pPr>
        <w:ind w:left="5394" w:hanging="360"/>
      </w:pPr>
      <w:rPr>
        <w:rFonts w:cs="Times New Roman"/>
      </w:rPr>
    </w:lvl>
    <w:lvl w:ilvl="7" w:tplc="FFFFFFFF" w:tentative="1">
      <w:start w:val="1"/>
      <w:numFmt w:val="lowerLetter"/>
      <w:lvlText w:val="%8."/>
      <w:lvlJc w:val="left"/>
      <w:pPr>
        <w:ind w:left="6114" w:hanging="360"/>
      </w:pPr>
      <w:rPr>
        <w:rFonts w:cs="Times New Roman"/>
      </w:rPr>
    </w:lvl>
    <w:lvl w:ilvl="8" w:tplc="FFFFFFFF" w:tentative="1">
      <w:start w:val="1"/>
      <w:numFmt w:val="lowerRoman"/>
      <w:lvlText w:val="%9."/>
      <w:lvlJc w:val="right"/>
      <w:pPr>
        <w:ind w:left="6834" w:hanging="180"/>
      </w:pPr>
      <w:rPr>
        <w:rFonts w:cs="Times New Roman"/>
      </w:rPr>
    </w:lvl>
  </w:abstractNum>
  <w:abstractNum w:abstractNumId="5" w15:restartNumberingAfterBreak="0">
    <w:nsid w:val="07906264"/>
    <w:multiLevelType w:val="hybridMultilevel"/>
    <w:tmpl w:val="45E25560"/>
    <w:lvl w:ilvl="0" w:tplc="FFFFFFFF">
      <w:start w:val="1"/>
      <w:numFmt w:val="lowerLetter"/>
      <w:lvlText w:val="%1)"/>
      <w:lvlJc w:val="left"/>
      <w:pPr>
        <w:ind w:left="1495" w:hanging="360"/>
      </w:pPr>
      <w:rPr>
        <w:rFonts w:hint="default"/>
        <w:color w:val="auto"/>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562630"/>
    <w:multiLevelType w:val="hybridMultilevel"/>
    <w:tmpl w:val="FFFFFFFF"/>
    <w:lvl w:ilvl="0" w:tplc="7A8EF9E8">
      <w:start w:val="1"/>
      <w:numFmt w:val="lowerLetter"/>
      <w:lvlText w:val="%1)"/>
      <w:lvlJc w:val="left"/>
      <w:pPr>
        <w:ind w:left="1074" w:hanging="360"/>
      </w:pPr>
      <w:rPr>
        <w:rFonts w:cs="Times New Roman" w:hint="default"/>
      </w:rPr>
    </w:lvl>
    <w:lvl w:ilvl="1" w:tplc="400A0019" w:tentative="1">
      <w:start w:val="1"/>
      <w:numFmt w:val="lowerLetter"/>
      <w:lvlText w:val="%2."/>
      <w:lvlJc w:val="left"/>
      <w:pPr>
        <w:ind w:left="1794" w:hanging="360"/>
      </w:pPr>
      <w:rPr>
        <w:rFonts w:cs="Times New Roman"/>
      </w:rPr>
    </w:lvl>
    <w:lvl w:ilvl="2" w:tplc="400A001B" w:tentative="1">
      <w:start w:val="1"/>
      <w:numFmt w:val="lowerRoman"/>
      <w:lvlText w:val="%3."/>
      <w:lvlJc w:val="right"/>
      <w:pPr>
        <w:ind w:left="2514" w:hanging="180"/>
      </w:pPr>
      <w:rPr>
        <w:rFonts w:cs="Times New Roman"/>
      </w:rPr>
    </w:lvl>
    <w:lvl w:ilvl="3" w:tplc="400A000F" w:tentative="1">
      <w:start w:val="1"/>
      <w:numFmt w:val="decimal"/>
      <w:lvlText w:val="%4."/>
      <w:lvlJc w:val="left"/>
      <w:pPr>
        <w:ind w:left="3234" w:hanging="360"/>
      </w:pPr>
      <w:rPr>
        <w:rFonts w:cs="Times New Roman"/>
      </w:rPr>
    </w:lvl>
    <w:lvl w:ilvl="4" w:tplc="400A0019" w:tentative="1">
      <w:start w:val="1"/>
      <w:numFmt w:val="lowerLetter"/>
      <w:lvlText w:val="%5."/>
      <w:lvlJc w:val="left"/>
      <w:pPr>
        <w:ind w:left="3954" w:hanging="360"/>
      </w:pPr>
      <w:rPr>
        <w:rFonts w:cs="Times New Roman"/>
      </w:rPr>
    </w:lvl>
    <w:lvl w:ilvl="5" w:tplc="400A001B" w:tentative="1">
      <w:start w:val="1"/>
      <w:numFmt w:val="lowerRoman"/>
      <w:lvlText w:val="%6."/>
      <w:lvlJc w:val="right"/>
      <w:pPr>
        <w:ind w:left="4674" w:hanging="180"/>
      </w:pPr>
      <w:rPr>
        <w:rFonts w:cs="Times New Roman"/>
      </w:rPr>
    </w:lvl>
    <w:lvl w:ilvl="6" w:tplc="400A000F" w:tentative="1">
      <w:start w:val="1"/>
      <w:numFmt w:val="decimal"/>
      <w:lvlText w:val="%7."/>
      <w:lvlJc w:val="left"/>
      <w:pPr>
        <w:ind w:left="5394" w:hanging="360"/>
      </w:pPr>
      <w:rPr>
        <w:rFonts w:cs="Times New Roman"/>
      </w:rPr>
    </w:lvl>
    <w:lvl w:ilvl="7" w:tplc="400A0019" w:tentative="1">
      <w:start w:val="1"/>
      <w:numFmt w:val="lowerLetter"/>
      <w:lvlText w:val="%8."/>
      <w:lvlJc w:val="left"/>
      <w:pPr>
        <w:ind w:left="6114" w:hanging="360"/>
      </w:pPr>
      <w:rPr>
        <w:rFonts w:cs="Times New Roman"/>
      </w:rPr>
    </w:lvl>
    <w:lvl w:ilvl="8" w:tplc="400A001B" w:tentative="1">
      <w:start w:val="1"/>
      <w:numFmt w:val="lowerRoman"/>
      <w:lvlText w:val="%9."/>
      <w:lvlJc w:val="right"/>
      <w:pPr>
        <w:ind w:left="6834" w:hanging="180"/>
      </w:pPr>
      <w:rPr>
        <w:rFonts w:cs="Times New Roman"/>
      </w:rPr>
    </w:lvl>
  </w:abstractNum>
  <w:abstractNum w:abstractNumId="9" w15:restartNumberingAfterBreak="0">
    <w:nsid w:val="0D3B51E5"/>
    <w:multiLevelType w:val="multilevel"/>
    <w:tmpl w:val="FFFFFFFF"/>
    <w:lvl w:ilvl="0">
      <w:start w:val="1"/>
      <w:numFmt w:val="lowerLetter"/>
      <w:lvlText w:val="%1)"/>
      <w:lvlJc w:val="left"/>
      <w:pPr>
        <w:ind w:left="1068" w:hanging="360"/>
      </w:pPr>
      <w:rPr>
        <w:rFonts w:cs="Times New Roman"/>
        <w:u w:val="none"/>
      </w:rPr>
    </w:lvl>
    <w:lvl w:ilvl="1">
      <w:start w:val="1"/>
      <w:numFmt w:val="lowerLetter"/>
      <w:lvlText w:val="%2."/>
      <w:lvlJc w:val="left"/>
      <w:pPr>
        <w:ind w:left="1788" w:hanging="360"/>
      </w:pPr>
      <w:rPr>
        <w:rFonts w:cs="Times New Roman"/>
        <w:u w:val="none"/>
      </w:rPr>
    </w:lvl>
    <w:lvl w:ilvl="2">
      <w:start w:val="1"/>
      <w:numFmt w:val="lowerRoman"/>
      <w:lvlText w:val="%3."/>
      <w:lvlJc w:val="right"/>
      <w:pPr>
        <w:ind w:left="2508" w:hanging="180"/>
      </w:pPr>
      <w:rPr>
        <w:rFonts w:cs="Times New Roman"/>
        <w:u w:val="none"/>
      </w:rPr>
    </w:lvl>
    <w:lvl w:ilvl="3">
      <w:start w:val="1"/>
      <w:numFmt w:val="decimal"/>
      <w:lvlText w:val="%4."/>
      <w:lvlJc w:val="left"/>
      <w:pPr>
        <w:ind w:left="3228" w:hanging="360"/>
      </w:pPr>
      <w:rPr>
        <w:rFonts w:cs="Times New Roman"/>
        <w:u w:val="none"/>
      </w:rPr>
    </w:lvl>
    <w:lvl w:ilvl="4">
      <w:start w:val="1"/>
      <w:numFmt w:val="lowerLetter"/>
      <w:lvlText w:val="%5."/>
      <w:lvlJc w:val="left"/>
      <w:pPr>
        <w:ind w:left="3948" w:hanging="360"/>
      </w:pPr>
      <w:rPr>
        <w:rFonts w:cs="Times New Roman"/>
        <w:u w:val="none"/>
      </w:rPr>
    </w:lvl>
    <w:lvl w:ilvl="5">
      <w:start w:val="1"/>
      <w:numFmt w:val="lowerRoman"/>
      <w:lvlText w:val="%6."/>
      <w:lvlJc w:val="right"/>
      <w:pPr>
        <w:ind w:left="4668" w:hanging="180"/>
      </w:pPr>
      <w:rPr>
        <w:rFonts w:cs="Times New Roman"/>
        <w:u w:val="none"/>
      </w:rPr>
    </w:lvl>
    <w:lvl w:ilvl="6">
      <w:start w:val="1"/>
      <w:numFmt w:val="decimal"/>
      <w:lvlText w:val="%7."/>
      <w:lvlJc w:val="left"/>
      <w:pPr>
        <w:ind w:left="5388" w:hanging="360"/>
      </w:pPr>
      <w:rPr>
        <w:rFonts w:cs="Times New Roman"/>
        <w:u w:val="none"/>
      </w:rPr>
    </w:lvl>
    <w:lvl w:ilvl="7">
      <w:start w:val="1"/>
      <w:numFmt w:val="lowerLetter"/>
      <w:lvlText w:val="%8."/>
      <w:lvlJc w:val="left"/>
      <w:pPr>
        <w:ind w:left="6108" w:hanging="360"/>
      </w:pPr>
      <w:rPr>
        <w:rFonts w:cs="Times New Roman"/>
        <w:u w:val="none"/>
      </w:rPr>
    </w:lvl>
    <w:lvl w:ilvl="8">
      <w:start w:val="1"/>
      <w:numFmt w:val="lowerRoman"/>
      <w:lvlText w:val="%9."/>
      <w:lvlJc w:val="right"/>
      <w:pPr>
        <w:ind w:left="6828" w:hanging="180"/>
      </w:pPr>
      <w:rPr>
        <w:rFonts w:cs="Times New Roman"/>
        <w:u w:val="none"/>
      </w:rPr>
    </w:lvl>
  </w:abstractNum>
  <w:abstractNum w:abstractNumId="10" w15:restartNumberingAfterBreak="0">
    <w:nsid w:val="11371987"/>
    <w:multiLevelType w:val="hybridMultilevel"/>
    <w:tmpl w:val="FFFFFFFF"/>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D53B8C"/>
    <w:multiLevelType w:val="multilevel"/>
    <w:tmpl w:val="FFFFFFFF"/>
    <w:lvl w:ilvl="0">
      <w:start w:val="1"/>
      <w:numFmt w:val="lowerLetter"/>
      <w:lvlText w:val="%1)"/>
      <w:lvlJc w:val="left"/>
      <w:pPr>
        <w:ind w:left="1068" w:hanging="360"/>
      </w:pPr>
      <w:rPr>
        <w:rFonts w:cs="Times New Roman"/>
        <w:u w:val="none"/>
      </w:rPr>
    </w:lvl>
    <w:lvl w:ilvl="1">
      <w:start w:val="1"/>
      <w:numFmt w:val="lowerLetter"/>
      <w:lvlText w:val="%2."/>
      <w:lvlJc w:val="left"/>
      <w:pPr>
        <w:ind w:left="1788" w:hanging="360"/>
      </w:pPr>
      <w:rPr>
        <w:rFonts w:cs="Times New Roman"/>
        <w:u w:val="none"/>
      </w:rPr>
    </w:lvl>
    <w:lvl w:ilvl="2">
      <w:start w:val="1"/>
      <w:numFmt w:val="lowerRoman"/>
      <w:lvlText w:val="%3."/>
      <w:lvlJc w:val="right"/>
      <w:pPr>
        <w:ind w:left="2508" w:hanging="180"/>
      </w:pPr>
      <w:rPr>
        <w:rFonts w:cs="Times New Roman"/>
        <w:u w:val="none"/>
      </w:rPr>
    </w:lvl>
    <w:lvl w:ilvl="3">
      <w:start w:val="1"/>
      <w:numFmt w:val="decimal"/>
      <w:lvlText w:val="%4."/>
      <w:lvlJc w:val="left"/>
      <w:pPr>
        <w:ind w:left="3228" w:hanging="360"/>
      </w:pPr>
      <w:rPr>
        <w:rFonts w:cs="Times New Roman"/>
        <w:u w:val="none"/>
      </w:rPr>
    </w:lvl>
    <w:lvl w:ilvl="4">
      <w:start w:val="1"/>
      <w:numFmt w:val="lowerLetter"/>
      <w:lvlText w:val="%5."/>
      <w:lvlJc w:val="left"/>
      <w:pPr>
        <w:ind w:left="3948" w:hanging="360"/>
      </w:pPr>
      <w:rPr>
        <w:rFonts w:cs="Times New Roman"/>
        <w:u w:val="none"/>
      </w:rPr>
    </w:lvl>
    <w:lvl w:ilvl="5">
      <w:start w:val="1"/>
      <w:numFmt w:val="lowerRoman"/>
      <w:lvlText w:val="%6."/>
      <w:lvlJc w:val="right"/>
      <w:pPr>
        <w:ind w:left="4668" w:hanging="180"/>
      </w:pPr>
      <w:rPr>
        <w:rFonts w:cs="Times New Roman"/>
        <w:u w:val="none"/>
      </w:rPr>
    </w:lvl>
    <w:lvl w:ilvl="6">
      <w:start w:val="1"/>
      <w:numFmt w:val="decimal"/>
      <w:lvlText w:val="%7."/>
      <w:lvlJc w:val="left"/>
      <w:pPr>
        <w:ind w:left="5388" w:hanging="360"/>
      </w:pPr>
      <w:rPr>
        <w:rFonts w:cs="Times New Roman"/>
        <w:u w:val="none"/>
      </w:rPr>
    </w:lvl>
    <w:lvl w:ilvl="7">
      <w:start w:val="1"/>
      <w:numFmt w:val="lowerLetter"/>
      <w:lvlText w:val="%8."/>
      <w:lvlJc w:val="left"/>
      <w:pPr>
        <w:ind w:left="6108" w:hanging="360"/>
      </w:pPr>
      <w:rPr>
        <w:rFonts w:cs="Times New Roman"/>
        <w:u w:val="none"/>
      </w:rPr>
    </w:lvl>
    <w:lvl w:ilvl="8">
      <w:start w:val="1"/>
      <w:numFmt w:val="lowerRoman"/>
      <w:lvlText w:val="%9."/>
      <w:lvlJc w:val="right"/>
      <w:pPr>
        <w:ind w:left="6828" w:hanging="180"/>
      </w:pPr>
      <w:rPr>
        <w:rFonts w:cs="Times New Roman"/>
        <w:u w:val="none"/>
      </w:r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E204D58"/>
    <w:multiLevelType w:val="hybridMultilevel"/>
    <w:tmpl w:val="FFFFFFFF"/>
    <w:lvl w:ilvl="0" w:tplc="400A0007">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7765808"/>
    <w:multiLevelType w:val="hybridMultilevel"/>
    <w:tmpl w:val="FFFFFFFF"/>
    <w:lvl w:ilvl="0" w:tplc="400A000D">
      <w:start w:val="1"/>
      <w:numFmt w:val="bullet"/>
      <w:lvlText w:val=""/>
      <w:lvlJc w:val="left"/>
      <w:pPr>
        <w:ind w:left="1788" w:hanging="360"/>
      </w:pPr>
      <w:rPr>
        <w:rFonts w:ascii="Wingdings" w:hAnsi="Wingdings"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2"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3" w15:restartNumberingAfterBreak="0">
    <w:nsid w:val="3B0569CE"/>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B37D82"/>
    <w:multiLevelType w:val="hybridMultilevel"/>
    <w:tmpl w:val="FFFFFFFF"/>
    <w:lvl w:ilvl="0" w:tplc="400A0017">
      <w:start w:val="1"/>
      <w:numFmt w:val="lowerLetter"/>
      <w:lvlText w:val="%1)"/>
      <w:lvlJc w:val="left"/>
      <w:pPr>
        <w:ind w:left="1068" w:hanging="360"/>
      </w:pPr>
      <w:rPr>
        <w:rFonts w:cs="Times New Roman"/>
      </w:rPr>
    </w:lvl>
    <w:lvl w:ilvl="1" w:tplc="14964344">
      <w:start w:val="1"/>
      <w:numFmt w:val="lowerLetter"/>
      <w:lvlText w:val="%2)"/>
      <w:lvlJc w:val="left"/>
      <w:pPr>
        <w:ind w:left="1788" w:hanging="360"/>
      </w:pPr>
      <w:rPr>
        <w:rFonts w:cs="Times New Roman" w:hint="default"/>
      </w:rPr>
    </w:lvl>
    <w:lvl w:ilvl="2" w:tplc="400A001B" w:tentative="1">
      <w:start w:val="1"/>
      <w:numFmt w:val="lowerRoman"/>
      <w:lvlText w:val="%3."/>
      <w:lvlJc w:val="right"/>
      <w:pPr>
        <w:ind w:left="2508" w:hanging="180"/>
      </w:pPr>
      <w:rPr>
        <w:rFonts w:cs="Times New Roman"/>
      </w:rPr>
    </w:lvl>
    <w:lvl w:ilvl="3" w:tplc="400A000F" w:tentative="1">
      <w:start w:val="1"/>
      <w:numFmt w:val="decimal"/>
      <w:lvlText w:val="%4."/>
      <w:lvlJc w:val="left"/>
      <w:pPr>
        <w:ind w:left="3228" w:hanging="360"/>
      </w:pPr>
      <w:rPr>
        <w:rFonts w:cs="Times New Roman"/>
      </w:rPr>
    </w:lvl>
    <w:lvl w:ilvl="4" w:tplc="400A0019" w:tentative="1">
      <w:start w:val="1"/>
      <w:numFmt w:val="lowerLetter"/>
      <w:lvlText w:val="%5."/>
      <w:lvlJc w:val="left"/>
      <w:pPr>
        <w:ind w:left="3948" w:hanging="360"/>
      </w:pPr>
      <w:rPr>
        <w:rFonts w:cs="Times New Roman"/>
      </w:rPr>
    </w:lvl>
    <w:lvl w:ilvl="5" w:tplc="400A001B" w:tentative="1">
      <w:start w:val="1"/>
      <w:numFmt w:val="lowerRoman"/>
      <w:lvlText w:val="%6."/>
      <w:lvlJc w:val="right"/>
      <w:pPr>
        <w:ind w:left="4668" w:hanging="180"/>
      </w:pPr>
      <w:rPr>
        <w:rFonts w:cs="Times New Roman"/>
      </w:rPr>
    </w:lvl>
    <w:lvl w:ilvl="6" w:tplc="400A000F" w:tentative="1">
      <w:start w:val="1"/>
      <w:numFmt w:val="decimal"/>
      <w:lvlText w:val="%7."/>
      <w:lvlJc w:val="left"/>
      <w:pPr>
        <w:ind w:left="5388" w:hanging="360"/>
      </w:pPr>
      <w:rPr>
        <w:rFonts w:cs="Times New Roman"/>
      </w:rPr>
    </w:lvl>
    <w:lvl w:ilvl="7" w:tplc="400A0019" w:tentative="1">
      <w:start w:val="1"/>
      <w:numFmt w:val="lowerLetter"/>
      <w:lvlText w:val="%8."/>
      <w:lvlJc w:val="left"/>
      <w:pPr>
        <w:ind w:left="6108" w:hanging="360"/>
      </w:pPr>
      <w:rPr>
        <w:rFonts w:cs="Times New Roman"/>
      </w:rPr>
    </w:lvl>
    <w:lvl w:ilvl="8" w:tplc="400A001B" w:tentative="1">
      <w:start w:val="1"/>
      <w:numFmt w:val="lowerRoman"/>
      <w:lvlText w:val="%9."/>
      <w:lvlJc w:val="right"/>
      <w:pPr>
        <w:ind w:left="6828" w:hanging="180"/>
      </w:pPr>
      <w:rPr>
        <w:rFonts w:cs="Times New Roman"/>
      </w:rPr>
    </w:lvl>
  </w:abstractNum>
  <w:abstractNum w:abstractNumId="28" w15:restartNumberingAfterBreak="0">
    <w:nsid w:val="42D47E33"/>
    <w:multiLevelType w:val="hybridMultilevel"/>
    <w:tmpl w:val="FFFFFFFF"/>
    <w:lvl w:ilvl="0" w:tplc="400A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9B16027"/>
    <w:multiLevelType w:val="hybridMultilevel"/>
    <w:tmpl w:val="FFFFFFFF"/>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4BF422F7"/>
    <w:multiLevelType w:val="hybridMultilevel"/>
    <w:tmpl w:val="FFFFFFFF"/>
    <w:lvl w:ilvl="0" w:tplc="FFFFFFFF">
      <w:start w:val="1"/>
      <w:numFmt w:val="lowerLetter"/>
      <w:lvlText w:val="%1)"/>
      <w:lvlJc w:val="left"/>
      <w:pPr>
        <w:ind w:left="1074" w:hanging="360"/>
      </w:pPr>
      <w:rPr>
        <w:rFonts w:cs="Times New Roman"/>
      </w:rPr>
    </w:lvl>
    <w:lvl w:ilvl="1" w:tplc="FFFFFFFF">
      <w:start w:val="1"/>
      <w:numFmt w:val="lowerLetter"/>
      <w:lvlText w:val="%2."/>
      <w:lvlJc w:val="left"/>
      <w:pPr>
        <w:ind w:left="1794" w:hanging="360"/>
      </w:pPr>
      <w:rPr>
        <w:rFonts w:cs="Times New Roman"/>
      </w:rPr>
    </w:lvl>
    <w:lvl w:ilvl="2" w:tplc="FFFFFFFF" w:tentative="1">
      <w:start w:val="1"/>
      <w:numFmt w:val="lowerRoman"/>
      <w:lvlText w:val="%3."/>
      <w:lvlJc w:val="right"/>
      <w:pPr>
        <w:ind w:left="2514" w:hanging="180"/>
      </w:pPr>
      <w:rPr>
        <w:rFonts w:cs="Times New Roman"/>
      </w:rPr>
    </w:lvl>
    <w:lvl w:ilvl="3" w:tplc="FFFFFFFF" w:tentative="1">
      <w:start w:val="1"/>
      <w:numFmt w:val="decimal"/>
      <w:lvlText w:val="%4."/>
      <w:lvlJc w:val="left"/>
      <w:pPr>
        <w:ind w:left="3234" w:hanging="360"/>
      </w:pPr>
      <w:rPr>
        <w:rFonts w:cs="Times New Roman"/>
      </w:rPr>
    </w:lvl>
    <w:lvl w:ilvl="4" w:tplc="FFFFFFFF" w:tentative="1">
      <w:start w:val="1"/>
      <w:numFmt w:val="lowerLetter"/>
      <w:lvlText w:val="%5."/>
      <w:lvlJc w:val="left"/>
      <w:pPr>
        <w:ind w:left="3954" w:hanging="360"/>
      </w:pPr>
      <w:rPr>
        <w:rFonts w:cs="Times New Roman"/>
      </w:rPr>
    </w:lvl>
    <w:lvl w:ilvl="5" w:tplc="FFFFFFFF" w:tentative="1">
      <w:start w:val="1"/>
      <w:numFmt w:val="lowerRoman"/>
      <w:lvlText w:val="%6."/>
      <w:lvlJc w:val="right"/>
      <w:pPr>
        <w:ind w:left="4674" w:hanging="180"/>
      </w:pPr>
      <w:rPr>
        <w:rFonts w:cs="Times New Roman"/>
      </w:rPr>
    </w:lvl>
    <w:lvl w:ilvl="6" w:tplc="FFFFFFFF" w:tentative="1">
      <w:start w:val="1"/>
      <w:numFmt w:val="decimal"/>
      <w:lvlText w:val="%7."/>
      <w:lvlJc w:val="left"/>
      <w:pPr>
        <w:ind w:left="5394" w:hanging="360"/>
      </w:pPr>
      <w:rPr>
        <w:rFonts w:cs="Times New Roman"/>
      </w:rPr>
    </w:lvl>
    <w:lvl w:ilvl="7" w:tplc="FFFFFFFF" w:tentative="1">
      <w:start w:val="1"/>
      <w:numFmt w:val="lowerLetter"/>
      <w:lvlText w:val="%8."/>
      <w:lvlJc w:val="left"/>
      <w:pPr>
        <w:ind w:left="6114" w:hanging="360"/>
      </w:pPr>
      <w:rPr>
        <w:rFonts w:cs="Times New Roman"/>
      </w:rPr>
    </w:lvl>
    <w:lvl w:ilvl="8" w:tplc="FFFFFFFF" w:tentative="1">
      <w:start w:val="1"/>
      <w:numFmt w:val="lowerRoman"/>
      <w:lvlText w:val="%9."/>
      <w:lvlJc w:val="right"/>
      <w:pPr>
        <w:ind w:left="6834" w:hanging="180"/>
      </w:pPr>
      <w:rPr>
        <w:rFonts w:cs="Times New Roman"/>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CD735F"/>
    <w:multiLevelType w:val="hybridMultilevel"/>
    <w:tmpl w:val="FFFFFFFF"/>
    <w:lvl w:ilvl="0" w:tplc="FFFFFFFF">
      <w:start w:val="1"/>
      <w:numFmt w:val="lowerLetter"/>
      <w:lvlText w:val="%1)"/>
      <w:lvlJc w:val="left"/>
      <w:pPr>
        <w:ind w:left="1068" w:hanging="360"/>
      </w:pPr>
      <w:rPr>
        <w:rFonts w:cs="Times New Roman"/>
      </w:rPr>
    </w:lvl>
    <w:lvl w:ilvl="1" w:tplc="FFFFFFFF">
      <w:start w:val="1"/>
      <w:numFmt w:val="lowerLetter"/>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37"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651846"/>
    <w:multiLevelType w:val="hybridMultilevel"/>
    <w:tmpl w:val="FFFFFFFF"/>
    <w:lvl w:ilvl="0" w:tplc="FFFFFFFF">
      <w:start w:val="1"/>
      <w:numFmt w:val="lowerLetter"/>
      <w:lvlText w:val="%1)"/>
      <w:lvlJc w:val="left"/>
      <w:pPr>
        <w:ind w:left="1776" w:hanging="360"/>
      </w:pPr>
      <w:rPr>
        <w:rFonts w:cs="Times New Roman"/>
      </w:rPr>
    </w:lvl>
    <w:lvl w:ilvl="1" w:tplc="FFFFFFFF">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42" w15:restartNumberingAfterBreak="0">
    <w:nsid w:val="5F0046C8"/>
    <w:multiLevelType w:val="hybridMultilevel"/>
    <w:tmpl w:val="FFFFFFFF"/>
    <w:lvl w:ilvl="0" w:tplc="400A0001">
      <w:start w:val="1"/>
      <w:numFmt w:val="bullet"/>
      <w:lvlText w:val=""/>
      <w:lvlJc w:val="left"/>
      <w:pPr>
        <w:ind w:left="1074" w:hanging="360"/>
      </w:pPr>
      <w:rPr>
        <w:rFonts w:ascii="Symbol" w:hAnsi="Symbol" w:hint="default"/>
      </w:rPr>
    </w:lvl>
    <w:lvl w:ilvl="1" w:tplc="400A0003" w:tentative="1">
      <w:start w:val="1"/>
      <w:numFmt w:val="bullet"/>
      <w:lvlText w:val="o"/>
      <w:lvlJc w:val="left"/>
      <w:pPr>
        <w:ind w:left="1794" w:hanging="360"/>
      </w:pPr>
      <w:rPr>
        <w:rFonts w:ascii="Courier New" w:hAnsi="Courier New" w:hint="default"/>
      </w:rPr>
    </w:lvl>
    <w:lvl w:ilvl="2" w:tplc="400A0005" w:tentative="1">
      <w:start w:val="1"/>
      <w:numFmt w:val="bullet"/>
      <w:lvlText w:val=""/>
      <w:lvlJc w:val="left"/>
      <w:pPr>
        <w:ind w:left="2514" w:hanging="360"/>
      </w:pPr>
      <w:rPr>
        <w:rFonts w:ascii="Wingdings" w:hAnsi="Wingdings" w:hint="default"/>
      </w:rPr>
    </w:lvl>
    <w:lvl w:ilvl="3" w:tplc="400A0001" w:tentative="1">
      <w:start w:val="1"/>
      <w:numFmt w:val="bullet"/>
      <w:lvlText w:val=""/>
      <w:lvlJc w:val="left"/>
      <w:pPr>
        <w:ind w:left="3234" w:hanging="360"/>
      </w:pPr>
      <w:rPr>
        <w:rFonts w:ascii="Symbol" w:hAnsi="Symbol" w:hint="default"/>
      </w:rPr>
    </w:lvl>
    <w:lvl w:ilvl="4" w:tplc="400A0003" w:tentative="1">
      <w:start w:val="1"/>
      <w:numFmt w:val="bullet"/>
      <w:lvlText w:val="o"/>
      <w:lvlJc w:val="left"/>
      <w:pPr>
        <w:ind w:left="3954" w:hanging="360"/>
      </w:pPr>
      <w:rPr>
        <w:rFonts w:ascii="Courier New" w:hAnsi="Courier New" w:hint="default"/>
      </w:rPr>
    </w:lvl>
    <w:lvl w:ilvl="5" w:tplc="400A0005" w:tentative="1">
      <w:start w:val="1"/>
      <w:numFmt w:val="bullet"/>
      <w:lvlText w:val=""/>
      <w:lvlJc w:val="left"/>
      <w:pPr>
        <w:ind w:left="4674" w:hanging="360"/>
      </w:pPr>
      <w:rPr>
        <w:rFonts w:ascii="Wingdings" w:hAnsi="Wingdings" w:hint="default"/>
      </w:rPr>
    </w:lvl>
    <w:lvl w:ilvl="6" w:tplc="400A0001" w:tentative="1">
      <w:start w:val="1"/>
      <w:numFmt w:val="bullet"/>
      <w:lvlText w:val=""/>
      <w:lvlJc w:val="left"/>
      <w:pPr>
        <w:ind w:left="5394" w:hanging="360"/>
      </w:pPr>
      <w:rPr>
        <w:rFonts w:ascii="Symbol" w:hAnsi="Symbol" w:hint="default"/>
      </w:rPr>
    </w:lvl>
    <w:lvl w:ilvl="7" w:tplc="400A0003" w:tentative="1">
      <w:start w:val="1"/>
      <w:numFmt w:val="bullet"/>
      <w:lvlText w:val="o"/>
      <w:lvlJc w:val="left"/>
      <w:pPr>
        <w:ind w:left="6114" w:hanging="360"/>
      </w:pPr>
      <w:rPr>
        <w:rFonts w:ascii="Courier New" w:hAnsi="Courier New" w:hint="default"/>
      </w:rPr>
    </w:lvl>
    <w:lvl w:ilvl="8" w:tplc="400A0005" w:tentative="1">
      <w:start w:val="1"/>
      <w:numFmt w:val="bullet"/>
      <w:lvlText w:val=""/>
      <w:lvlJc w:val="left"/>
      <w:pPr>
        <w:ind w:left="6834" w:hanging="360"/>
      </w:pPr>
      <w:rPr>
        <w:rFonts w:ascii="Wingdings" w:hAnsi="Wingdings" w:hint="default"/>
      </w:rPr>
    </w:lvl>
  </w:abstractNum>
  <w:abstractNum w:abstractNumId="43"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44" w15:restartNumberingAfterBreak="0">
    <w:nsid w:val="5FB03227"/>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60921CC8"/>
    <w:multiLevelType w:val="hybridMultilevel"/>
    <w:tmpl w:val="FFFFFFFF"/>
    <w:lvl w:ilvl="0" w:tplc="400A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3BA24C9"/>
    <w:multiLevelType w:val="hybridMultilevel"/>
    <w:tmpl w:val="FFFFFFFF"/>
    <w:lvl w:ilvl="0" w:tplc="400A0017">
      <w:start w:val="1"/>
      <w:numFmt w:val="lowerLetter"/>
      <w:lvlText w:val="%1)"/>
      <w:lvlJc w:val="left"/>
      <w:pPr>
        <w:ind w:left="1776" w:hanging="360"/>
      </w:pPr>
      <w:rPr>
        <w:rFonts w:cs="Times New Roman"/>
      </w:rPr>
    </w:lvl>
    <w:lvl w:ilvl="1" w:tplc="400A0019">
      <w:start w:val="1"/>
      <w:numFmt w:val="lowerLetter"/>
      <w:lvlText w:val="%2."/>
      <w:lvlJc w:val="left"/>
      <w:pPr>
        <w:ind w:left="2496" w:hanging="360"/>
      </w:pPr>
      <w:rPr>
        <w:rFonts w:cs="Times New Roman"/>
      </w:rPr>
    </w:lvl>
    <w:lvl w:ilvl="2" w:tplc="400A001B" w:tentative="1">
      <w:start w:val="1"/>
      <w:numFmt w:val="lowerRoman"/>
      <w:lvlText w:val="%3."/>
      <w:lvlJc w:val="right"/>
      <w:pPr>
        <w:ind w:left="3216" w:hanging="180"/>
      </w:pPr>
      <w:rPr>
        <w:rFonts w:cs="Times New Roman"/>
      </w:rPr>
    </w:lvl>
    <w:lvl w:ilvl="3" w:tplc="400A000F" w:tentative="1">
      <w:start w:val="1"/>
      <w:numFmt w:val="decimal"/>
      <w:lvlText w:val="%4."/>
      <w:lvlJc w:val="left"/>
      <w:pPr>
        <w:ind w:left="3936" w:hanging="360"/>
      </w:pPr>
      <w:rPr>
        <w:rFonts w:cs="Times New Roman"/>
      </w:rPr>
    </w:lvl>
    <w:lvl w:ilvl="4" w:tplc="400A0019" w:tentative="1">
      <w:start w:val="1"/>
      <w:numFmt w:val="lowerLetter"/>
      <w:lvlText w:val="%5."/>
      <w:lvlJc w:val="left"/>
      <w:pPr>
        <w:ind w:left="4656" w:hanging="360"/>
      </w:pPr>
      <w:rPr>
        <w:rFonts w:cs="Times New Roman"/>
      </w:rPr>
    </w:lvl>
    <w:lvl w:ilvl="5" w:tplc="400A001B" w:tentative="1">
      <w:start w:val="1"/>
      <w:numFmt w:val="lowerRoman"/>
      <w:lvlText w:val="%6."/>
      <w:lvlJc w:val="right"/>
      <w:pPr>
        <w:ind w:left="5376" w:hanging="180"/>
      </w:pPr>
      <w:rPr>
        <w:rFonts w:cs="Times New Roman"/>
      </w:rPr>
    </w:lvl>
    <w:lvl w:ilvl="6" w:tplc="400A000F" w:tentative="1">
      <w:start w:val="1"/>
      <w:numFmt w:val="decimal"/>
      <w:lvlText w:val="%7."/>
      <w:lvlJc w:val="left"/>
      <w:pPr>
        <w:ind w:left="6096" w:hanging="360"/>
      </w:pPr>
      <w:rPr>
        <w:rFonts w:cs="Times New Roman"/>
      </w:rPr>
    </w:lvl>
    <w:lvl w:ilvl="7" w:tplc="400A0019" w:tentative="1">
      <w:start w:val="1"/>
      <w:numFmt w:val="lowerLetter"/>
      <w:lvlText w:val="%8."/>
      <w:lvlJc w:val="left"/>
      <w:pPr>
        <w:ind w:left="6816" w:hanging="360"/>
      </w:pPr>
      <w:rPr>
        <w:rFonts w:cs="Times New Roman"/>
      </w:rPr>
    </w:lvl>
    <w:lvl w:ilvl="8" w:tplc="400A001B" w:tentative="1">
      <w:start w:val="1"/>
      <w:numFmt w:val="lowerRoman"/>
      <w:lvlText w:val="%9."/>
      <w:lvlJc w:val="right"/>
      <w:pPr>
        <w:ind w:left="7536" w:hanging="180"/>
      </w:pPr>
      <w:rPr>
        <w:rFonts w:cs="Times New Roman"/>
      </w:r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8607F2A"/>
    <w:multiLevelType w:val="hybridMultilevel"/>
    <w:tmpl w:val="79147852"/>
    <w:lvl w:ilvl="0" w:tplc="4F527F4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9B509ED"/>
    <w:multiLevelType w:val="multilevel"/>
    <w:tmpl w:val="7ACC8B26"/>
    <w:lvl w:ilvl="0">
      <w:start w:val="5"/>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9F5281B"/>
    <w:multiLevelType w:val="hybridMultilevel"/>
    <w:tmpl w:val="FFFFFFFF"/>
    <w:lvl w:ilvl="0" w:tplc="400A0017">
      <w:start w:val="1"/>
      <w:numFmt w:val="lowerLetter"/>
      <w:lvlText w:val="%1)"/>
      <w:lvlJc w:val="left"/>
      <w:pPr>
        <w:ind w:left="1074" w:hanging="360"/>
      </w:pPr>
      <w:rPr>
        <w:rFonts w:cs="Times New Roman"/>
      </w:rPr>
    </w:lvl>
    <w:lvl w:ilvl="1" w:tplc="400A0019">
      <w:start w:val="1"/>
      <w:numFmt w:val="lowerLetter"/>
      <w:lvlText w:val="%2."/>
      <w:lvlJc w:val="left"/>
      <w:pPr>
        <w:ind w:left="1794" w:hanging="360"/>
      </w:pPr>
      <w:rPr>
        <w:rFonts w:cs="Times New Roman"/>
      </w:rPr>
    </w:lvl>
    <w:lvl w:ilvl="2" w:tplc="400A001B" w:tentative="1">
      <w:start w:val="1"/>
      <w:numFmt w:val="lowerRoman"/>
      <w:lvlText w:val="%3."/>
      <w:lvlJc w:val="right"/>
      <w:pPr>
        <w:ind w:left="2514" w:hanging="180"/>
      </w:pPr>
      <w:rPr>
        <w:rFonts w:cs="Times New Roman"/>
      </w:rPr>
    </w:lvl>
    <w:lvl w:ilvl="3" w:tplc="400A000F" w:tentative="1">
      <w:start w:val="1"/>
      <w:numFmt w:val="decimal"/>
      <w:lvlText w:val="%4."/>
      <w:lvlJc w:val="left"/>
      <w:pPr>
        <w:ind w:left="3234" w:hanging="360"/>
      </w:pPr>
      <w:rPr>
        <w:rFonts w:cs="Times New Roman"/>
      </w:rPr>
    </w:lvl>
    <w:lvl w:ilvl="4" w:tplc="400A0019" w:tentative="1">
      <w:start w:val="1"/>
      <w:numFmt w:val="lowerLetter"/>
      <w:lvlText w:val="%5."/>
      <w:lvlJc w:val="left"/>
      <w:pPr>
        <w:ind w:left="3954" w:hanging="360"/>
      </w:pPr>
      <w:rPr>
        <w:rFonts w:cs="Times New Roman"/>
      </w:rPr>
    </w:lvl>
    <w:lvl w:ilvl="5" w:tplc="400A001B" w:tentative="1">
      <w:start w:val="1"/>
      <w:numFmt w:val="lowerRoman"/>
      <w:lvlText w:val="%6."/>
      <w:lvlJc w:val="right"/>
      <w:pPr>
        <w:ind w:left="4674" w:hanging="180"/>
      </w:pPr>
      <w:rPr>
        <w:rFonts w:cs="Times New Roman"/>
      </w:rPr>
    </w:lvl>
    <w:lvl w:ilvl="6" w:tplc="400A000F" w:tentative="1">
      <w:start w:val="1"/>
      <w:numFmt w:val="decimal"/>
      <w:lvlText w:val="%7."/>
      <w:lvlJc w:val="left"/>
      <w:pPr>
        <w:ind w:left="5394" w:hanging="360"/>
      </w:pPr>
      <w:rPr>
        <w:rFonts w:cs="Times New Roman"/>
      </w:rPr>
    </w:lvl>
    <w:lvl w:ilvl="7" w:tplc="400A0019" w:tentative="1">
      <w:start w:val="1"/>
      <w:numFmt w:val="lowerLetter"/>
      <w:lvlText w:val="%8."/>
      <w:lvlJc w:val="left"/>
      <w:pPr>
        <w:ind w:left="6114" w:hanging="360"/>
      </w:pPr>
      <w:rPr>
        <w:rFonts w:cs="Times New Roman"/>
      </w:rPr>
    </w:lvl>
    <w:lvl w:ilvl="8" w:tplc="400A001B" w:tentative="1">
      <w:start w:val="1"/>
      <w:numFmt w:val="lowerRoman"/>
      <w:lvlText w:val="%9."/>
      <w:lvlJc w:val="right"/>
      <w:pPr>
        <w:ind w:left="6834" w:hanging="180"/>
      </w:pPr>
      <w:rPr>
        <w:rFonts w:cs="Times New Roman"/>
      </w:rPr>
    </w:lvl>
  </w:abstractNum>
  <w:abstractNum w:abstractNumId="52"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3" w15:restartNumberingAfterBreak="0">
    <w:nsid w:val="6C7758A7"/>
    <w:multiLevelType w:val="hybridMultilevel"/>
    <w:tmpl w:val="FFFFFFFF"/>
    <w:lvl w:ilvl="0" w:tplc="FFFFFFFF">
      <w:start w:val="1"/>
      <w:numFmt w:val="lowerLetter"/>
      <w:lvlText w:val="%1)"/>
      <w:lvlJc w:val="left"/>
      <w:pPr>
        <w:ind w:left="1776" w:hanging="360"/>
      </w:pPr>
      <w:rPr>
        <w:rFonts w:cs="Times New Roman"/>
      </w:rPr>
    </w:lvl>
    <w:lvl w:ilvl="1" w:tplc="FFFFFFFF">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7AC5186"/>
    <w:multiLevelType w:val="hybridMultilevel"/>
    <w:tmpl w:val="FFFFFFFF"/>
    <w:lvl w:ilvl="0" w:tplc="0EDA1E24">
      <w:start w:val="3"/>
      <w:numFmt w:val="bullet"/>
      <w:lvlText w:val="-"/>
      <w:lvlJc w:val="left"/>
      <w:pPr>
        <w:ind w:left="1428" w:hanging="360"/>
      </w:pPr>
      <w:rPr>
        <w:rFonts w:ascii="Times New Roman" w:hAnsi="Times New Roman" w:hint="default"/>
        <w:b/>
      </w:rPr>
    </w:lvl>
    <w:lvl w:ilvl="1" w:tplc="400A0003" w:tentative="1">
      <w:start w:val="1"/>
      <w:numFmt w:val="bullet"/>
      <w:lvlText w:val="o"/>
      <w:lvlJc w:val="left"/>
      <w:pPr>
        <w:ind w:left="2148" w:hanging="360"/>
      </w:pPr>
      <w:rPr>
        <w:rFonts w:ascii="Courier New" w:hAnsi="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36827304">
    <w:abstractNumId w:val="20"/>
  </w:num>
  <w:num w:numId="2" w16cid:durableId="1218785954">
    <w:abstractNumId w:val="40"/>
  </w:num>
  <w:num w:numId="3" w16cid:durableId="495615804">
    <w:abstractNumId w:val="38"/>
  </w:num>
  <w:num w:numId="4" w16cid:durableId="177700063">
    <w:abstractNumId w:val="12"/>
  </w:num>
  <w:num w:numId="5" w16cid:durableId="1190487777">
    <w:abstractNumId w:val="16"/>
  </w:num>
  <w:num w:numId="6" w16cid:durableId="1251935701">
    <w:abstractNumId w:val="46"/>
  </w:num>
  <w:num w:numId="7" w16cid:durableId="304890884">
    <w:abstractNumId w:val="26"/>
  </w:num>
  <w:num w:numId="8" w16cid:durableId="150217433">
    <w:abstractNumId w:val="48"/>
  </w:num>
  <w:num w:numId="9" w16cid:durableId="124087002">
    <w:abstractNumId w:val="34"/>
  </w:num>
  <w:num w:numId="10" w16cid:durableId="1008212778">
    <w:abstractNumId w:val="11"/>
  </w:num>
  <w:num w:numId="11" w16cid:durableId="1617954121">
    <w:abstractNumId w:val="25"/>
  </w:num>
  <w:num w:numId="12" w16cid:durableId="2126381544">
    <w:abstractNumId w:val="24"/>
  </w:num>
  <w:num w:numId="13" w16cid:durableId="1181042343">
    <w:abstractNumId w:val="35"/>
  </w:num>
  <w:num w:numId="14" w16cid:durableId="1680618422">
    <w:abstractNumId w:val="57"/>
  </w:num>
  <w:num w:numId="15" w16cid:durableId="2125417873">
    <w:abstractNumId w:val="18"/>
  </w:num>
  <w:num w:numId="16" w16cid:durableId="1970671764">
    <w:abstractNumId w:val="6"/>
  </w:num>
  <w:num w:numId="17" w16cid:durableId="1633318357">
    <w:abstractNumId w:val="29"/>
  </w:num>
  <w:num w:numId="18" w16cid:durableId="1083070079">
    <w:abstractNumId w:val="15"/>
  </w:num>
  <w:num w:numId="19" w16cid:durableId="1958218584">
    <w:abstractNumId w:val="2"/>
  </w:num>
  <w:num w:numId="20" w16cid:durableId="1536581264">
    <w:abstractNumId w:val="7"/>
  </w:num>
  <w:num w:numId="21" w16cid:durableId="1072316665">
    <w:abstractNumId w:val="39"/>
  </w:num>
  <w:num w:numId="22" w16cid:durableId="320082402">
    <w:abstractNumId w:val="0"/>
  </w:num>
  <w:num w:numId="23" w16cid:durableId="512451447">
    <w:abstractNumId w:val="32"/>
  </w:num>
  <w:num w:numId="24" w16cid:durableId="1145852114">
    <w:abstractNumId w:val="13"/>
  </w:num>
  <w:num w:numId="25" w16cid:durableId="1327897756">
    <w:abstractNumId w:val="54"/>
  </w:num>
  <w:num w:numId="26" w16cid:durableId="1373186689">
    <w:abstractNumId w:val="55"/>
  </w:num>
  <w:num w:numId="27" w16cid:durableId="1870605351">
    <w:abstractNumId w:val="22"/>
  </w:num>
  <w:num w:numId="28" w16cid:durableId="716007039">
    <w:abstractNumId w:val="37"/>
  </w:num>
  <w:num w:numId="29" w16cid:durableId="269357294">
    <w:abstractNumId w:val="3"/>
  </w:num>
  <w:num w:numId="30" w16cid:durableId="1267928029">
    <w:abstractNumId w:val="14"/>
  </w:num>
  <w:num w:numId="31" w16cid:durableId="75054299">
    <w:abstractNumId w:val="43"/>
  </w:num>
  <w:num w:numId="32" w16cid:durableId="1694918542">
    <w:abstractNumId w:val="5"/>
  </w:num>
  <w:num w:numId="33" w16cid:durableId="1184442140">
    <w:abstractNumId w:val="36"/>
  </w:num>
  <w:num w:numId="34" w16cid:durableId="836651801">
    <w:abstractNumId w:val="50"/>
  </w:num>
  <w:num w:numId="35" w16cid:durableId="828669803">
    <w:abstractNumId w:val="9"/>
  </w:num>
  <w:num w:numId="36" w16cid:durableId="1863088002">
    <w:abstractNumId w:val="27"/>
  </w:num>
  <w:num w:numId="37" w16cid:durableId="303966675">
    <w:abstractNumId w:val="8"/>
  </w:num>
  <w:num w:numId="38" w16cid:durableId="717123135">
    <w:abstractNumId w:val="51"/>
  </w:num>
  <w:num w:numId="39" w16cid:durableId="849029411">
    <w:abstractNumId w:val="21"/>
  </w:num>
  <w:num w:numId="40" w16cid:durableId="1572888928">
    <w:abstractNumId w:val="1"/>
  </w:num>
  <w:num w:numId="41" w16cid:durableId="1563053930">
    <w:abstractNumId w:val="42"/>
  </w:num>
  <w:num w:numId="42" w16cid:durableId="1422411958">
    <w:abstractNumId w:val="47"/>
  </w:num>
  <w:num w:numId="43" w16cid:durableId="880019872">
    <w:abstractNumId w:val="45"/>
  </w:num>
  <w:num w:numId="44" w16cid:durableId="1940525821">
    <w:abstractNumId w:val="28"/>
  </w:num>
  <w:num w:numId="45" w16cid:durableId="1309439728">
    <w:abstractNumId w:val="56"/>
  </w:num>
  <w:num w:numId="46" w16cid:durableId="395320573">
    <w:abstractNumId w:val="30"/>
  </w:num>
  <w:num w:numId="47" w16cid:durableId="1259214181">
    <w:abstractNumId w:val="10"/>
  </w:num>
  <w:num w:numId="48" w16cid:durableId="116338676">
    <w:abstractNumId w:val="52"/>
  </w:num>
  <w:num w:numId="49" w16cid:durableId="1842431467">
    <w:abstractNumId w:val="19"/>
  </w:num>
  <w:num w:numId="50" w16cid:durableId="499390513">
    <w:abstractNumId w:val="23"/>
  </w:num>
  <w:num w:numId="51" w16cid:durableId="2018076973">
    <w:abstractNumId w:val="49"/>
  </w:num>
  <w:num w:numId="52" w16cid:durableId="631597006">
    <w:abstractNumId w:val="17"/>
  </w:num>
  <w:num w:numId="53" w16cid:durableId="1243678510">
    <w:abstractNumId w:val="33"/>
  </w:num>
  <w:num w:numId="54" w16cid:durableId="1657802080">
    <w:abstractNumId w:val="4"/>
  </w:num>
  <w:num w:numId="55" w16cid:durableId="1071077193">
    <w:abstractNumId w:val="44"/>
  </w:num>
  <w:num w:numId="56" w16cid:durableId="257717638">
    <w:abstractNumId w:val="31"/>
  </w:num>
  <w:num w:numId="57" w16cid:durableId="1252852971">
    <w:abstractNumId w:val="53"/>
  </w:num>
  <w:num w:numId="58" w16cid:durableId="1975476695">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2D1D"/>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03A1"/>
    <w:rsid w:val="0003183D"/>
    <w:rsid w:val="00032A21"/>
    <w:rsid w:val="00033D64"/>
    <w:rsid w:val="00034706"/>
    <w:rsid w:val="0003529F"/>
    <w:rsid w:val="00036CC4"/>
    <w:rsid w:val="00040BEE"/>
    <w:rsid w:val="000419B8"/>
    <w:rsid w:val="00043063"/>
    <w:rsid w:val="00044C36"/>
    <w:rsid w:val="00045055"/>
    <w:rsid w:val="00050C0F"/>
    <w:rsid w:val="00051471"/>
    <w:rsid w:val="00052137"/>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390"/>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0A69"/>
    <w:rsid w:val="000E3A4D"/>
    <w:rsid w:val="000E4032"/>
    <w:rsid w:val="000E44DA"/>
    <w:rsid w:val="000E4C29"/>
    <w:rsid w:val="000E5AF6"/>
    <w:rsid w:val="000E633C"/>
    <w:rsid w:val="000E6675"/>
    <w:rsid w:val="000F18A0"/>
    <w:rsid w:val="000F56EB"/>
    <w:rsid w:val="000F626D"/>
    <w:rsid w:val="000F64CC"/>
    <w:rsid w:val="000F7A7A"/>
    <w:rsid w:val="000F7CF5"/>
    <w:rsid w:val="0010005D"/>
    <w:rsid w:val="0010014F"/>
    <w:rsid w:val="00101656"/>
    <w:rsid w:val="00101963"/>
    <w:rsid w:val="00102457"/>
    <w:rsid w:val="00102CF6"/>
    <w:rsid w:val="001034C7"/>
    <w:rsid w:val="001038A4"/>
    <w:rsid w:val="00103FFA"/>
    <w:rsid w:val="00104A89"/>
    <w:rsid w:val="00106C47"/>
    <w:rsid w:val="00107B3A"/>
    <w:rsid w:val="00110DD5"/>
    <w:rsid w:val="00113732"/>
    <w:rsid w:val="001144A3"/>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AF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A95"/>
    <w:rsid w:val="00184FAD"/>
    <w:rsid w:val="00186827"/>
    <w:rsid w:val="00186F2B"/>
    <w:rsid w:val="00190257"/>
    <w:rsid w:val="00190A8A"/>
    <w:rsid w:val="001947E9"/>
    <w:rsid w:val="0019692A"/>
    <w:rsid w:val="00196F43"/>
    <w:rsid w:val="00197ECE"/>
    <w:rsid w:val="001A0204"/>
    <w:rsid w:val="001A11FF"/>
    <w:rsid w:val="001A32C3"/>
    <w:rsid w:val="001A49BE"/>
    <w:rsid w:val="001A5E6C"/>
    <w:rsid w:val="001A611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18B1"/>
    <w:rsid w:val="001D3ED8"/>
    <w:rsid w:val="001D4164"/>
    <w:rsid w:val="001D4D29"/>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774"/>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3F89"/>
    <w:rsid w:val="0024659C"/>
    <w:rsid w:val="002501B3"/>
    <w:rsid w:val="0025262B"/>
    <w:rsid w:val="00253C2F"/>
    <w:rsid w:val="00253D92"/>
    <w:rsid w:val="002544EB"/>
    <w:rsid w:val="00255664"/>
    <w:rsid w:val="002563C8"/>
    <w:rsid w:val="00256CDA"/>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5A97"/>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4EE1"/>
    <w:rsid w:val="003C65BA"/>
    <w:rsid w:val="003C6DD2"/>
    <w:rsid w:val="003C77DC"/>
    <w:rsid w:val="003D0298"/>
    <w:rsid w:val="003D02CC"/>
    <w:rsid w:val="003D1254"/>
    <w:rsid w:val="003D1694"/>
    <w:rsid w:val="003D59C9"/>
    <w:rsid w:val="003D59EE"/>
    <w:rsid w:val="003D66AF"/>
    <w:rsid w:val="003D7C42"/>
    <w:rsid w:val="003E1AB0"/>
    <w:rsid w:val="003E2E95"/>
    <w:rsid w:val="003E3591"/>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1A7"/>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684"/>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14C"/>
    <w:rsid w:val="00522850"/>
    <w:rsid w:val="00523DDA"/>
    <w:rsid w:val="0052444A"/>
    <w:rsid w:val="00524A15"/>
    <w:rsid w:val="005257F6"/>
    <w:rsid w:val="00530330"/>
    <w:rsid w:val="00530DFC"/>
    <w:rsid w:val="00532869"/>
    <w:rsid w:val="005331E9"/>
    <w:rsid w:val="0053325A"/>
    <w:rsid w:val="0053434D"/>
    <w:rsid w:val="005403A9"/>
    <w:rsid w:val="00541B92"/>
    <w:rsid w:val="00542910"/>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76E6"/>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249"/>
    <w:rsid w:val="005B6346"/>
    <w:rsid w:val="005B6973"/>
    <w:rsid w:val="005B6AA6"/>
    <w:rsid w:val="005B718E"/>
    <w:rsid w:val="005C1576"/>
    <w:rsid w:val="005C1F39"/>
    <w:rsid w:val="005C2432"/>
    <w:rsid w:val="005C3599"/>
    <w:rsid w:val="005C3978"/>
    <w:rsid w:val="005C5A8F"/>
    <w:rsid w:val="005D298D"/>
    <w:rsid w:val="005D568A"/>
    <w:rsid w:val="005D57E1"/>
    <w:rsid w:val="005D6CD8"/>
    <w:rsid w:val="005D7220"/>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10EF"/>
    <w:rsid w:val="006B2FD0"/>
    <w:rsid w:val="006B68D2"/>
    <w:rsid w:val="006C435A"/>
    <w:rsid w:val="006C45D7"/>
    <w:rsid w:val="006C67CC"/>
    <w:rsid w:val="006C6D99"/>
    <w:rsid w:val="006D05BD"/>
    <w:rsid w:val="006D0724"/>
    <w:rsid w:val="006D18B3"/>
    <w:rsid w:val="006D1D11"/>
    <w:rsid w:val="006D4848"/>
    <w:rsid w:val="006D6FC4"/>
    <w:rsid w:val="006E1130"/>
    <w:rsid w:val="006E1F22"/>
    <w:rsid w:val="006E2CDD"/>
    <w:rsid w:val="006E4259"/>
    <w:rsid w:val="006F1E2C"/>
    <w:rsid w:val="006F25A1"/>
    <w:rsid w:val="006F2992"/>
    <w:rsid w:val="006F30EC"/>
    <w:rsid w:val="006F316B"/>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D4A"/>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5FDF"/>
    <w:rsid w:val="007870A1"/>
    <w:rsid w:val="007931A1"/>
    <w:rsid w:val="0079360C"/>
    <w:rsid w:val="007936B5"/>
    <w:rsid w:val="00793838"/>
    <w:rsid w:val="0079487F"/>
    <w:rsid w:val="00795E42"/>
    <w:rsid w:val="007963FF"/>
    <w:rsid w:val="00796511"/>
    <w:rsid w:val="00797118"/>
    <w:rsid w:val="007978DB"/>
    <w:rsid w:val="007979D7"/>
    <w:rsid w:val="007A04F1"/>
    <w:rsid w:val="007A2C5F"/>
    <w:rsid w:val="007A35C8"/>
    <w:rsid w:val="007A3699"/>
    <w:rsid w:val="007A3E4E"/>
    <w:rsid w:val="007A70E4"/>
    <w:rsid w:val="007B011B"/>
    <w:rsid w:val="007B1446"/>
    <w:rsid w:val="007B1B3E"/>
    <w:rsid w:val="007B2012"/>
    <w:rsid w:val="007B2157"/>
    <w:rsid w:val="007B4DCB"/>
    <w:rsid w:val="007B7176"/>
    <w:rsid w:val="007C04B3"/>
    <w:rsid w:val="007C0655"/>
    <w:rsid w:val="007C1A0C"/>
    <w:rsid w:val="007C1A77"/>
    <w:rsid w:val="007C1C16"/>
    <w:rsid w:val="007C4154"/>
    <w:rsid w:val="007C4E54"/>
    <w:rsid w:val="007C5D13"/>
    <w:rsid w:val="007C66FA"/>
    <w:rsid w:val="007C6FCA"/>
    <w:rsid w:val="007D0066"/>
    <w:rsid w:val="007D1E78"/>
    <w:rsid w:val="007D1F6B"/>
    <w:rsid w:val="007D2E8D"/>
    <w:rsid w:val="007D34CE"/>
    <w:rsid w:val="007D548F"/>
    <w:rsid w:val="007D5903"/>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1A4"/>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22A"/>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1BB5"/>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050"/>
    <w:rsid w:val="00887DFD"/>
    <w:rsid w:val="0089196D"/>
    <w:rsid w:val="00891A95"/>
    <w:rsid w:val="00891F37"/>
    <w:rsid w:val="0089322B"/>
    <w:rsid w:val="00895CE6"/>
    <w:rsid w:val="00895F85"/>
    <w:rsid w:val="0089653A"/>
    <w:rsid w:val="008965CC"/>
    <w:rsid w:val="008A10E0"/>
    <w:rsid w:val="008A23C1"/>
    <w:rsid w:val="008A23C5"/>
    <w:rsid w:val="008A52F3"/>
    <w:rsid w:val="008A571F"/>
    <w:rsid w:val="008A64AD"/>
    <w:rsid w:val="008B11E0"/>
    <w:rsid w:val="008B345D"/>
    <w:rsid w:val="008B35CD"/>
    <w:rsid w:val="008B3A1D"/>
    <w:rsid w:val="008B641B"/>
    <w:rsid w:val="008B65F8"/>
    <w:rsid w:val="008C0571"/>
    <w:rsid w:val="008C0A28"/>
    <w:rsid w:val="008C12D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6D2D"/>
    <w:rsid w:val="00937306"/>
    <w:rsid w:val="00940539"/>
    <w:rsid w:val="009408DE"/>
    <w:rsid w:val="00942845"/>
    <w:rsid w:val="009430BE"/>
    <w:rsid w:val="0094390B"/>
    <w:rsid w:val="00944083"/>
    <w:rsid w:val="009447E2"/>
    <w:rsid w:val="00944B7B"/>
    <w:rsid w:val="00944F79"/>
    <w:rsid w:val="0094679F"/>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59B0"/>
    <w:rsid w:val="00996681"/>
    <w:rsid w:val="00996941"/>
    <w:rsid w:val="00997D9E"/>
    <w:rsid w:val="009A04DF"/>
    <w:rsid w:val="009A06AB"/>
    <w:rsid w:val="009A15A5"/>
    <w:rsid w:val="009A2488"/>
    <w:rsid w:val="009A30EA"/>
    <w:rsid w:val="009A37D8"/>
    <w:rsid w:val="009A43E2"/>
    <w:rsid w:val="009A6310"/>
    <w:rsid w:val="009A666A"/>
    <w:rsid w:val="009B0729"/>
    <w:rsid w:val="009B0F58"/>
    <w:rsid w:val="009B18E2"/>
    <w:rsid w:val="009B1ABD"/>
    <w:rsid w:val="009B284B"/>
    <w:rsid w:val="009B6B08"/>
    <w:rsid w:val="009B7F84"/>
    <w:rsid w:val="009B7F90"/>
    <w:rsid w:val="009C17C5"/>
    <w:rsid w:val="009C3227"/>
    <w:rsid w:val="009C3ED1"/>
    <w:rsid w:val="009C583D"/>
    <w:rsid w:val="009C6CF6"/>
    <w:rsid w:val="009D0528"/>
    <w:rsid w:val="009D063C"/>
    <w:rsid w:val="009D0D5C"/>
    <w:rsid w:val="009D0DC3"/>
    <w:rsid w:val="009D0FF2"/>
    <w:rsid w:val="009D1033"/>
    <w:rsid w:val="009D188C"/>
    <w:rsid w:val="009D5BB1"/>
    <w:rsid w:val="009D67D6"/>
    <w:rsid w:val="009E118C"/>
    <w:rsid w:val="009E1B67"/>
    <w:rsid w:val="009E1C93"/>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3C0"/>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B48"/>
    <w:rsid w:val="00A31DDC"/>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37DB"/>
    <w:rsid w:val="00A460E2"/>
    <w:rsid w:val="00A471B0"/>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8B8"/>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07C1"/>
    <w:rsid w:val="00AC42C7"/>
    <w:rsid w:val="00AC6EC0"/>
    <w:rsid w:val="00AC6FB3"/>
    <w:rsid w:val="00AC79D1"/>
    <w:rsid w:val="00AD0379"/>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1CDC"/>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4CA4"/>
    <w:rsid w:val="00B65BD0"/>
    <w:rsid w:val="00B67B30"/>
    <w:rsid w:val="00B711BC"/>
    <w:rsid w:val="00B72310"/>
    <w:rsid w:val="00B738B1"/>
    <w:rsid w:val="00B75A62"/>
    <w:rsid w:val="00B75A9C"/>
    <w:rsid w:val="00B80B21"/>
    <w:rsid w:val="00B82543"/>
    <w:rsid w:val="00B827A0"/>
    <w:rsid w:val="00B83BFF"/>
    <w:rsid w:val="00B8402A"/>
    <w:rsid w:val="00B84182"/>
    <w:rsid w:val="00B85075"/>
    <w:rsid w:val="00B85103"/>
    <w:rsid w:val="00B866D6"/>
    <w:rsid w:val="00B90474"/>
    <w:rsid w:val="00B90E02"/>
    <w:rsid w:val="00B90FE3"/>
    <w:rsid w:val="00B9103C"/>
    <w:rsid w:val="00B92911"/>
    <w:rsid w:val="00B9300C"/>
    <w:rsid w:val="00B963B3"/>
    <w:rsid w:val="00B96E2E"/>
    <w:rsid w:val="00B97C82"/>
    <w:rsid w:val="00BA0ADD"/>
    <w:rsid w:val="00BA2001"/>
    <w:rsid w:val="00BA20E9"/>
    <w:rsid w:val="00BA2D1B"/>
    <w:rsid w:val="00BA3067"/>
    <w:rsid w:val="00BA3887"/>
    <w:rsid w:val="00BA5FA4"/>
    <w:rsid w:val="00BA670C"/>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2DE"/>
    <w:rsid w:val="00BE79B9"/>
    <w:rsid w:val="00BF12AA"/>
    <w:rsid w:val="00BF14DE"/>
    <w:rsid w:val="00BF3095"/>
    <w:rsid w:val="00BF3FAC"/>
    <w:rsid w:val="00BF4202"/>
    <w:rsid w:val="00BF4F2F"/>
    <w:rsid w:val="00BF5E05"/>
    <w:rsid w:val="00BF5E49"/>
    <w:rsid w:val="00BF6F91"/>
    <w:rsid w:val="00C0114D"/>
    <w:rsid w:val="00C01664"/>
    <w:rsid w:val="00C01932"/>
    <w:rsid w:val="00C02D0F"/>
    <w:rsid w:val="00C0326E"/>
    <w:rsid w:val="00C03701"/>
    <w:rsid w:val="00C061AF"/>
    <w:rsid w:val="00C07391"/>
    <w:rsid w:val="00C07420"/>
    <w:rsid w:val="00C103E6"/>
    <w:rsid w:val="00C120CD"/>
    <w:rsid w:val="00C1264F"/>
    <w:rsid w:val="00C13EC2"/>
    <w:rsid w:val="00C1444B"/>
    <w:rsid w:val="00C1631A"/>
    <w:rsid w:val="00C16A21"/>
    <w:rsid w:val="00C221EC"/>
    <w:rsid w:val="00C25C88"/>
    <w:rsid w:val="00C272D7"/>
    <w:rsid w:val="00C310A2"/>
    <w:rsid w:val="00C3112F"/>
    <w:rsid w:val="00C34A12"/>
    <w:rsid w:val="00C41319"/>
    <w:rsid w:val="00C414FE"/>
    <w:rsid w:val="00C41605"/>
    <w:rsid w:val="00C4174D"/>
    <w:rsid w:val="00C4298C"/>
    <w:rsid w:val="00C4383F"/>
    <w:rsid w:val="00C44155"/>
    <w:rsid w:val="00C44867"/>
    <w:rsid w:val="00C44B72"/>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5F36"/>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4A93"/>
    <w:rsid w:val="00CE5BFB"/>
    <w:rsid w:val="00CE5E42"/>
    <w:rsid w:val="00CE5F40"/>
    <w:rsid w:val="00CE70E9"/>
    <w:rsid w:val="00CF073F"/>
    <w:rsid w:val="00CF206E"/>
    <w:rsid w:val="00CF231F"/>
    <w:rsid w:val="00CF2B4B"/>
    <w:rsid w:val="00CF2E4E"/>
    <w:rsid w:val="00CF32AC"/>
    <w:rsid w:val="00CF37DA"/>
    <w:rsid w:val="00CF5788"/>
    <w:rsid w:val="00CF57DD"/>
    <w:rsid w:val="00D00EFA"/>
    <w:rsid w:val="00D012BD"/>
    <w:rsid w:val="00D01B4B"/>
    <w:rsid w:val="00D01E43"/>
    <w:rsid w:val="00D01E46"/>
    <w:rsid w:val="00D024E4"/>
    <w:rsid w:val="00D0377B"/>
    <w:rsid w:val="00D0549F"/>
    <w:rsid w:val="00D05813"/>
    <w:rsid w:val="00D06851"/>
    <w:rsid w:val="00D06C93"/>
    <w:rsid w:val="00D10027"/>
    <w:rsid w:val="00D1013B"/>
    <w:rsid w:val="00D10465"/>
    <w:rsid w:val="00D13B44"/>
    <w:rsid w:val="00D146C6"/>
    <w:rsid w:val="00D14ECB"/>
    <w:rsid w:val="00D15CED"/>
    <w:rsid w:val="00D161F0"/>
    <w:rsid w:val="00D17BCB"/>
    <w:rsid w:val="00D20F81"/>
    <w:rsid w:val="00D23327"/>
    <w:rsid w:val="00D24266"/>
    <w:rsid w:val="00D24643"/>
    <w:rsid w:val="00D248F8"/>
    <w:rsid w:val="00D24E2D"/>
    <w:rsid w:val="00D25C7B"/>
    <w:rsid w:val="00D26D7E"/>
    <w:rsid w:val="00D26F14"/>
    <w:rsid w:val="00D2790C"/>
    <w:rsid w:val="00D30722"/>
    <w:rsid w:val="00D34409"/>
    <w:rsid w:val="00D36028"/>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A7A"/>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682"/>
    <w:rsid w:val="00DB3ED6"/>
    <w:rsid w:val="00DB66D3"/>
    <w:rsid w:val="00DB6901"/>
    <w:rsid w:val="00DB76A9"/>
    <w:rsid w:val="00DC0B06"/>
    <w:rsid w:val="00DC0EA8"/>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06A"/>
    <w:rsid w:val="00E073D2"/>
    <w:rsid w:val="00E100B9"/>
    <w:rsid w:val="00E10302"/>
    <w:rsid w:val="00E1059E"/>
    <w:rsid w:val="00E12456"/>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70A"/>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325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29B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95B"/>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4E6A"/>
    <w:rsid w:val="00F8660E"/>
    <w:rsid w:val="00F90802"/>
    <w:rsid w:val="00F90AB4"/>
    <w:rsid w:val="00F91B07"/>
    <w:rsid w:val="00F91B91"/>
    <w:rsid w:val="00F91C76"/>
    <w:rsid w:val="00F936B0"/>
    <w:rsid w:val="00F93CB8"/>
    <w:rsid w:val="00F950FA"/>
    <w:rsid w:val="00F95CBF"/>
    <w:rsid w:val="00F9671E"/>
    <w:rsid w:val="00FA078F"/>
    <w:rsid w:val="00FA1899"/>
    <w:rsid w:val="00FA4B34"/>
    <w:rsid w:val="00FA5590"/>
    <w:rsid w:val="00FA6D0B"/>
    <w:rsid w:val="00FA6F7B"/>
    <w:rsid w:val="00FB0327"/>
    <w:rsid w:val="00FB1ADB"/>
    <w:rsid w:val="00FB29A0"/>
    <w:rsid w:val="00FB2D8E"/>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 w:val="00FF5D9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aliases w:val="Título 10,DBC_Título10"/>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aliases w:val="Título 10 Car,DBC_Título10 Car"/>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102CF6"/>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B0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men.liendo@ende.bo" TargetMode="External"/><Relationship Id="rId18" Type="http://schemas.openxmlformats.org/officeDocument/2006/relationships/hyperlink" Target="mailto:delsen.joaniquina@ende.bo" TargetMode="External"/><Relationship Id="rId26" Type="http://schemas.openxmlformats.org/officeDocument/2006/relationships/hyperlink" Target="mailto:raul.ancasi@ende.bo" TargetMode="External"/><Relationship Id="rId21" Type="http://schemas.openxmlformats.org/officeDocument/2006/relationships/hyperlink" Target="mailto:jorge.chino@ende.bo" TargetMode="External"/><Relationship Id="rId34" Type="http://schemas.openxmlformats.org/officeDocument/2006/relationships/hyperlink" Target="mailto:jhimmy.orellana@ende.bo" TargetMode="External"/><Relationship Id="rId7" Type="http://schemas.openxmlformats.org/officeDocument/2006/relationships/endnotes" Target="endnotes.xml"/><Relationship Id="rId12" Type="http://schemas.openxmlformats.org/officeDocument/2006/relationships/hyperlink" Target="mailto:jhimmy.orellana@ende.bo" TargetMode="External"/><Relationship Id="rId17" Type="http://schemas.openxmlformats.org/officeDocument/2006/relationships/hyperlink" Target="mailto:dunia.lopez@endedelbeni.bo" TargetMode="External"/><Relationship Id="rId25" Type="http://schemas.openxmlformats.org/officeDocument/2006/relationships/hyperlink" Target="mailto:carmen.liendo@ende.bo" TargetMode="External"/><Relationship Id="rId33" Type="http://schemas.openxmlformats.org/officeDocument/2006/relationships/hyperlink" Target="mailto:jorge.chino@ende.bo" TargetMode="External"/><Relationship Id="rId2" Type="http://schemas.openxmlformats.org/officeDocument/2006/relationships/numbering" Target="numbering.xml"/><Relationship Id="rId16" Type="http://schemas.openxmlformats.org/officeDocument/2006/relationships/hyperlink" Target="mailto:jesus.villarroel@endedelbeni.bo" TargetMode="External"/><Relationship Id="rId20" Type="http://schemas.openxmlformats.org/officeDocument/2006/relationships/hyperlink" Target="mailto:graciela.luna@ende.bo" TargetMode="External"/><Relationship Id="rId29" Type="http://schemas.openxmlformats.org/officeDocument/2006/relationships/hyperlink" Target="mailto:dunia.lopez@endedelbeni.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jhimmy.orellana@ende.bo" TargetMode="External"/><Relationship Id="rId32" Type="http://schemas.openxmlformats.org/officeDocument/2006/relationships/hyperlink" Target="mailto:graciela.luna@ende.b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elsen.joaniquina@ende.bo" TargetMode="External"/><Relationship Id="rId23" Type="http://schemas.openxmlformats.org/officeDocument/2006/relationships/footer" Target="footer2.xml"/><Relationship Id="rId28" Type="http://schemas.openxmlformats.org/officeDocument/2006/relationships/hyperlink" Target="mailto:jesus.villarroel@endedelbeni.bo"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unia.lopez@endedelbeni.bo" TargetMode="External"/><Relationship Id="rId31" Type="http://schemas.openxmlformats.org/officeDocument/2006/relationships/hyperlink" Target="mailto:dunia.lopez@endedelbeni.b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raul.ancasi@ende.bo" TargetMode="External"/><Relationship Id="rId22" Type="http://schemas.openxmlformats.org/officeDocument/2006/relationships/hyperlink" Target="mailto:jhimmy.orellana@ende.bo" TargetMode="External"/><Relationship Id="rId27" Type="http://schemas.openxmlformats.org/officeDocument/2006/relationships/hyperlink" Target="mailto:delsen.joaniquina@ende.bo" TargetMode="External"/><Relationship Id="rId30" Type="http://schemas.openxmlformats.org/officeDocument/2006/relationships/hyperlink" Target="mailto:delsen.joaniquina@ende.bo" TargetMode="Externa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50</Pages>
  <Words>17812</Words>
  <Characters>97970</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51</cp:revision>
  <cp:lastPrinted>2021-08-26T22:04:00Z</cp:lastPrinted>
  <dcterms:created xsi:type="dcterms:W3CDTF">2025-01-30T21:47:00Z</dcterms:created>
  <dcterms:modified xsi:type="dcterms:W3CDTF">2025-02-11T20:08:00Z</dcterms:modified>
</cp:coreProperties>
</file>