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FC4A68" w:rsidRPr="00C13EF1" w:rsidRDefault="00FC4A6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FC4A68" w:rsidRPr="00C13EF1" w:rsidRDefault="00FC4A6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49AA72D2">
                <wp:simplePos x="0" y="0"/>
                <wp:positionH relativeFrom="margin">
                  <wp:posOffset>377190</wp:posOffset>
                </wp:positionH>
                <wp:positionV relativeFrom="paragraph">
                  <wp:posOffset>118887</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0E8F914" w14:textId="613E5E52" w:rsidR="00FC4A68" w:rsidRPr="00507C03" w:rsidRDefault="00FC4A68" w:rsidP="00FC77CD">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7pt;margin-top:9.35pt;width:403.95pt;height:72.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" fillcolor="#2e74b5" strokecolor="gray">
                <v:fill color2="#69f" rotate="t" angle="90" focus="50%" type="gradient"/>
                <v:shadow color="black" offset="1pt"/>
                <v:textbox inset="2.23519mm,1.1176mm,2.23519mm,1.1176mm">
                  <w:txbxContent>
                    <w:p w14:paraId="10E8F914" w14:textId="613E5E52" w:rsidR="00FC4A68" w:rsidRPr="00507C03" w:rsidRDefault="00FC4A68" w:rsidP="00FC77CD">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5DB9101E" w:rsidR="00FC77CD" w:rsidRPr="0005403A" w:rsidRDefault="00FC77CD" w:rsidP="00FC77CD">
      <w:pPr>
        <w:jc w:val="center"/>
        <w:rPr>
          <w:rFonts w:cs="Arial"/>
          <w:b/>
          <w:bCs/>
          <w:sz w:val="24"/>
          <w:szCs w:val="24"/>
          <w:lang w:val="pt-BR"/>
        </w:rPr>
      </w:pPr>
      <w:r>
        <w:rPr>
          <w:rFonts w:cs="Arial"/>
          <w:b/>
          <w:bCs/>
          <w:sz w:val="24"/>
          <w:szCs w:val="24"/>
          <w:lang w:val="pt-BR"/>
        </w:rPr>
        <w:t>ENDE-ANPE-2022</w:t>
      </w:r>
      <w:r w:rsidRPr="0005403A">
        <w:rPr>
          <w:rFonts w:cs="Arial"/>
          <w:b/>
          <w:bCs/>
          <w:sz w:val="24"/>
          <w:szCs w:val="24"/>
          <w:lang w:val="pt-BR"/>
        </w:rPr>
        <w:t>-</w:t>
      </w:r>
      <w:r>
        <w:rPr>
          <w:rFonts w:cs="Arial"/>
          <w:b/>
          <w:bCs/>
          <w:sz w:val="24"/>
          <w:szCs w:val="24"/>
          <w:lang w:val="pt-BR"/>
        </w:rPr>
        <w:t>054</w:t>
      </w:r>
    </w:p>
    <w:p w14:paraId="1802EF1F" w14:textId="77777777" w:rsidR="00FC77CD" w:rsidRDefault="00FC77CD" w:rsidP="00FC77CD">
      <w:pPr>
        <w:jc w:val="center"/>
        <w:rPr>
          <w:rFonts w:cs="Arial"/>
          <w:b/>
          <w:sz w:val="24"/>
          <w:szCs w:val="24"/>
        </w:rPr>
      </w:pPr>
      <w:r>
        <w:rPr>
          <w:rFonts w:cs="Arial"/>
          <w:b/>
          <w:sz w:val="24"/>
          <w:szCs w:val="24"/>
        </w:rPr>
        <w:t>PRIMERA</w:t>
      </w:r>
      <w:r w:rsidRPr="0005403A">
        <w:rPr>
          <w:rFonts w:cs="Arial"/>
          <w:b/>
          <w:sz w:val="24"/>
          <w:szCs w:val="24"/>
        </w:rPr>
        <w:t xml:space="preserve"> CONVOCATORIA</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484935C1"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32E815CD">
                <wp:simplePos x="0" y="0"/>
                <wp:positionH relativeFrom="margin">
                  <wp:posOffset>499470</wp:posOffset>
                </wp:positionH>
                <wp:positionV relativeFrom="paragraph">
                  <wp:posOffset>132004</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FC4A68" w:rsidRPr="00EA2F3A" w:rsidRDefault="00FC4A68" w:rsidP="00FC77CD">
                            <w:pPr>
                              <w:jc w:val="center"/>
                              <w:rPr>
                                <w:rFonts w:ascii="Arial" w:hAnsi="Arial" w:cs="Arial"/>
                                <w:b/>
                              </w:rPr>
                            </w:pPr>
                          </w:p>
                          <w:p w14:paraId="13E7A692" w14:textId="7FC7953F" w:rsidR="00FC4A68" w:rsidRPr="004F0140" w:rsidRDefault="00FC4A68" w:rsidP="00FC77CD">
                            <w:pPr>
                              <w:jc w:val="center"/>
                              <w:rPr>
                                <w:rFonts w:ascii="Arial" w:hAnsi="Arial" w:cs="Arial"/>
                                <w:b/>
                                <w:sz w:val="12"/>
                                <w:szCs w:val="36"/>
                              </w:rPr>
                            </w:pPr>
                            <w:r w:rsidRPr="005B22BC">
                              <w:rPr>
                                <w:rFonts w:ascii="Arial" w:hAnsi="Arial" w:cs="Arial"/>
                                <w:b/>
                                <w:sz w:val="36"/>
                                <w:szCs w:val="36"/>
                              </w:rPr>
                              <w:tab/>
                            </w:r>
                          </w:p>
                          <w:p w14:paraId="38EDEE34" w14:textId="25BA8686" w:rsidR="00FC4A68" w:rsidRPr="00353B48" w:rsidRDefault="00FC4A68" w:rsidP="00FC77CD">
                            <w:pPr>
                              <w:jc w:val="center"/>
                              <w:rPr>
                                <w:rFonts w:ascii="Arial" w:hAnsi="Arial" w:cs="Arial"/>
                                <w:b/>
                                <w:sz w:val="36"/>
                                <w:szCs w:val="36"/>
                                <w:lang w:val="es-ES_tradnl"/>
                              </w:rPr>
                            </w:pPr>
                            <w:r>
                              <w:rPr>
                                <w:rFonts w:ascii="Arial" w:hAnsi="Arial" w:cs="Arial"/>
                                <w:b/>
                                <w:sz w:val="36"/>
                                <w:szCs w:val="36"/>
                              </w:rPr>
                              <w:t>SERVICIO DE SEGURIDAD FISICA EN INSTALACIONES DE ENDE CENTRAL Y ALMACEN CENTRAL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35pt;margin-top:10.4pt;width:371.8pt;height:108.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" strokecolor="#b4c6e7" strokeweight="5pt">
                <v:stroke linestyle="thickThin"/>
                <v:shadow on="t" color="#868686" opacity=".5" offset="-6pt,6pt"/>
                <v:textbox>
                  <w:txbxContent>
                    <w:p w14:paraId="46A12B4C" w14:textId="77777777" w:rsidR="00FC4A68" w:rsidRPr="00EA2F3A" w:rsidRDefault="00FC4A68" w:rsidP="00FC77CD">
                      <w:pPr>
                        <w:jc w:val="center"/>
                        <w:rPr>
                          <w:rFonts w:ascii="Arial" w:hAnsi="Arial" w:cs="Arial"/>
                          <w:b/>
                        </w:rPr>
                      </w:pPr>
                    </w:p>
                    <w:p w14:paraId="13E7A692" w14:textId="7FC7953F" w:rsidR="00FC4A68" w:rsidRPr="004F0140" w:rsidRDefault="00FC4A68" w:rsidP="00FC77CD">
                      <w:pPr>
                        <w:jc w:val="center"/>
                        <w:rPr>
                          <w:rFonts w:ascii="Arial" w:hAnsi="Arial" w:cs="Arial"/>
                          <w:b/>
                          <w:sz w:val="12"/>
                          <w:szCs w:val="36"/>
                        </w:rPr>
                      </w:pPr>
                      <w:r w:rsidRPr="005B22BC">
                        <w:rPr>
                          <w:rFonts w:ascii="Arial" w:hAnsi="Arial" w:cs="Arial"/>
                          <w:b/>
                          <w:sz w:val="36"/>
                          <w:szCs w:val="36"/>
                        </w:rPr>
                        <w:tab/>
                      </w:r>
                    </w:p>
                    <w:p w14:paraId="38EDEE34" w14:textId="25BA8686" w:rsidR="00FC4A68" w:rsidRPr="00353B48" w:rsidRDefault="00FC4A68" w:rsidP="00FC77CD">
                      <w:pPr>
                        <w:jc w:val="center"/>
                        <w:rPr>
                          <w:rFonts w:ascii="Arial" w:hAnsi="Arial" w:cs="Arial"/>
                          <w:b/>
                          <w:sz w:val="36"/>
                          <w:szCs w:val="36"/>
                          <w:lang w:val="es-ES_tradnl"/>
                        </w:rPr>
                      </w:pPr>
                      <w:r>
                        <w:rPr>
                          <w:rFonts w:ascii="Arial" w:hAnsi="Arial" w:cs="Arial"/>
                          <w:b/>
                          <w:sz w:val="36"/>
                          <w:szCs w:val="36"/>
                        </w:rPr>
                        <w:t>SERVICIO DE SEGURIDAD FISICA EN INSTALACIONES DE ENDE CENTRAL Y ALMACEN CENTRAL – GESTION 2023</w:t>
                      </w:r>
                    </w:p>
                  </w:txbxContent>
                </v:textbox>
                <w10:wrap anchorx="margin"/>
              </v:shape>
            </w:pict>
          </mc:Fallback>
        </mc:AlternateContent>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C4A68" w:rsidRDefault="00FC4A6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C4A68" w:rsidRDefault="00FC4A6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C4A68" w:rsidRDefault="00FC4A6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FC4A68" w:rsidRDefault="00FC4A6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C4A68" w:rsidRDefault="00FC4A6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C4A68" w:rsidRDefault="00FC4A68"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68DD6C43" w14:textId="77777777" w:rsidR="00FC77CD" w:rsidRDefault="00FC77CD" w:rsidP="00FC77CD">
      <w:pPr>
        <w:tabs>
          <w:tab w:val="left" w:pos="3048"/>
        </w:tabs>
        <w:outlineLvl w:val="0"/>
      </w:pPr>
    </w:p>
    <w:p w14:paraId="118F38FC"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C4A68">
              <w:rPr>
                <w:noProof/>
                <w:webHidden/>
              </w:rPr>
              <w:t>1</w:t>
            </w:r>
            <w:r w:rsidR="00AE65BD">
              <w:rPr>
                <w:noProof/>
                <w:webHidden/>
              </w:rPr>
              <w:fldChar w:fldCharType="end"/>
            </w:r>
          </w:hyperlink>
        </w:p>
        <w:p w14:paraId="39EC62F1" w14:textId="7345C193"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3C9C97D6" w14:textId="26CDA6A7"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5E79AFE0" w14:textId="37065E00"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7D5D1AFC" w14:textId="60E98779"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Pr>
                <w:noProof/>
                <w:webHidden/>
              </w:rPr>
              <w:t>3</w:t>
            </w:r>
            <w:r w:rsidR="00AE65BD">
              <w:rPr>
                <w:noProof/>
                <w:webHidden/>
              </w:rPr>
              <w:fldChar w:fldCharType="end"/>
            </w:r>
          </w:hyperlink>
        </w:p>
        <w:p w14:paraId="77E123FD" w14:textId="4B100B1D"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Pr>
                <w:noProof/>
                <w:webHidden/>
              </w:rPr>
              <w:t>3</w:t>
            </w:r>
            <w:r w:rsidR="00AE65BD">
              <w:rPr>
                <w:noProof/>
                <w:webHidden/>
              </w:rPr>
              <w:fldChar w:fldCharType="end"/>
            </w:r>
          </w:hyperlink>
        </w:p>
        <w:p w14:paraId="132E973A" w14:textId="79C04A14"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Pr>
                <w:noProof/>
                <w:webHidden/>
              </w:rPr>
              <w:t>4</w:t>
            </w:r>
            <w:r w:rsidR="00AE65BD">
              <w:rPr>
                <w:noProof/>
                <w:webHidden/>
              </w:rPr>
              <w:fldChar w:fldCharType="end"/>
            </w:r>
          </w:hyperlink>
        </w:p>
        <w:p w14:paraId="7D6C3859" w14:textId="14D7852C"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Pr>
                <w:noProof/>
                <w:webHidden/>
              </w:rPr>
              <w:t>4</w:t>
            </w:r>
            <w:r w:rsidR="00AE65BD">
              <w:rPr>
                <w:noProof/>
                <w:webHidden/>
              </w:rPr>
              <w:fldChar w:fldCharType="end"/>
            </w:r>
          </w:hyperlink>
        </w:p>
        <w:p w14:paraId="3BBABBF2" w14:textId="02F054F3"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Pr>
                <w:noProof/>
                <w:webHidden/>
              </w:rPr>
              <w:t>4</w:t>
            </w:r>
            <w:r w:rsidR="00AE65BD">
              <w:rPr>
                <w:noProof/>
                <w:webHidden/>
              </w:rPr>
              <w:fldChar w:fldCharType="end"/>
            </w:r>
          </w:hyperlink>
        </w:p>
        <w:p w14:paraId="05C91872" w14:textId="2EDA1CBB"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0EBB859D" w14:textId="396EF1A0"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4B01945A" w14:textId="3E1ABECC"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Pr>
                <w:noProof/>
                <w:webHidden/>
              </w:rPr>
              <w:t>6</w:t>
            </w:r>
            <w:r w:rsidR="00AE65BD">
              <w:rPr>
                <w:noProof/>
                <w:webHidden/>
              </w:rPr>
              <w:fldChar w:fldCharType="end"/>
            </w:r>
          </w:hyperlink>
        </w:p>
        <w:p w14:paraId="583C9CD4" w14:textId="2F7A44D0"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Pr>
                <w:noProof/>
                <w:webHidden/>
              </w:rPr>
              <w:t>7</w:t>
            </w:r>
            <w:r w:rsidR="00AE65BD">
              <w:rPr>
                <w:noProof/>
                <w:webHidden/>
              </w:rPr>
              <w:fldChar w:fldCharType="end"/>
            </w:r>
          </w:hyperlink>
        </w:p>
        <w:p w14:paraId="566F1B57" w14:textId="477653D6"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Pr>
                <w:noProof/>
                <w:webHidden/>
              </w:rPr>
              <w:t>8</w:t>
            </w:r>
            <w:r w:rsidR="00AE65BD">
              <w:rPr>
                <w:noProof/>
                <w:webHidden/>
              </w:rPr>
              <w:fldChar w:fldCharType="end"/>
            </w:r>
          </w:hyperlink>
        </w:p>
        <w:p w14:paraId="2F42F8ED" w14:textId="07C44F72"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Pr>
                <w:noProof/>
                <w:webHidden/>
              </w:rPr>
              <w:t>9</w:t>
            </w:r>
            <w:r w:rsidR="00AE65BD">
              <w:rPr>
                <w:noProof/>
                <w:webHidden/>
              </w:rPr>
              <w:fldChar w:fldCharType="end"/>
            </w:r>
          </w:hyperlink>
        </w:p>
        <w:p w14:paraId="19B84785" w14:textId="567C6A26"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4D9C7A81" w14:textId="0C078700"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071481C1" w14:textId="0D210621"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38C28941" w14:textId="3C46EC89"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1A1848AD" w14:textId="3028293D"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30A8C1F5" w14:textId="42408C09"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552594D1" w14:textId="29938554"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1DCAF456" w14:textId="03195071"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Pr>
                <w:noProof/>
                <w:webHidden/>
              </w:rPr>
              <w:t>14</w:t>
            </w:r>
            <w:r w:rsidR="00AE65BD">
              <w:rPr>
                <w:noProof/>
                <w:webHidden/>
              </w:rPr>
              <w:fldChar w:fldCharType="end"/>
            </w:r>
          </w:hyperlink>
        </w:p>
        <w:p w14:paraId="0E0C5BFD" w14:textId="29623C69"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Pr>
                <w:noProof/>
                <w:webHidden/>
              </w:rPr>
              <w:t>15</w:t>
            </w:r>
            <w:r w:rsidR="00AE65BD">
              <w:rPr>
                <w:noProof/>
                <w:webHidden/>
              </w:rPr>
              <w:fldChar w:fldCharType="end"/>
            </w:r>
          </w:hyperlink>
        </w:p>
        <w:p w14:paraId="0B31BD19" w14:textId="7731BF7B"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Pr>
                <w:noProof/>
                <w:webHidden/>
              </w:rPr>
              <w:t>16</w:t>
            </w:r>
            <w:r w:rsidR="00AE65BD">
              <w:rPr>
                <w:noProof/>
                <w:webHidden/>
              </w:rPr>
              <w:fldChar w:fldCharType="end"/>
            </w:r>
          </w:hyperlink>
        </w:p>
        <w:p w14:paraId="0E3026CD" w14:textId="6E9E5EA0"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Pr>
                <w:noProof/>
                <w:webHidden/>
              </w:rPr>
              <w:t>16</w:t>
            </w:r>
            <w:r w:rsidR="00AE65BD">
              <w:rPr>
                <w:noProof/>
                <w:webHidden/>
              </w:rPr>
              <w:fldChar w:fldCharType="end"/>
            </w:r>
          </w:hyperlink>
        </w:p>
        <w:p w14:paraId="684D3B38" w14:textId="5C0EAC16"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Pr>
                <w:noProof/>
                <w:webHidden/>
              </w:rPr>
              <w:t>16</w:t>
            </w:r>
            <w:r w:rsidR="00AE65BD">
              <w:rPr>
                <w:noProof/>
                <w:webHidden/>
              </w:rPr>
              <w:fldChar w:fldCharType="end"/>
            </w:r>
          </w:hyperlink>
        </w:p>
        <w:p w14:paraId="75E5CEBF" w14:textId="48B83B24"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Pr>
                <w:noProof/>
                <w:webHidden/>
              </w:rPr>
              <w:t>18</w:t>
            </w:r>
            <w:r w:rsidR="00AE65BD">
              <w:rPr>
                <w:noProof/>
                <w:webHidden/>
              </w:rPr>
              <w:fldChar w:fldCharType="end"/>
            </w:r>
          </w:hyperlink>
        </w:p>
        <w:p w14:paraId="0C397BD0" w14:textId="4908AD39"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Pr>
                <w:noProof/>
                <w:webHidden/>
              </w:rPr>
              <w:t>19</w:t>
            </w:r>
            <w:r w:rsidR="00AE65BD">
              <w:rPr>
                <w:noProof/>
                <w:webHidden/>
              </w:rPr>
              <w:fldChar w:fldCharType="end"/>
            </w:r>
          </w:hyperlink>
        </w:p>
        <w:p w14:paraId="144F88F2" w14:textId="6F84A9D5" w:rsidR="00AE65BD" w:rsidRDefault="00FC4A6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w:t>
      </w:r>
      <w:bookmarkStart w:id="36" w:name="_GoBack"/>
      <w:bookmarkEnd w:id="36"/>
      <w:r w:rsidR="00E7419E" w:rsidRPr="00DE64D2">
        <w:rPr>
          <w:rFonts w:cs="Tahoma"/>
          <w:sz w:val="18"/>
          <w:szCs w:val="18"/>
        </w:rPr>
        <w:t>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2DC48C65"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1" w:name="_Toc94724680"/>
      <w:r w:rsidRPr="00A40276">
        <w:rPr>
          <w:rFonts w:ascii="Verdana" w:hAnsi="Verdana"/>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9" w:name="_Toc61866666"/>
      <w:bookmarkStart w:id="130"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9"/>
      <w:bookmarkEnd w:id="130"/>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1" w:name="_Toc94724700"/>
      <w:r w:rsidRPr="00A40276">
        <w:rPr>
          <w:rFonts w:ascii="Verdana" w:hAnsi="Verdana"/>
          <w:sz w:val="18"/>
        </w:rPr>
        <w:t>EVALUACIÓN DE PROPUESTAS</w:t>
      </w:r>
      <w:bookmarkEnd w:id="131"/>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2" w:name="_Toc94724701"/>
      <w:r w:rsidRPr="00A40276">
        <w:rPr>
          <w:rFonts w:ascii="Verdana" w:hAnsi="Verdana"/>
          <w:sz w:val="18"/>
        </w:rPr>
        <w:t>EVALUACIÓN PRELIMINAR</w:t>
      </w:r>
      <w:bookmarkEnd w:id="132"/>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3"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3"/>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4" w:name="_Toc94724703"/>
      <w:r w:rsidRPr="00A40276">
        <w:rPr>
          <w:rFonts w:ascii="Verdana" w:hAnsi="Verdana"/>
          <w:sz w:val="18"/>
        </w:rPr>
        <w:t>MÉTODO DE SELECCIÓN Y ADJUDICACIÓN CALIDAD, PROPUESTA TÉCNICA Y COSTO</w:t>
      </w:r>
      <w:bookmarkEnd w:id="134"/>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5" w:name="_Toc356210637"/>
      <w:bookmarkStart w:id="136" w:name="_Toc94724704"/>
      <w:r w:rsidRPr="00A40276">
        <w:rPr>
          <w:rFonts w:ascii="Verdana" w:hAnsi="Verdana"/>
          <w:sz w:val="18"/>
        </w:rPr>
        <w:t>MÉTODO DE SELECCIÓN Y ADJUDICACIÓN PRESUPUESTO FIJO</w:t>
      </w:r>
      <w:bookmarkEnd w:id="135"/>
      <w:bookmarkEnd w:id="136"/>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7" w:name="_Toc94724705"/>
      <w:r w:rsidRPr="00A40276">
        <w:rPr>
          <w:rFonts w:ascii="Verdana" w:hAnsi="Verdana"/>
          <w:sz w:val="18"/>
        </w:rPr>
        <w:t>CONTENIDO DEL INFORME DE EVALUACIÓN Y RECOMENDACIÓN</w:t>
      </w:r>
      <w:bookmarkEnd w:id="13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8" w:name="_Toc94724706"/>
      <w:r w:rsidRPr="00A40276">
        <w:rPr>
          <w:rFonts w:ascii="Verdana" w:hAnsi="Verdana"/>
          <w:sz w:val="18"/>
        </w:rPr>
        <w:t>ADJUDICACIÓN O DECLARATORIA DESIERTA</w:t>
      </w:r>
      <w:bookmarkEnd w:id="13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9" w:name="_Toc347135154"/>
      <w:bookmarkStart w:id="14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9"/>
      <w:bookmarkEnd w:id="140"/>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1" w:name="_Toc347135155"/>
      <w:bookmarkStart w:id="14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1"/>
      <w:bookmarkEnd w:id="14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3" w:name="_Toc347135156"/>
      <w:bookmarkStart w:id="14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3"/>
      <w:bookmarkEnd w:id="14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5" w:name="_Toc347135157"/>
      <w:bookmarkStart w:id="146"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5"/>
      <w:bookmarkEnd w:id="14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7" w:name="_Toc347135158"/>
      <w:bookmarkStart w:id="148"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7"/>
      <w:bookmarkEnd w:id="148"/>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9" w:name="_Toc94724707"/>
      <w:r w:rsidRPr="00A40276">
        <w:rPr>
          <w:rFonts w:ascii="Verdana" w:hAnsi="Verdana"/>
          <w:sz w:val="18"/>
        </w:rPr>
        <w:t>FORMALIZACIÓN DE LA CONTRATACIÓN</w:t>
      </w:r>
      <w:bookmarkEnd w:id="14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0" w:name="_Hlk80207113"/>
      <w:bookmarkStart w:id="15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0"/>
      <w:r w:rsidR="003804D5" w:rsidRPr="002E39AE">
        <w:rPr>
          <w:rFonts w:ascii="Verdana" w:hAnsi="Verdana"/>
          <w:sz w:val="18"/>
          <w:szCs w:val="18"/>
        </w:rPr>
        <w:t>si ésta fue solicitada</w:t>
      </w:r>
      <w:bookmarkEnd w:id="15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2" w:name="_Toc94724708"/>
      <w:r w:rsidRPr="00A40276">
        <w:rPr>
          <w:rFonts w:ascii="Verdana" w:hAnsi="Verdana"/>
          <w:sz w:val="18"/>
        </w:rPr>
        <w:t>MODIFICACIONES AL CONTRATO</w:t>
      </w:r>
      <w:bookmarkEnd w:id="152"/>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3"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3"/>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4" w:name="_Toc347139039"/>
      <w:bookmarkStart w:id="155" w:name="_Toc94724709"/>
      <w:r w:rsidRPr="00A40276">
        <w:rPr>
          <w:rFonts w:ascii="Verdana" w:hAnsi="Verdana"/>
          <w:sz w:val="18"/>
        </w:rPr>
        <w:t>SEGUIMIENTO Y CONTROL DE LOS SERVICIOS GENERALES CONTINUOS Y DISCONTINUOS</w:t>
      </w:r>
      <w:bookmarkEnd w:id="154"/>
      <w:bookmarkEnd w:id="15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6"/>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7"/>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8"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9" w:name="_Toc94724711"/>
      <w:r w:rsidRPr="00A40276">
        <w:rPr>
          <w:rFonts w:ascii="Verdana" w:hAnsi="Verdana"/>
          <w:sz w:val="18"/>
        </w:rPr>
        <w:t>CIERRE DE CONTRATO</w:t>
      </w:r>
      <w:r w:rsidR="00B51351" w:rsidRPr="00A40276">
        <w:rPr>
          <w:rFonts w:ascii="Verdana" w:hAnsi="Verdana"/>
          <w:sz w:val="18"/>
        </w:rPr>
        <w:t xml:space="preserve"> Y PAGO</w:t>
      </w:r>
      <w:bookmarkEnd w:id="159"/>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60"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60"/>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2F87752" w:rsidR="00B35DBB" w:rsidRPr="00A40276" w:rsidRDefault="0073394F" w:rsidP="003B46C3">
            <w:pPr>
              <w:rPr>
                <w:rFonts w:ascii="Arial" w:hAnsi="Arial" w:cs="Arial"/>
                <w:lang w:val="es-BO"/>
              </w:rPr>
            </w:pPr>
            <w:r>
              <w:rPr>
                <w:rFonts w:ascii="Arial" w:hAnsi="Arial" w:cs="Arial"/>
                <w:lang w:val="es-BO"/>
              </w:rPr>
              <w:t>ENDE-ANPE-2022-054</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306"/>
        <w:gridCol w:w="306"/>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2"/>
        <w:gridCol w:w="510"/>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1FD5D0B8" w:rsidR="00B35DBB" w:rsidRPr="00A40276" w:rsidRDefault="0073394F" w:rsidP="003B46C3">
            <w:pPr>
              <w:rPr>
                <w:rFonts w:ascii="Arial" w:hAnsi="Arial" w:cs="Arial"/>
              </w:rPr>
            </w:pPr>
            <w:r>
              <w:rPr>
                <w:rFonts w:ascii="Arial" w:hAnsi="Arial" w:cs="Arial"/>
              </w:rPr>
              <w:t>2</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A40276" w:rsidRDefault="0073394F"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3A45996" w:rsidR="00B35DBB" w:rsidRPr="00A40276" w:rsidRDefault="0073394F"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230D99C0" w:rsidR="00B35DBB" w:rsidRPr="00A40276" w:rsidRDefault="0073394F" w:rsidP="003B46C3">
            <w:pPr>
              <w:rPr>
                <w:rFonts w:ascii="Arial" w:hAnsi="Arial" w:cs="Arial"/>
              </w:rPr>
            </w:pPr>
            <w:r>
              <w:rPr>
                <w:rFonts w:ascii="Arial" w:hAnsi="Arial" w:cs="Arial"/>
              </w:rPr>
              <w:t>2022</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51CE3CC" w:rsidR="00B35DBB" w:rsidRPr="00A40276" w:rsidRDefault="0073394F" w:rsidP="003B46C3">
            <w:pPr>
              <w:tabs>
                <w:tab w:val="left" w:pos="1634"/>
              </w:tabs>
              <w:rPr>
                <w:rFonts w:ascii="Arial" w:hAnsi="Arial" w:cs="Arial"/>
                <w:lang w:val="es-BO"/>
              </w:rPr>
            </w:pPr>
            <w:r w:rsidRPr="0073394F">
              <w:rPr>
                <w:rFonts w:ascii="Arial" w:hAnsi="Arial" w:cs="Arial"/>
                <w:lang w:val="es-BO"/>
              </w:rPr>
              <w:t>SERVICIO DE SEGURIDAD FISICA EN INSTALACIONES DE ENDE CENTRAL Y ALMACEN CENTRAL – GESTION 2023</w:t>
            </w:r>
            <w:r w:rsidR="00B35DBB" w:rsidRPr="00A40276">
              <w:rPr>
                <w:rFonts w:ascii="Arial" w:hAnsi="Arial" w:cs="Arial"/>
                <w:lang w:val="es-BO"/>
              </w:rPr>
              <w:tab/>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9EA2D34" w:rsidR="00921735" w:rsidRPr="0073394F" w:rsidRDefault="0073394F" w:rsidP="00765F1B">
            <w:pPr>
              <w:jc w:val="both"/>
              <w:rPr>
                <w:rFonts w:ascii="Arial" w:hAnsi="Arial" w:cs="Arial"/>
                <w:lang w:val="es-BO"/>
              </w:rPr>
            </w:pPr>
            <w:r w:rsidRPr="0073394F">
              <w:rPr>
                <w:rFonts w:ascii="Arial" w:hAnsi="Arial" w:cs="Arial"/>
                <w:lang w:val="es-BO"/>
              </w:rPr>
              <w:t>44.850,00 (Cuarenta y cuatro mil ochocientos cincuenta 00/100 bolivianos) mensual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4802F5B" w:rsidR="00B35DBB" w:rsidRPr="00A40276" w:rsidRDefault="0073394F" w:rsidP="00104D3C">
            <w:pPr>
              <w:jc w:val="both"/>
              <w:rPr>
                <w:rFonts w:ascii="Arial" w:hAnsi="Arial" w:cs="Arial"/>
                <w:b/>
                <w:i/>
                <w:lang w:val="es-BO"/>
              </w:rPr>
            </w:pPr>
            <w:r w:rsidRPr="002A0386">
              <w:rPr>
                <w:rFonts w:ascii="Arial" w:hAnsi="Arial" w:cs="Arial"/>
                <w:lang w:val="es-BO"/>
              </w:rPr>
              <w:t>A partir de la suscripción del contrato hasta el 31 de diciembre de 202</w:t>
            </w:r>
            <w:r w:rsidR="00104D3C">
              <w:rPr>
                <w:rFonts w:ascii="Arial" w:hAnsi="Arial" w:cs="Arial"/>
                <w:lang w:val="es-BO"/>
              </w:rPr>
              <w:t>3</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A08D9" w14:textId="77777777" w:rsidR="0073394F" w:rsidRPr="009718E8" w:rsidRDefault="0073394F" w:rsidP="0073394F">
            <w:pPr>
              <w:jc w:val="both"/>
              <w:rPr>
                <w:rFonts w:ascii="Arial" w:hAnsi="Arial" w:cs="Arial"/>
                <w:lang w:val="es-BO"/>
              </w:rPr>
            </w:pPr>
            <w:r>
              <w:rPr>
                <w:rFonts w:ascii="Arial" w:hAnsi="Arial" w:cs="Arial"/>
                <w:lang w:val="es-BO"/>
              </w:rPr>
              <w:t xml:space="preserve">- </w:t>
            </w:r>
            <w:r w:rsidRPr="009718E8">
              <w:rPr>
                <w:rFonts w:ascii="Arial" w:hAnsi="Arial" w:cs="Arial"/>
                <w:lang w:val="es-BO"/>
              </w:rPr>
              <w:t>Las Oficinas Centrales de ENDE, ubicadas en la Calle Colombia N° 655 de la Ciudad de Cochabamba.</w:t>
            </w:r>
          </w:p>
          <w:p w14:paraId="343BF9BF" w14:textId="44A211D9" w:rsidR="00BA2001" w:rsidRPr="00A40276" w:rsidRDefault="0073394F" w:rsidP="0073394F">
            <w:pPr>
              <w:jc w:val="both"/>
              <w:rPr>
                <w:rFonts w:ascii="Arial" w:hAnsi="Arial" w:cs="Arial"/>
                <w:b/>
                <w:i/>
                <w:lang w:val="es-BO"/>
              </w:rPr>
            </w:pPr>
            <w:r>
              <w:rPr>
                <w:rFonts w:ascii="Arial" w:hAnsi="Arial" w:cs="Arial"/>
                <w:lang w:val="es-BO"/>
              </w:rPr>
              <w:t xml:space="preserve">- </w:t>
            </w:r>
            <w:r w:rsidRPr="009718E8">
              <w:rPr>
                <w:rFonts w:ascii="Arial" w:hAnsi="Arial" w:cs="Arial"/>
                <w:lang w:val="es-BO"/>
              </w:rPr>
              <w:t xml:space="preserve">Almacén Central de ENDE, ubicado en la Av. </w:t>
            </w:r>
            <w:proofErr w:type="spellStart"/>
            <w:r w:rsidRPr="009718E8">
              <w:rPr>
                <w:rFonts w:ascii="Arial" w:hAnsi="Arial" w:cs="Arial"/>
                <w:lang w:val="es-BO"/>
              </w:rPr>
              <w:t>Villazon</w:t>
            </w:r>
            <w:proofErr w:type="spellEnd"/>
            <w:r w:rsidRPr="009718E8">
              <w:rPr>
                <w:rFonts w:ascii="Arial" w:hAnsi="Arial" w:cs="Arial"/>
                <w:lang w:val="es-BO"/>
              </w:rPr>
              <w:t xml:space="preserve"> Km. 5 carretera a Sacaba.</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73394F" w:rsidRDefault="007B1446" w:rsidP="007B1446">
            <w:pPr>
              <w:jc w:val="both"/>
              <w:rPr>
                <w:rFonts w:ascii="Arial" w:hAnsi="Arial" w:cs="Arial"/>
                <w:lang w:val="es-BO"/>
              </w:rPr>
            </w:pPr>
            <w:r w:rsidRPr="0073394F">
              <w:rPr>
                <w:rFonts w:ascii="Arial" w:hAnsi="Arial" w:cs="Arial"/>
                <w:lang w:val="es-BO"/>
              </w:rPr>
              <w:t xml:space="preserve">El proponente adjudicado deberá constituir la garantía del cumplimiento de contrato o solicitar la retención del 7% o del 3.5% </w:t>
            </w:r>
            <w:r w:rsidR="00B85103" w:rsidRPr="0073394F">
              <w:rPr>
                <w:rFonts w:ascii="Arial" w:hAnsi="Arial" w:cs="Arial"/>
                <w:lang w:val="es-BO"/>
              </w:rPr>
              <w:t>(</w:t>
            </w:r>
            <w:r w:rsidRPr="0073394F">
              <w:rPr>
                <w:rFonts w:ascii="Arial" w:hAnsi="Arial" w:cs="Arial"/>
                <w:lang w:val="es-BO"/>
              </w:rPr>
              <w:t>según corresponda</w:t>
            </w:r>
            <w:r w:rsidR="00B85103" w:rsidRPr="0073394F">
              <w:rPr>
                <w:rFonts w:ascii="Arial" w:hAnsi="Arial" w:cs="Arial"/>
                <w:lang w:val="es-BO"/>
              </w:rPr>
              <w:t xml:space="preserve">) del monto del </w:t>
            </w:r>
            <w:r w:rsidR="00435C41" w:rsidRPr="0073394F">
              <w:rPr>
                <w:rFonts w:ascii="Arial" w:hAnsi="Arial" w:cs="Arial"/>
                <w:lang w:val="es-BO"/>
              </w:rPr>
              <w:t>c</w:t>
            </w:r>
            <w:r w:rsidR="00B85103" w:rsidRPr="0073394F">
              <w:rPr>
                <w:rFonts w:ascii="Arial" w:hAnsi="Arial" w:cs="Arial"/>
                <w:lang w:val="es-BO"/>
              </w:rPr>
              <w:t>ontrato.</w:t>
            </w:r>
            <w:r w:rsidRPr="0073394F">
              <w:rPr>
                <w:rFonts w:ascii="Arial" w:hAnsi="Arial" w:cs="Arial"/>
                <w:lang w:val="es-BO"/>
              </w:rPr>
              <w:t xml:space="preserve"> </w:t>
            </w:r>
          </w:p>
          <w:p w14:paraId="5CE0E1EC" w14:textId="18938156" w:rsidR="00B35DBB" w:rsidRPr="00A40276" w:rsidRDefault="007B1446" w:rsidP="0073394F">
            <w:pPr>
              <w:jc w:val="both"/>
              <w:rPr>
                <w:rFonts w:ascii="Arial" w:hAnsi="Arial" w:cs="Arial"/>
                <w:b/>
                <w:i/>
                <w:lang w:val="es-BO"/>
              </w:rPr>
            </w:pPr>
            <w:r w:rsidRPr="0073394F">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7777777" w:rsidR="009020C4" w:rsidRPr="00A40276" w:rsidRDefault="009020C4" w:rsidP="003B46C3">
            <w:pPr>
              <w:rPr>
                <w:rFonts w:ascii="Arial" w:hAnsi="Arial" w:cs="Arial"/>
              </w:rPr>
            </w:pP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DD57477" w:rsidR="009020C4" w:rsidRPr="00A40276" w:rsidRDefault="0073394F" w:rsidP="003B46C3">
            <w:pPr>
              <w:rPr>
                <w:rFonts w:ascii="Arial" w:hAnsi="Arial" w:cs="Arial"/>
              </w:rPr>
            </w:pPr>
            <w:r>
              <w:rPr>
                <w:rFonts w:ascii="Arial" w:hAnsi="Arial" w:cs="Arial"/>
              </w:rPr>
              <w:t>x</w:t>
            </w: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393C8D"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355CA217" w:rsidR="00765F1B" w:rsidRPr="00A40276" w:rsidRDefault="0073394F" w:rsidP="0073394F">
            <w:pPr>
              <w:jc w:val="center"/>
              <w:rPr>
                <w:rFonts w:ascii="Arial" w:hAnsi="Arial" w:cs="Arial"/>
                <w:lang w:val="es-BO"/>
              </w:rPr>
            </w:pPr>
            <w:r w:rsidRPr="00393C8D">
              <w:rPr>
                <w:rFonts w:ascii="Arial" w:hAnsi="Arial" w:cs="Arial"/>
                <w:lang w:val="es-BO"/>
              </w:rPr>
              <w:t>08:0a.m. a 16:00p.m.</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6B163E6" w:rsidR="00765F1B" w:rsidRPr="00A40276" w:rsidRDefault="0073394F" w:rsidP="003B46C3">
            <w:pPr>
              <w:rPr>
                <w:rFonts w:ascii="Arial" w:hAnsi="Arial" w:cs="Arial"/>
                <w:lang w:val="es-BO"/>
              </w:rPr>
            </w:pPr>
            <w:proofErr w:type="spellStart"/>
            <w:r w:rsidRPr="00531E9A">
              <w:rPr>
                <w:rFonts w:ascii="Arial" w:hAnsi="Arial" w:cs="Arial"/>
                <w:lang w:val="es-BO"/>
              </w:rPr>
              <w:t>Ricaldi</w:t>
            </w:r>
            <w:proofErr w:type="spellEnd"/>
            <w:r w:rsidRPr="00531E9A">
              <w:rPr>
                <w:rFonts w:ascii="Arial" w:hAnsi="Arial" w:cs="Arial"/>
                <w:lang w:val="es-BO"/>
              </w:rPr>
              <w:t xml:space="preserve"> García Meza Rodrigo Alejandro</w:t>
            </w: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BE1F0D2" w:rsidR="00765F1B" w:rsidRPr="00A40276" w:rsidRDefault="0073394F" w:rsidP="0073394F">
            <w:pPr>
              <w:jc w:val="center"/>
              <w:rPr>
                <w:rFonts w:ascii="Arial" w:hAnsi="Arial" w:cs="Arial"/>
                <w:lang w:val="es-BO"/>
              </w:rPr>
            </w:pPr>
            <w:r w:rsidRPr="00393C8D">
              <w:rPr>
                <w:rFonts w:ascii="Arial" w:hAnsi="Arial" w:cs="Arial"/>
                <w:sz w:val="14"/>
                <w:lang w:val="es-BO"/>
              </w:rPr>
              <w:t>Auxiliar Administrativo III</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07C52B6" w:rsidR="00765F1B" w:rsidRPr="00A40276" w:rsidRDefault="0073394F" w:rsidP="003B46C3">
            <w:pPr>
              <w:rPr>
                <w:rFonts w:ascii="Arial" w:hAnsi="Arial" w:cs="Arial"/>
                <w:lang w:val="es-BO"/>
              </w:rPr>
            </w:pPr>
            <w:r w:rsidRPr="00531E9A">
              <w:rPr>
                <w:rFonts w:ascii="Arial" w:hAnsi="Arial" w:cs="Arial"/>
                <w:lang w:val="es-BO"/>
              </w:rPr>
              <w:t>4520317- inter. 1267</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FBAE7E1" w:rsidR="00765F1B" w:rsidRPr="00A40276" w:rsidRDefault="0073394F" w:rsidP="0073394F">
            <w:pPr>
              <w:jc w:val="center"/>
              <w:rPr>
                <w:rFonts w:ascii="Arial" w:hAnsi="Arial" w:cs="Arial"/>
                <w:lang w:val="es-BO"/>
              </w:rPr>
            </w:pPr>
            <w:r w:rsidRPr="00531E9A">
              <w:rPr>
                <w:rFonts w:ascii="Arial" w:hAnsi="Arial" w:cs="Arial"/>
                <w:lang w:val="es-BO"/>
              </w:rPr>
              <w:t>rodrigo.ricaldi@ende.bo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3220B0">
      <w:pPr>
        <w:pStyle w:val="Puesto"/>
        <w:numPr>
          <w:ilvl w:val="0"/>
          <w:numId w:val="17"/>
        </w:numPr>
        <w:spacing w:before="0" w:after="0"/>
        <w:jc w:val="both"/>
      </w:pPr>
      <w:bookmarkStart w:id="162" w:name="_Toc94724713"/>
      <w:r w:rsidRPr="009956C4">
        <w:rPr>
          <w:rFonts w:ascii="Verdana" w:hAnsi="Verdana"/>
          <w:sz w:val="18"/>
          <w:szCs w:val="18"/>
        </w:rPr>
        <w:lastRenderedPageBreak/>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2D5AA943" w:rsidR="00B27122" w:rsidRPr="000C6821" w:rsidRDefault="00393C8D" w:rsidP="0086241F">
            <w:pPr>
              <w:adjustRightInd w:val="0"/>
              <w:snapToGrid w:val="0"/>
              <w:jc w:val="center"/>
              <w:rPr>
                <w:rFonts w:ascii="Arial" w:hAnsi="Arial" w:cs="Arial"/>
              </w:rPr>
            </w:pPr>
            <w:r>
              <w:rPr>
                <w:rFonts w:ascii="Arial" w:hAnsi="Arial" w:cs="Arial"/>
              </w:rPr>
              <w:t>08</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0A1C32B4" w:rsidR="00B27122" w:rsidRPr="000C6821" w:rsidRDefault="00393C8D"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6D1E22D" w:rsidR="00B27122" w:rsidRPr="000C6821" w:rsidRDefault="00393C8D"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7AD00FB" w:rsidR="00B27122" w:rsidRPr="000C6821" w:rsidRDefault="00F4425A"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30B81A9"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B7A207D"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73D2B0F"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A8B5AFE" w:rsidR="00B27122" w:rsidRPr="000C6821" w:rsidRDefault="00F4425A"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5F2EAA46"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C471DC4"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F4DB5FA"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34B267E" w:rsidR="00B27122" w:rsidRPr="000C6821" w:rsidRDefault="00F4425A" w:rsidP="0086241F">
            <w:pPr>
              <w:adjustRightInd w:val="0"/>
              <w:snapToGrid w:val="0"/>
              <w:jc w:val="center"/>
              <w:rPr>
                <w:rFonts w:ascii="Arial" w:hAnsi="Arial" w:cs="Arial"/>
              </w:rPr>
            </w:pPr>
            <w:r>
              <w:rPr>
                <w:rFonts w:ascii="Arial" w:hAnsi="Arial" w:cs="Arial"/>
              </w:rPr>
              <w:t>05</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5106E30" w:rsidR="00B27122" w:rsidRPr="000C6821" w:rsidRDefault="00F4425A"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2600D0B"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9E11E29"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6A5EE9D2" w:rsidR="00B27122" w:rsidRPr="000C6821" w:rsidRDefault="00F4425A" w:rsidP="0086241F">
            <w:pPr>
              <w:adjustRightInd w:val="0"/>
              <w:snapToGrid w:val="0"/>
              <w:jc w:val="center"/>
              <w:rPr>
                <w:rFonts w:ascii="Arial" w:hAnsi="Arial" w:cs="Arial"/>
              </w:rPr>
            </w:pPr>
            <w:r>
              <w:rPr>
                <w:rFonts w:ascii="Arial" w:hAnsi="Arial" w:cs="Arial"/>
              </w:rPr>
              <w:t>50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63CFF98" w:rsidR="00B27122" w:rsidRPr="000C6821" w:rsidRDefault="00F4425A"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D26500B"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1D9B06E"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57523E4E" w:rsidR="00B27122" w:rsidRPr="000C6821" w:rsidRDefault="00F4425A" w:rsidP="0086241F">
            <w:pPr>
              <w:adjustRightInd w:val="0"/>
              <w:snapToGrid w:val="0"/>
              <w:jc w:val="center"/>
              <w:rPr>
                <w:rFonts w:ascii="Arial" w:hAnsi="Arial" w:cs="Arial"/>
              </w:rPr>
            </w:pPr>
            <w:r>
              <w:rPr>
                <w:rFonts w:ascii="Arial" w:hAnsi="Arial" w:cs="Arial"/>
              </w:rPr>
              <w:t>11</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92D2815" w:rsidR="00B27122" w:rsidRPr="000C6821" w:rsidRDefault="00F4425A" w:rsidP="0086241F">
            <w:pPr>
              <w:adjustRightInd w:val="0"/>
              <w:snapToGrid w:val="0"/>
              <w:jc w:val="center"/>
              <w:rPr>
                <w:rFonts w:ascii="Arial" w:hAnsi="Arial" w:cs="Arial"/>
              </w:rPr>
            </w:pPr>
            <w:r>
              <w:rPr>
                <w:rFonts w:ascii="Arial" w:hAnsi="Arial" w:cs="Arial"/>
              </w:rPr>
              <w:t>01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EA085" w14:textId="77777777" w:rsidR="00F4425A" w:rsidRPr="007E54FE" w:rsidRDefault="00F4425A" w:rsidP="00F4425A">
            <w:pPr>
              <w:adjustRightInd w:val="0"/>
              <w:snapToGrid w:val="0"/>
              <w:rPr>
                <w:rFonts w:ascii="Arial" w:hAnsi="Arial" w:cs="Arial"/>
                <w:i/>
                <w:sz w:val="12"/>
                <w:lang w:val="es-BO"/>
              </w:rPr>
            </w:pPr>
            <w:r w:rsidRPr="007E54FE">
              <w:rPr>
                <w:rFonts w:ascii="Arial" w:hAnsi="Arial" w:cs="Arial"/>
                <w:i/>
                <w:sz w:val="12"/>
                <w:lang w:val="es-BO"/>
              </w:rPr>
              <w:t xml:space="preserve">De manera presencial: en oficinas de ENDE de la Calle Colombia esquina </w:t>
            </w:r>
            <w:proofErr w:type="spellStart"/>
            <w:r w:rsidRPr="007E54FE">
              <w:rPr>
                <w:rFonts w:ascii="Arial" w:hAnsi="Arial" w:cs="Arial"/>
                <w:i/>
                <w:sz w:val="12"/>
                <w:lang w:val="es-BO"/>
              </w:rPr>
              <w:t>Falsuri</w:t>
            </w:r>
            <w:proofErr w:type="spellEnd"/>
            <w:r w:rsidRPr="007E54FE">
              <w:rPr>
                <w:rFonts w:ascii="Arial" w:hAnsi="Arial" w:cs="Arial"/>
                <w:i/>
                <w:sz w:val="12"/>
                <w:lang w:val="es-BO"/>
              </w:rPr>
              <w:t xml:space="preserve"> N° 655 (Sala de Apertura de Sobres)</w:t>
            </w:r>
          </w:p>
          <w:p w14:paraId="5D40C949" w14:textId="77777777" w:rsidR="00F4425A" w:rsidRDefault="00F4425A" w:rsidP="00F4425A">
            <w:pPr>
              <w:adjustRightInd w:val="0"/>
              <w:snapToGrid w:val="0"/>
              <w:rPr>
                <w:rFonts w:ascii="Arial" w:hAnsi="Arial" w:cs="Arial"/>
                <w:i/>
                <w:sz w:val="12"/>
                <w:lang w:val="es-BO"/>
              </w:rPr>
            </w:pPr>
            <w:r w:rsidRPr="007E54FE">
              <w:rPr>
                <w:rFonts w:ascii="Arial" w:hAnsi="Arial" w:cs="Arial"/>
                <w:i/>
                <w:sz w:val="12"/>
                <w:lang w:val="es-BO"/>
              </w:rPr>
              <w:t xml:space="preserve">De Manera Virtual: mediante el enlace: </w:t>
            </w:r>
          </w:p>
          <w:p w14:paraId="05B6843E" w14:textId="23D2C3C4" w:rsidR="00F4425A" w:rsidRPr="000C6821" w:rsidRDefault="00FC4A68" w:rsidP="00F4425A">
            <w:pPr>
              <w:adjustRightInd w:val="0"/>
              <w:snapToGrid w:val="0"/>
              <w:rPr>
                <w:rFonts w:ascii="Arial" w:hAnsi="Arial" w:cs="Arial"/>
              </w:rPr>
            </w:pPr>
            <w:hyperlink r:id="rId12" w:history="1">
              <w:r w:rsidR="00F4425A" w:rsidRPr="00B33FC5">
                <w:rPr>
                  <w:rStyle w:val="Hipervnculo"/>
                  <w:rFonts w:ascii="Arial" w:hAnsi="Arial" w:cs="Arial"/>
                  <w:i/>
                  <w:sz w:val="12"/>
                  <w:lang w:val="es-BO"/>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73F52DA" w:rsidR="00B27122" w:rsidRPr="000C6821" w:rsidRDefault="00F4425A" w:rsidP="00F4425A">
            <w:pPr>
              <w:adjustRightInd w:val="0"/>
              <w:snapToGrid w:val="0"/>
              <w:jc w:val="center"/>
              <w:rPr>
                <w:rFonts w:ascii="Arial" w:hAnsi="Arial" w:cs="Arial"/>
              </w:rPr>
            </w:pPr>
            <w:r>
              <w:rPr>
                <w:rFonts w:ascii="Arial" w:hAnsi="Arial" w:cs="Arial"/>
              </w:rPr>
              <w:t>23</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0D85236"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15D6B5C4"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4CBA0AC" w:rsidR="00B27122" w:rsidRPr="000C6821" w:rsidRDefault="00F4425A" w:rsidP="0086241F">
            <w:pPr>
              <w:adjustRightInd w:val="0"/>
              <w:snapToGrid w:val="0"/>
              <w:jc w:val="center"/>
              <w:rPr>
                <w:rFonts w:ascii="Arial" w:hAnsi="Arial" w:cs="Arial"/>
              </w:rPr>
            </w:pPr>
            <w:r>
              <w:rPr>
                <w:rFonts w:ascii="Arial" w:hAnsi="Arial" w:cs="Arial"/>
              </w:rPr>
              <w:t>28</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36F7C2D"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66FB8F6E"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2DFD081" w:rsidR="00B27122" w:rsidRPr="000C6821" w:rsidRDefault="00F4425A" w:rsidP="0086241F">
            <w:pPr>
              <w:adjustRightInd w:val="0"/>
              <w:snapToGrid w:val="0"/>
              <w:jc w:val="center"/>
              <w:rPr>
                <w:rFonts w:ascii="Arial" w:hAnsi="Arial" w:cs="Arial"/>
              </w:rPr>
            </w:pPr>
            <w:r>
              <w:rPr>
                <w:rFonts w:ascii="Arial" w:hAnsi="Arial" w:cs="Arial"/>
              </w:rPr>
              <w:t>30</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F4EE5E5"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0D62D93"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39F40C3" w:rsidR="00B27122" w:rsidRPr="000C6821" w:rsidRDefault="00F4425A" w:rsidP="0086241F">
            <w:pPr>
              <w:adjustRightInd w:val="0"/>
              <w:snapToGrid w:val="0"/>
              <w:jc w:val="center"/>
              <w:rPr>
                <w:rFonts w:ascii="Arial" w:hAnsi="Arial" w:cs="Arial"/>
              </w:rPr>
            </w:pPr>
            <w:r>
              <w:rPr>
                <w:rFonts w:ascii="Arial" w:hAnsi="Arial" w:cs="Arial"/>
              </w:rPr>
              <w:t>11</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F8442F1" w:rsidR="00B27122" w:rsidRPr="000C6821" w:rsidRDefault="00F4425A"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5D31074" w:rsidR="00B27122" w:rsidRPr="000C6821" w:rsidRDefault="00F4425A" w:rsidP="0086241F">
            <w:pPr>
              <w:adjustRightInd w:val="0"/>
              <w:snapToGrid w:val="0"/>
              <w:jc w:val="center"/>
              <w:rPr>
                <w:rFonts w:ascii="Arial" w:hAnsi="Arial" w:cs="Arial"/>
              </w:rPr>
            </w:pPr>
            <w:r>
              <w:rPr>
                <w:rFonts w:ascii="Arial" w:hAnsi="Arial" w:cs="Arial"/>
              </w:rPr>
              <w:t>12</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D2AFE7E" w:rsidR="00B27122" w:rsidRPr="000C6821" w:rsidRDefault="00F4425A"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21A8FC5E" w:rsidR="00A72FB0" w:rsidRPr="000952C3" w:rsidRDefault="000952C3"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0952C3">
              <w:rPr>
                <w:rFonts w:ascii="Tahoma" w:hAnsi="Tahoma" w:cs="Tahoma"/>
                <w:spacing w:val="20"/>
                <w:sz w:val="20"/>
                <w:lang w:val="es-EC"/>
              </w:rPr>
              <w:t xml:space="preserve">SERVICIO DE SEGURIDAD FISICA EN INSTALACIONES DE ENDE CENTRAL Y ALMACEN CENTRAL – GESTION 2023 </w:t>
            </w:r>
          </w:p>
        </w:tc>
      </w:tr>
    </w:tbl>
    <w:p w14:paraId="214030D2" w14:textId="77777777" w:rsidR="00104D3C" w:rsidRDefault="00104D3C"/>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7C8E9CEA" w14:textId="77777777" w:rsidTr="004608D9">
        <w:trPr>
          <w:trHeight w:val="995"/>
          <w:jc w:val="center"/>
        </w:trPr>
        <w:tc>
          <w:tcPr>
            <w:tcW w:w="9781" w:type="dxa"/>
            <w:shd w:val="clear" w:color="auto" w:fill="FFFFFF"/>
            <w:vAlign w:val="center"/>
          </w:tcPr>
          <w:p w14:paraId="6A61C22E" w14:textId="77777777" w:rsidR="006A1F58" w:rsidRPr="000952C3" w:rsidRDefault="006A1F58" w:rsidP="007B2157">
            <w:pPr>
              <w:jc w:val="center"/>
              <w:rPr>
                <w:rFonts w:ascii="Tahoma" w:hAnsi="Tahoma" w:cs="Tahoma"/>
                <w:b/>
                <w:i/>
                <w:sz w:val="20"/>
                <w:szCs w:val="20"/>
                <w:lang w:val="es-BO"/>
              </w:rPr>
            </w:pPr>
          </w:p>
          <w:p w14:paraId="3A411C81"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caps/>
                <w:spacing w:val="20"/>
                <w:sz w:val="20"/>
                <w:lang w:val="es-EC"/>
              </w:rPr>
            </w:pPr>
            <w:r w:rsidRPr="000952C3">
              <w:rPr>
                <w:rFonts w:ascii="Tahoma" w:hAnsi="Tahoma" w:cs="Tahoma"/>
                <w:caps/>
                <w:spacing w:val="20"/>
                <w:sz w:val="20"/>
                <w:lang w:val="es-EC"/>
              </w:rPr>
              <w:t>ANTECEDENTES</w:t>
            </w:r>
          </w:p>
          <w:p w14:paraId="6EEF4545" w14:textId="77777777" w:rsidR="000952C3" w:rsidRPr="000952C3" w:rsidRDefault="000952C3" w:rsidP="000952C3">
            <w:pPr>
              <w:ind w:left="284" w:right="51"/>
              <w:jc w:val="both"/>
              <w:rPr>
                <w:rFonts w:ascii="Tahoma" w:hAnsi="Tahoma" w:cs="Tahoma"/>
                <w:sz w:val="20"/>
                <w:szCs w:val="20"/>
              </w:rPr>
            </w:pPr>
            <w:bookmarkStart w:id="165" w:name="_Toc116365105"/>
            <w:bookmarkStart w:id="166" w:name="_Toc116438676"/>
          </w:p>
          <w:p w14:paraId="6C41620C"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La Empresa Nacional de Electricidad, cuenta con instalaciones en las cuales existen una diversidad de bienes y valores, además de personal que presta sus servicios en las mismas, en donde resulta de suma importancia el garantizar la seguridad y custodia física, tanto del personal como de los bienes, dentro de las instalaciones de la empresa y sus alrededores, resultando necesario el contar con una empresa especializada en lo referente a la seguridad física.</w:t>
            </w:r>
          </w:p>
          <w:p w14:paraId="235B5B79" w14:textId="77777777" w:rsidR="000952C3" w:rsidRPr="000952C3" w:rsidRDefault="000952C3" w:rsidP="000952C3">
            <w:pPr>
              <w:ind w:left="284" w:right="51"/>
              <w:jc w:val="both"/>
              <w:rPr>
                <w:rFonts w:ascii="Tahoma" w:hAnsi="Tahoma" w:cs="Tahoma"/>
                <w:sz w:val="20"/>
                <w:szCs w:val="20"/>
              </w:rPr>
            </w:pPr>
          </w:p>
          <w:p w14:paraId="02D10734"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caps/>
                <w:spacing w:val="20"/>
                <w:sz w:val="20"/>
                <w:lang w:val="es-EC"/>
              </w:rPr>
            </w:pPr>
            <w:r w:rsidRPr="000952C3">
              <w:rPr>
                <w:rFonts w:ascii="Tahoma" w:hAnsi="Tahoma" w:cs="Tahoma"/>
                <w:caps/>
                <w:spacing w:val="20"/>
                <w:sz w:val="20"/>
                <w:lang w:val="es-EC"/>
              </w:rPr>
              <w:t>Obj</w:t>
            </w:r>
            <w:bookmarkEnd w:id="165"/>
            <w:bookmarkEnd w:id="166"/>
            <w:r w:rsidRPr="000952C3">
              <w:rPr>
                <w:rFonts w:ascii="Tahoma" w:hAnsi="Tahoma" w:cs="Tahoma"/>
                <w:caps/>
                <w:spacing w:val="20"/>
                <w:sz w:val="20"/>
                <w:lang w:val="es-EC"/>
              </w:rPr>
              <w:t>eto</w:t>
            </w:r>
          </w:p>
          <w:p w14:paraId="280E0BFE" w14:textId="77777777" w:rsidR="000952C3" w:rsidRPr="000952C3" w:rsidRDefault="000952C3" w:rsidP="000952C3">
            <w:pPr>
              <w:ind w:left="284" w:right="51"/>
              <w:jc w:val="both"/>
              <w:rPr>
                <w:rFonts w:ascii="Tahoma" w:hAnsi="Tahoma" w:cs="Tahoma"/>
                <w:sz w:val="20"/>
                <w:szCs w:val="20"/>
              </w:rPr>
            </w:pPr>
          </w:p>
          <w:p w14:paraId="3DEEC84C"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 xml:space="preserve">El objeto del servicio, es el de contratar una empresa con experiencia en el rubro de la seguridad física privada, que realice el </w:t>
            </w:r>
            <w:r w:rsidRPr="000952C3">
              <w:rPr>
                <w:rFonts w:ascii="Tahoma" w:hAnsi="Tahoma" w:cs="Tahoma"/>
                <w:b/>
                <w:sz w:val="20"/>
                <w:szCs w:val="20"/>
              </w:rPr>
              <w:t>SERVICIO DE SEGURIDAD FISICA EN INSTALACIONES DE ENDE CENTRAL Y ALMACEN CENTRAL – GESTION 2023,</w:t>
            </w:r>
            <w:r w:rsidRPr="000952C3">
              <w:rPr>
                <w:rFonts w:ascii="Tahoma" w:hAnsi="Tahoma" w:cs="Tahoma"/>
                <w:sz w:val="20"/>
                <w:szCs w:val="20"/>
              </w:rPr>
              <w:t xml:space="preserve"> para las instalaciones de la Empresa Nacional de Electricidad ENDE.</w:t>
            </w:r>
          </w:p>
          <w:p w14:paraId="0C86DEDC" w14:textId="77777777" w:rsidR="000952C3" w:rsidRPr="000952C3" w:rsidRDefault="000952C3" w:rsidP="000952C3">
            <w:pPr>
              <w:ind w:left="284" w:right="51"/>
              <w:jc w:val="both"/>
              <w:rPr>
                <w:rFonts w:ascii="Tahoma" w:hAnsi="Tahoma" w:cs="Tahoma"/>
                <w:sz w:val="20"/>
                <w:szCs w:val="20"/>
              </w:rPr>
            </w:pPr>
          </w:p>
          <w:p w14:paraId="2D2049D5"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lang w:eastAsia="es-BO"/>
              </w:rPr>
            </w:pPr>
            <w:r w:rsidRPr="000952C3">
              <w:rPr>
                <w:rFonts w:ascii="Tahoma" w:hAnsi="Tahoma" w:cs="Tahoma"/>
                <w:bCs w:val="0"/>
                <w:sz w:val="20"/>
                <w:lang w:eastAsia="es-BO"/>
              </w:rPr>
              <w:t>LUGAR DE</w:t>
            </w:r>
            <w:r w:rsidRPr="000952C3">
              <w:rPr>
                <w:rFonts w:ascii="Tahoma" w:hAnsi="Tahoma" w:cs="Tahoma"/>
                <w:caps/>
                <w:spacing w:val="20"/>
                <w:sz w:val="20"/>
                <w:lang w:val="es-EC"/>
              </w:rPr>
              <w:t xml:space="preserve"> </w:t>
            </w:r>
            <w:r w:rsidRPr="000952C3">
              <w:rPr>
                <w:rFonts w:ascii="Tahoma" w:hAnsi="Tahoma" w:cs="Tahoma"/>
                <w:bCs w:val="0"/>
                <w:sz w:val="20"/>
                <w:lang w:eastAsia="es-BO"/>
              </w:rPr>
              <w:t>PRESTACIÓN DEL SERVICIO</w:t>
            </w:r>
          </w:p>
          <w:p w14:paraId="4ABD34CA" w14:textId="77777777" w:rsidR="000952C3" w:rsidRPr="000952C3" w:rsidRDefault="000952C3" w:rsidP="000952C3">
            <w:pPr>
              <w:ind w:right="51"/>
              <w:jc w:val="both"/>
              <w:rPr>
                <w:rFonts w:ascii="Tahoma" w:hAnsi="Tahoma" w:cs="Tahoma"/>
                <w:sz w:val="20"/>
                <w:szCs w:val="20"/>
                <w:lang w:eastAsia="es-BO"/>
              </w:rPr>
            </w:pPr>
          </w:p>
          <w:p w14:paraId="579EFD00" w14:textId="77777777" w:rsidR="000952C3" w:rsidRPr="000952C3" w:rsidRDefault="000952C3" w:rsidP="000952C3">
            <w:pPr>
              <w:ind w:left="284" w:right="51"/>
              <w:jc w:val="both"/>
              <w:rPr>
                <w:rFonts w:ascii="Tahoma" w:hAnsi="Tahoma" w:cs="Tahoma"/>
                <w:sz w:val="20"/>
                <w:szCs w:val="20"/>
                <w:lang w:eastAsia="es-BO"/>
              </w:rPr>
            </w:pPr>
            <w:r w:rsidRPr="000952C3">
              <w:rPr>
                <w:rFonts w:ascii="Tahoma" w:hAnsi="Tahoma" w:cs="Tahoma"/>
                <w:sz w:val="20"/>
                <w:szCs w:val="20"/>
                <w:lang w:eastAsia="es-BO"/>
              </w:rPr>
              <w:t xml:space="preserve">El lugar </w:t>
            </w:r>
            <w:r w:rsidRPr="000952C3">
              <w:rPr>
                <w:rFonts w:ascii="Tahoma" w:hAnsi="Tahoma" w:cs="Tahoma"/>
                <w:sz w:val="20"/>
                <w:szCs w:val="20"/>
              </w:rPr>
              <w:t>donde</w:t>
            </w:r>
            <w:r w:rsidRPr="000952C3">
              <w:rPr>
                <w:rFonts w:ascii="Tahoma" w:hAnsi="Tahoma" w:cs="Tahoma"/>
                <w:sz w:val="20"/>
                <w:szCs w:val="20"/>
                <w:lang w:eastAsia="es-BO"/>
              </w:rPr>
              <w:t xml:space="preserve"> se prestará el servicio será en:</w:t>
            </w:r>
          </w:p>
          <w:p w14:paraId="095CDE1E" w14:textId="77777777" w:rsidR="000952C3" w:rsidRPr="000952C3" w:rsidRDefault="000952C3" w:rsidP="000952C3">
            <w:pPr>
              <w:ind w:right="51"/>
              <w:jc w:val="both"/>
              <w:rPr>
                <w:rFonts w:ascii="Tahoma" w:hAnsi="Tahoma" w:cs="Tahoma"/>
                <w:sz w:val="20"/>
                <w:szCs w:val="20"/>
                <w:lang w:eastAsia="es-BO"/>
              </w:rPr>
            </w:pPr>
          </w:p>
          <w:p w14:paraId="4AC1D4B4" w14:textId="77777777" w:rsidR="000952C3" w:rsidRPr="000952C3" w:rsidRDefault="000952C3" w:rsidP="003220B0">
            <w:pPr>
              <w:numPr>
                <w:ilvl w:val="0"/>
                <w:numId w:val="45"/>
              </w:numPr>
              <w:ind w:right="51"/>
              <w:jc w:val="both"/>
              <w:rPr>
                <w:rFonts w:ascii="Tahoma" w:hAnsi="Tahoma" w:cs="Tahoma"/>
                <w:sz w:val="20"/>
                <w:szCs w:val="20"/>
                <w:lang w:eastAsia="es-BO"/>
              </w:rPr>
            </w:pPr>
            <w:r w:rsidRPr="000952C3">
              <w:rPr>
                <w:rFonts w:ascii="Tahoma" w:hAnsi="Tahoma" w:cs="Tahoma"/>
                <w:sz w:val="20"/>
                <w:szCs w:val="20"/>
                <w:lang w:eastAsia="es-BO"/>
              </w:rPr>
              <w:t>Las Oficinas Centrales de ENDE, ubicadas en la Calle Colombia N° 655 de la Ciudad de Cochabamba.</w:t>
            </w:r>
          </w:p>
          <w:p w14:paraId="0909D2E3" w14:textId="77777777" w:rsidR="000952C3" w:rsidRPr="000952C3" w:rsidRDefault="000952C3" w:rsidP="003220B0">
            <w:pPr>
              <w:numPr>
                <w:ilvl w:val="0"/>
                <w:numId w:val="45"/>
              </w:numPr>
              <w:ind w:right="51"/>
              <w:jc w:val="both"/>
              <w:rPr>
                <w:rFonts w:ascii="Tahoma" w:hAnsi="Tahoma" w:cs="Tahoma"/>
                <w:sz w:val="20"/>
                <w:szCs w:val="20"/>
                <w:lang w:eastAsia="es-BO"/>
              </w:rPr>
            </w:pPr>
            <w:r w:rsidRPr="000952C3">
              <w:rPr>
                <w:rFonts w:ascii="Tahoma" w:hAnsi="Tahoma" w:cs="Tahoma"/>
                <w:sz w:val="20"/>
                <w:szCs w:val="20"/>
                <w:lang w:eastAsia="es-BO"/>
              </w:rPr>
              <w:t xml:space="preserve">Almacén Central de ENDE, ubicado en la Av. </w:t>
            </w:r>
            <w:proofErr w:type="spellStart"/>
            <w:r w:rsidRPr="000952C3">
              <w:rPr>
                <w:rFonts w:ascii="Tahoma" w:hAnsi="Tahoma" w:cs="Tahoma"/>
                <w:sz w:val="20"/>
                <w:szCs w:val="20"/>
                <w:lang w:eastAsia="es-BO"/>
              </w:rPr>
              <w:t>Villazon</w:t>
            </w:r>
            <w:proofErr w:type="spellEnd"/>
            <w:r w:rsidRPr="000952C3">
              <w:rPr>
                <w:rFonts w:ascii="Tahoma" w:hAnsi="Tahoma" w:cs="Tahoma"/>
                <w:sz w:val="20"/>
                <w:szCs w:val="20"/>
                <w:lang w:eastAsia="es-BO"/>
              </w:rPr>
              <w:t xml:space="preserve"> Km. 5 carretera a Sacaba.</w:t>
            </w:r>
          </w:p>
          <w:p w14:paraId="58EC0B9B" w14:textId="77777777" w:rsidR="000952C3" w:rsidRPr="000952C3" w:rsidRDefault="000952C3" w:rsidP="000952C3">
            <w:pPr>
              <w:ind w:right="51"/>
              <w:jc w:val="both"/>
              <w:rPr>
                <w:rFonts w:ascii="Tahoma" w:hAnsi="Tahoma" w:cs="Tahoma"/>
                <w:sz w:val="20"/>
                <w:szCs w:val="20"/>
              </w:rPr>
            </w:pPr>
          </w:p>
          <w:p w14:paraId="72861B89"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kern w:val="28"/>
                <w:sz w:val="20"/>
              </w:rPr>
            </w:pPr>
            <w:r w:rsidRPr="000952C3">
              <w:rPr>
                <w:rFonts w:ascii="Tahoma" w:hAnsi="Tahoma" w:cs="Tahoma"/>
                <w:kern w:val="28"/>
                <w:sz w:val="20"/>
              </w:rPr>
              <w:t>ALCANCE DEL SERVICIO</w:t>
            </w:r>
          </w:p>
          <w:p w14:paraId="1DDB5BFF" w14:textId="77777777" w:rsidR="000952C3" w:rsidRPr="000952C3" w:rsidRDefault="000952C3" w:rsidP="000952C3">
            <w:pPr>
              <w:ind w:right="51"/>
              <w:jc w:val="both"/>
              <w:rPr>
                <w:rFonts w:ascii="Tahoma" w:hAnsi="Tahoma" w:cs="Tahoma"/>
                <w:sz w:val="20"/>
                <w:szCs w:val="20"/>
              </w:rPr>
            </w:pPr>
          </w:p>
          <w:p w14:paraId="0364F79E" w14:textId="056505C5" w:rsidR="000952C3" w:rsidRPr="000952C3" w:rsidRDefault="000952C3" w:rsidP="000952C3">
            <w:pPr>
              <w:ind w:left="284" w:right="270"/>
              <w:jc w:val="both"/>
              <w:rPr>
                <w:rFonts w:ascii="Tahoma" w:hAnsi="Tahoma" w:cs="Tahoma"/>
                <w:sz w:val="20"/>
                <w:szCs w:val="20"/>
                <w:lang w:eastAsia="es-BO"/>
              </w:rPr>
            </w:pPr>
            <w:r w:rsidRPr="000952C3">
              <w:rPr>
                <w:rFonts w:ascii="Tahoma" w:hAnsi="Tahoma" w:cs="Tahoma"/>
                <w:sz w:val="20"/>
                <w:szCs w:val="20"/>
              </w:rPr>
              <w:t xml:space="preserve">El alcance del servicio </w:t>
            </w:r>
            <w:r w:rsidR="00AC4774" w:rsidRPr="000952C3">
              <w:rPr>
                <w:rFonts w:ascii="Tahoma" w:hAnsi="Tahoma" w:cs="Tahoma"/>
                <w:sz w:val="20"/>
                <w:szCs w:val="20"/>
              </w:rPr>
              <w:t>está</w:t>
            </w:r>
            <w:r w:rsidRPr="000952C3">
              <w:rPr>
                <w:rFonts w:ascii="Tahoma" w:hAnsi="Tahoma" w:cs="Tahoma"/>
                <w:sz w:val="20"/>
                <w:szCs w:val="20"/>
              </w:rPr>
              <w:t xml:space="preserve"> destinado a brindar Seguridad Física para proteger, vigilar y resguardar las instalaciones, bienes muebles, inmuebles, valores existentes y personas que se encuentren en Oficina Central y</w:t>
            </w:r>
            <w:r w:rsidRPr="000952C3">
              <w:rPr>
                <w:rFonts w:ascii="Tahoma" w:hAnsi="Tahoma" w:cs="Tahoma"/>
                <w:sz w:val="20"/>
                <w:szCs w:val="20"/>
                <w:lang w:eastAsia="es-BO"/>
              </w:rPr>
              <w:t xml:space="preserve"> en el Almacén Central, durante las 24 horas del día incluyendo los días sábados, domingos y feriados de la gestión 2023.</w:t>
            </w:r>
          </w:p>
          <w:p w14:paraId="537C21CB" w14:textId="77777777" w:rsidR="000952C3" w:rsidRPr="000952C3" w:rsidRDefault="000952C3" w:rsidP="000952C3">
            <w:pPr>
              <w:ind w:left="284" w:right="51"/>
              <w:jc w:val="both"/>
              <w:rPr>
                <w:rFonts w:ascii="Tahoma" w:hAnsi="Tahoma" w:cs="Tahoma"/>
                <w:sz w:val="20"/>
                <w:szCs w:val="20"/>
                <w:lang w:eastAsia="es-BO"/>
              </w:rPr>
            </w:pPr>
          </w:p>
          <w:p w14:paraId="5C2947D4"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CARACTERÍSTICA DEL SERVICIO</w:t>
            </w:r>
          </w:p>
          <w:p w14:paraId="36B57D1D" w14:textId="77777777" w:rsidR="000952C3" w:rsidRPr="000952C3" w:rsidRDefault="000952C3" w:rsidP="000952C3">
            <w:pPr>
              <w:pStyle w:val="StyleJustified"/>
              <w:spacing w:before="0" w:after="0"/>
              <w:ind w:right="51"/>
              <w:rPr>
                <w:rFonts w:ascii="Tahoma" w:hAnsi="Tahoma" w:cs="Tahoma"/>
                <w:sz w:val="20"/>
              </w:rPr>
            </w:pPr>
          </w:p>
          <w:p w14:paraId="6B8D86FE" w14:textId="77777777" w:rsidR="000952C3" w:rsidRPr="000952C3" w:rsidRDefault="000952C3" w:rsidP="000952C3">
            <w:pPr>
              <w:ind w:left="284" w:right="51"/>
              <w:jc w:val="both"/>
              <w:rPr>
                <w:rFonts w:ascii="Tahoma" w:hAnsi="Tahoma" w:cs="Tahoma"/>
                <w:sz w:val="20"/>
                <w:szCs w:val="20"/>
              </w:rPr>
            </w:pPr>
            <w:r w:rsidRPr="000952C3">
              <w:rPr>
                <w:rFonts w:ascii="Tahoma" w:hAnsi="Tahoma" w:cs="Tahoma"/>
                <w:sz w:val="20"/>
                <w:szCs w:val="20"/>
              </w:rPr>
              <w:t>Las características del servicio que brindará el Proveedor del Servicio serán los siguientes:</w:t>
            </w:r>
          </w:p>
          <w:p w14:paraId="2F80A6BA" w14:textId="77777777" w:rsidR="000952C3" w:rsidRPr="000952C3" w:rsidRDefault="000952C3" w:rsidP="000952C3">
            <w:pPr>
              <w:ind w:left="284" w:right="51"/>
              <w:jc w:val="both"/>
              <w:rPr>
                <w:rFonts w:ascii="Tahoma" w:hAnsi="Tahoma" w:cs="Tahoma"/>
                <w:sz w:val="20"/>
                <w:szCs w:val="20"/>
              </w:rPr>
            </w:pPr>
          </w:p>
          <w:p w14:paraId="7588E923"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 xml:space="preserve">Seguridad.- </w:t>
            </w:r>
            <w:r w:rsidRPr="000952C3">
              <w:rPr>
                <w:rFonts w:ascii="Tahoma" w:hAnsi="Tahoma" w:cs="Tahoma"/>
                <w:sz w:val="20"/>
              </w:rPr>
              <w:t>Brindar seguridad de los predios y bienes de ENDE; así como de las personas que se encuentran en el interior de las instalaciones, sean funcionarios o particulares.</w:t>
            </w:r>
          </w:p>
          <w:p w14:paraId="2064CD11"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Es responsabilidad del Proveedor del Servicio que los guardias de seguridad se encuentren capacitados y con experiencia certificada, además de contar con todos los accesorios necesarios y permitidos por la Policía Boliviana u otro organismo competente.</w:t>
            </w:r>
          </w:p>
          <w:p w14:paraId="561BC7A3" w14:textId="77777777" w:rsidR="000952C3" w:rsidRPr="000952C3" w:rsidRDefault="000952C3" w:rsidP="000952C3">
            <w:pPr>
              <w:pStyle w:val="StyleJustified"/>
              <w:spacing w:before="0" w:after="0"/>
              <w:ind w:left="720" w:right="51"/>
              <w:rPr>
                <w:rFonts w:ascii="Tahoma" w:hAnsi="Tahoma" w:cs="Tahoma"/>
                <w:sz w:val="20"/>
              </w:rPr>
            </w:pPr>
            <w:r w:rsidRPr="000952C3">
              <w:rPr>
                <w:rFonts w:ascii="Tahoma" w:hAnsi="Tahoma" w:cs="Tahoma"/>
                <w:sz w:val="20"/>
              </w:rPr>
              <w:t xml:space="preserve"> </w:t>
            </w:r>
          </w:p>
          <w:p w14:paraId="02C6967B"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Si se produjera alguna pérdida dentro de las instalaciones de ENDE, el Proveedor del Servicio deberá presentar su informe al Fiscal de Servicios de ENDE, para que en forma simultánea presenten la denuncia ante las instancias competentes.</w:t>
            </w:r>
          </w:p>
          <w:p w14:paraId="17878D21" w14:textId="77777777" w:rsidR="000952C3" w:rsidRPr="000952C3" w:rsidRDefault="000952C3" w:rsidP="000952C3">
            <w:pPr>
              <w:pStyle w:val="StyleJustified"/>
              <w:spacing w:before="0" w:after="0"/>
              <w:ind w:left="720" w:right="51"/>
              <w:rPr>
                <w:rFonts w:ascii="Tahoma" w:hAnsi="Tahoma" w:cs="Tahoma"/>
                <w:sz w:val="20"/>
              </w:rPr>
            </w:pPr>
          </w:p>
          <w:p w14:paraId="463DF76B"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El Proveedor del Servicio es responsable del buen comportamiento de su personal, de acuerdo a normas y reglamentos disciplinarios propios de cada empresa, todo acto indebido por parte de sus funcionarios, será reportado y sancionado según corresponda.</w:t>
            </w:r>
          </w:p>
          <w:p w14:paraId="524998D7"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lastRenderedPageBreak/>
              <w:t xml:space="preserve">Protocolos de seguridad.- </w:t>
            </w:r>
            <w:r w:rsidRPr="000952C3">
              <w:rPr>
                <w:rFonts w:ascii="Tahoma" w:hAnsi="Tahoma" w:cs="Tahoma"/>
                <w:sz w:val="20"/>
              </w:rPr>
              <w:t>El Proveedor del Servicio deberá contar con protocolos de seguridad para cada tipo de emergencia o situación que se presente en la empresa, protocolos que se deberán dar a conocer a ENDE.</w:t>
            </w:r>
          </w:p>
          <w:p w14:paraId="6C794931" w14:textId="77777777" w:rsidR="000952C3" w:rsidRPr="000952C3" w:rsidRDefault="000952C3" w:rsidP="000952C3">
            <w:pPr>
              <w:pStyle w:val="StyleJustified"/>
              <w:spacing w:before="0" w:after="0"/>
              <w:ind w:left="720" w:right="51"/>
              <w:rPr>
                <w:rFonts w:ascii="Tahoma" w:hAnsi="Tahoma" w:cs="Tahoma"/>
                <w:sz w:val="20"/>
              </w:rPr>
            </w:pPr>
          </w:p>
          <w:p w14:paraId="03F9DBE2"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El personal de seguridad deberá controlar la obligación del uso del cinturón de seguridad en todos los vehículos sin excepción sobre todo al momento de salida de garaje de la empresa, asimismo con el casco de seguridad, en el caso de las motocicletas.</w:t>
            </w:r>
          </w:p>
          <w:p w14:paraId="237522FA" w14:textId="77777777" w:rsidR="000952C3" w:rsidRPr="000952C3" w:rsidRDefault="000952C3" w:rsidP="000952C3">
            <w:pPr>
              <w:pStyle w:val="StyleJustified"/>
              <w:spacing w:before="0" w:after="0"/>
              <w:ind w:left="720" w:right="51"/>
              <w:rPr>
                <w:rFonts w:ascii="Tahoma" w:hAnsi="Tahoma" w:cs="Tahoma"/>
                <w:sz w:val="20"/>
              </w:rPr>
            </w:pPr>
          </w:p>
          <w:p w14:paraId="5FCB9B4C" w14:textId="77777777" w:rsidR="000952C3" w:rsidRPr="000952C3" w:rsidRDefault="000952C3" w:rsidP="003220B0">
            <w:pPr>
              <w:pStyle w:val="StyleJustified"/>
              <w:numPr>
                <w:ilvl w:val="0"/>
                <w:numId w:val="46"/>
              </w:numPr>
              <w:spacing w:before="0" w:after="0"/>
              <w:ind w:right="270"/>
              <w:rPr>
                <w:rFonts w:ascii="Tahoma" w:hAnsi="Tahoma" w:cs="Tahoma"/>
                <w:b/>
                <w:sz w:val="20"/>
              </w:rPr>
            </w:pPr>
            <w:r w:rsidRPr="000952C3">
              <w:rPr>
                <w:rFonts w:ascii="Tahoma" w:hAnsi="Tahoma" w:cs="Tahoma"/>
                <w:b/>
                <w:sz w:val="20"/>
              </w:rPr>
              <w:t xml:space="preserve">Vigilancia.- </w:t>
            </w:r>
            <w:r w:rsidRPr="000952C3">
              <w:rPr>
                <w:rFonts w:ascii="Tahoma" w:hAnsi="Tahoma" w:cs="Tahoma"/>
                <w:sz w:val="20"/>
              </w:rPr>
              <w:t>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2111A195" w14:textId="77777777" w:rsidR="000952C3" w:rsidRPr="000952C3" w:rsidRDefault="000952C3" w:rsidP="000952C3">
            <w:pPr>
              <w:pStyle w:val="StyleJustified"/>
              <w:spacing w:before="0" w:after="0"/>
              <w:ind w:left="720" w:right="51"/>
              <w:rPr>
                <w:rFonts w:ascii="Tahoma" w:hAnsi="Tahoma" w:cs="Tahoma"/>
                <w:b/>
                <w:sz w:val="20"/>
              </w:rPr>
            </w:pPr>
          </w:p>
          <w:p w14:paraId="3C7084FB" w14:textId="77777777" w:rsidR="000952C3" w:rsidRPr="000952C3" w:rsidRDefault="000952C3" w:rsidP="003220B0">
            <w:pPr>
              <w:pStyle w:val="StyleJustified"/>
              <w:numPr>
                <w:ilvl w:val="0"/>
                <w:numId w:val="46"/>
              </w:numPr>
              <w:spacing w:before="0" w:after="0"/>
              <w:ind w:right="270"/>
              <w:rPr>
                <w:rFonts w:ascii="Tahoma" w:hAnsi="Tahoma" w:cs="Tahoma"/>
                <w:b/>
                <w:sz w:val="20"/>
              </w:rPr>
            </w:pPr>
            <w:r w:rsidRPr="000952C3">
              <w:rPr>
                <w:rFonts w:ascii="Tahoma" w:hAnsi="Tahoma" w:cs="Tahoma"/>
                <w:b/>
                <w:sz w:val="20"/>
              </w:rPr>
              <w:t xml:space="preserve">Registro.- </w:t>
            </w:r>
            <w:r w:rsidRPr="000952C3">
              <w:rPr>
                <w:rFonts w:ascii="Tahoma" w:hAnsi="Tahoma" w:cs="Tahoma"/>
                <w:sz w:val="20"/>
              </w:rPr>
              <w:t>El personal de seguridad debe llevar un libro de registro de novedades en letra legible de todas las personas que ingresan y salen de los predios de ENDE, sean estos funcionarios o personas particulares, en el caso de las personas particulares se debe registrar los siguientes datos:</w:t>
            </w:r>
          </w:p>
          <w:p w14:paraId="43AA5F55" w14:textId="77777777" w:rsidR="000952C3" w:rsidRPr="000952C3" w:rsidRDefault="000952C3" w:rsidP="000952C3">
            <w:pPr>
              <w:pStyle w:val="StyleJustified"/>
              <w:spacing w:before="0" w:after="0"/>
              <w:ind w:right="51"/>
              <w:rPr>
                <w:rFonts w:ascii="Tahoma" w:hAnsi="Tahoma" w:cs="Tahoma"/>
                <w:b/>
                <w:sz w:val="20"/>
              </w:rPr>
            </w:pPr>
          </w:p>
          <w:p w14:paraId="7A182B06" w14:textId="77777777" w:rsidR="000952C3" w:rsidRPr="000952C3" w:rsidRDefault="000952C3" w:rsidP="003220B0">
            <w:pPr>
              <w:pStyle w:val="StyleJustified"/>
              <w:numPr>
                <w:ilvl w:val="0"/>
                <w:numId w:val="47"/>
              </w:numPr>
              <w:spacing w:before="0" w:after="0"/>
              <w:ind w:right="51"/>
              <w:rPr>
                <w:rFonts w:ascii="Tahoma" w:hAnsi="Tahoma" w:cs="Tahoma"/>
                <w:b/>
                <w:sz w:val="20"/>
              </w:rPr>
            </w:pPr>
            <w:r w:rsidRPr="000952C3">
              <w:rPr>
                <w:rFonts w:ascii="Tahoma" w:hAnsi="Tahoma" w:cs="Tahoma"/>
                <w:b/>
                <w:sz w:val="20"/>
              </w:rPr>
              <w:t>Nombre completo</w:t>
            </w:r>
          </w:p>
          <w:p w14:paraId="0C377BA5" w14:textId="77777777" w:rsidR="000952C3" w:rsidRPr="000952C3" w:rsidRDefault="000952C3" w:rsidP="003220B0">
            <w:pPr>
              <w:pStyle w:val="StyleJustified"/>
              <w:numPr>
                <w:ilvl w:val="0"/>
                <w:numId w:val="47"/>
              </w:numPr>
              <w:spacing w:before="0" w:after="0"/>
              <w:ind w:right="51"/>
              <w:rPr>
                <w:rFonts w:ascii="Tahoma" w:hAnsi="Tahoma" w:cs="Tahoma"/>
                <w:b/>
                <w:sz w:val="20"/>
              </w:rPr>
            </w:pPr>
            <w:r w:rsidRPr="000952C3">
              <w:rPr>
                <w:rFonts w:ascii="Tahoma" w:hAnsi="Tahoma" w:cs="Tahoma"/>
                <w:b/>
                <w:sz w:val="20"/>
              </w:rPr>
              <w:t>Número Cédula de identidad</w:t>
            </w:r>
          </w:p>
          <w:p w14:paraId="478F2329" w14:textId="77777777" w:rsidR="000952C3" w:rsidRPr="000952C3" w:rsidRDefault="000952C3" w:rsidP="003220B0">
            <w:pPr>
              <w:pStyle w:val="StyleJustified"/>
              <w:numPr>
                <w:ilvl w:val="0"/>
                <w:numId w:val="47"/>
              </w:numPr>
              <w:spacing w:before="0" w:after="0"/>
              <w:ind w:right="51"/>
              <w:rPr>
                <w:rFonts w:ascii="Tahoma" w:hAnsi="Tahoma" w:cs="Tahoma"/>
                <w:b/>
                <w:sz w:val="20"/>
              </w:rPr>
            </w:pPr>
            <w:r w:rsidRPr="000952C3">
              <w:rPr>
                <w:rFonts w:ascii="Tahoma" w:hAnsi="Tahoma" w:cs="Tahoma"/>
                <w:b/>
                <w:sz w:val="20"/>
              </w:rPr>
              <w:t>Motivo de visita</w:t>
            </w:r>
          </w:p>
          <w:p w14:paraId="5944BAE7" w14:textId="77777777" w:rsidR="000952C3" w:rsidRPr="000952C3" w:rsidRDefault="000952C3" w:rsidP="003220B0">
            <w:pPr>
              <w:pStyle w:val="StyleJustified"/>
              <w:numPr>
                <w:ilvl w:val="0"/>
                <w:numId w:val="47"/>
              </w:numPr>
              <w:spacing w:before="0" w:after="0"/>
              <w:ind w:right="51"/>
              <w:rPr>
                <w:rFonts w:ascii="Tahoma" w:hAnsi="Tahoma" w:cs="Tahoma"/>
                <w:b/>
                <w:sz w:val="20"/>
              </w:rPr>
            </w:pPr>
            <w:r w:rsidRPr="000952C3">
              <w:rPr>
                <w:rFonts w:ascii="Tahoma" w:hAnsi="Tahoma" w:cs="Tahoma"/>
                <w:b/>
                <w:sz w:val="20"/>
              </w:rPr>
              <w:t>Horario de ingreso y salida</w:t>
            </w:r>
          </w:p>
          <w:p w14:paraId="3CC3160C" w14:textId="77777777" w:rsidR="000952C3" w:rsidRPr="000952C3" w:rsidRDefault="000952C3" w:rsidP="000952C3">
            <w:pPr>
              <w:pStyle w:val="StyleJustified"/>
              <w:spacing w:before="0" w:after="0"/>
              <w:ind w:left="1620" w:right="51"/>
              <w:rPr>
                <w:rFonts w:ascii="Tahoma" w:hAnsi="Tahoma" w:cs="Tahoma"/>
                <w:b/>
                <w:sz w:val="20"/>
              </w:rPr>
            </w:pPr>
          </w:p>
          <w:p w14:paraId="233193F1"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Los fines de semana y feriados, los guardias de seguridad no permitirán el ingreso de personas, sean funcionarios o particulares, a menos que el Fiscal de servicios de ENDE informe sobre la autorización de ingreso.</w:t>
            </w:r>
          </w:p>
          <w:p w14:paraId="40054643" w14:textId="77777777" w:rsidR="000952C3" w:rsidRPr="000952C3" w:rsidRDefault="000952C3" w:rsidP="000952C3">
            <w:pPr>
              <w:pStyle w:val="StyleJustified"/>
              <w:spacing w:before="0" w:after="0"/>
              <w:ind w:left="720" w:right="51"/>
              <w:rPr>
                <w:rFonts w:ascii="Tahoma" w:hAnsi="Tahoma" w:cs="Tahoma"/>
                <w:sz w:val="20"/>
              </w:rPr>
            </w:pPr>
          </w:p>
          <w:p w14:paraId="25655DA5"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El personal de seguridad asignado en el área de Garaje, deberá registrar el ingreso y salida de vehículos particulares, registrando el nombre del conductor, número de placa del vehículo, motivo de visita y/o encomienda a entregar.</w:t>
            </w:r>
          </w:p>
          <w:p w14:paraId="3CC64C99" w14:textId="77777777" w:rsidR="000952C3" w:rsidRPr="000952C3" w:rsidRDefault="000952C3" w:rsidP="000952C3">
            <w:pPr>
              <w:pStyle w:val="StyleJustified"/>
              <w:spacing w:before="0" w:after="0"/>
              <w:ind w:left="720" w:right="51"/>
              <w:rPr>
                <w:rFonts w:ascii="Tahoma" w:hAnsi="Tahoma" w:cs="Tahoma"/>
                <w:sz w:val="20"/>
              </w:rPr>
            </w:pPr>
          </w:p>
          <w:p w14:paraId="1E755244" w14:textId="77777777" w:rsidR="000952C3" w:rsidRPr="000952C3" w:rsidRDefault="000952C3" w:rsidP="000952C3">
            <w:pPr>
              <w:pStyle w:val="StyleJustified"/>
              <w:spacing w:before="0" w:after="0"/>
              <w:ind w:left="720" w:right="270"/>
              <w:rPr>
                <w:rFonts w:ascii="Tahoma" w:hAnsi="Tahoma" w:cs="Tahoma"/>
                <w:sz w:val="20"/>
              </w:rPr>
            </w:pPr>
            <w:r w:rsidRPr="000952C3">
              <w:rPr>
                <w:rFonts w:ascii="Tahoma" w:hAnsi="Tahoma" w:cs="Tahoma"/>
                <w:sz w:val="20"/>
              </w:rPr>
              <w:t>Denunciar y dar parte al Fiscal del servicio sobre cualquier anomalía o comportamiento extraño o fuera de lugar, tanto del personal como de las personas ajenas que frecuentan las instalaciones.</w:t>
            </w:r>
          </w:p>
          <w:p w14:paraId="15E1B586" w14:textId="77777777" w:rsidR="000952C3" w:rsidRPr="000952C3" w:rsidRDefault="000952C3" w:rsidP="000952C3">
            <w:pPr>
              <w:pStyle w:val="StyleJustified"/>
              <w:spacing w:before="0" w:after="0"/>
              <w:ind w:left="720" w:right="51"/>
              <w:rPr>
                <w:rFonts w:ascii="Tahoma" w:hAnsi="Tahoma" w:cs="Tahoma"/>
                <w:sz w:val="20"/>
              </w:rPr>
            </w:pPr>
          </w:p>
          <w:p w14:paraId="0EFD9FB6"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 xml:space="preserve">Salida de documentos y activos fijos.- </w:t>
            </w:r>
            <w:r w:rsidRPr="000952C3">
              <w:rPr>
                <w:rFonts w:ascii="Tahoma" w:hAnsi="Tahoma" w:cs="Tahoma"/>
                <w:sz w:val="20"/>
              </w:rPr>
              <w:t>El personal de seguridad debe realizar el registro de toda salida de documentación y activos de ENDE, los cuales deben contar la debida papeleta o formulario de autorización para evitar conflictos de salida de bienes y documentos sin respectiva autorización. En caso de activos fijos, deberán contar con autorización del Coordinador de Activos Fijos II; en caso de documentación, la autorización de salida debe ser firmada por el responsable de cada área.</w:t>
            </w:r>
          </w:p>
          <w:p w14:paraId="32E4CE47" w14:textId="77777777" w:rsidR="000952C3" w:rsidRPr="000952C3" w:rsidRDefault="000952C3" w:rsidP="000952C3">
            <w:pPr>
              <w:pStyle w:val="StyleJustified"/>
              <w:spacing w:before="0" w:after="0"/>
              <w:ind w:left="720" w:right="51"/>
              <w:rPr>
                <w:rFonts w:ascii="Tahoma" w:hAnsi="Tahoma" w:cs="Tahoma"/>
                <w:sz w:val="20"/>
              </w:rPr>
            </w:pPr>
          </w:p>
          <w:p w14:paraId="0ECA465F"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PLAZO DEL SERVICIO</w:t>
            </w:r>
          </w:p>
          <w:p w14:paraId="00FA766B" w14:textId="77777777" w:rsidR="000952C3" w:rsidRPr="000952C3" w:rsidRDefault="000952C3" w:rsidP="000952C3">
            <w:pPr>
              <w:pStyle w:val="StyleJustified"/>
              <w:spacing w:before="0" w:after="0"/>
              <w:ind w:right="51"/>
              <w:rPr>
                <w:rFonts w:ascii="Tahoma" w:hAnsi="Tahoma" w:cs="Tahoma"/>
                <w:sz w:val="20"/>
              </w:rPr>
            </w:pPr>
          </w:p>
          <w:p w14:paraId="239D9A6C"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El plazo del servicio será computado a partir de la suscripción del contrato hasta el 31 de Diciembre de 2023.</w:t>
            </w:r>
          </w:p>
          <w:p w14:paraId="7039F9E0" w14:textId="77777777" w:rsidR="000952C3" w:rsidRPr="000952C3" w:rsidRDefault="000952C3" w:rsidP="000952C3">
            <w:pPr>
              <w:pStyle w:val="StyleJustified"/>
              <w:spacing w:before="0" w:after="0"/>
              <w:ind w:right="51"/>
              <w:rPr>
                <w:rFonts w:ascii="Tahoma" w:hAnsi="Tahoma" w:cs="Tahoma"/>
                <w:sz w:val="20"/>
              </w:rPr>
            </w:pPr>
          </w:p>
          <w:p w14:paraId="7B33E724"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MATERIALES Y EQUIPOS DE SEGURIDAD REQUERIDOS PARA EL SERVICIO</w:t>
            </w:r>
          </w:p>
          <w:p w14:paraId="113753BB" w14:textId="77777777" w:rsidR="000952C3" w:rsidRPr="000952C3" w:rsidRDefault="000952C3" w:rsidP="000952C3">
            <w:pPr>
              <w:pStyle w:val="StyleJustified"/>
              <w:spacing w:before="0" w:after="0"/>
              <w:ind w:right="51"/>
              <w:rPr>
                <w:rFonts w:ascii="Tahoma" w:hAnsi="Tahoma" w:cs="Tahoma"/>
                <w:sz w:val="20"/>
              </w:rPr>
            </w:pPr>
          </w:p>
          <w:p w14:paraId="1293E5F5"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Es responsabilidad exclusiva del Proveedor del Servicio la provisión de los materiales y equipos necesarios para la ejecución del servicio de seguridad.</w:t>
            </w:r>
          </w:p>
          <w:p w14:paraId="4EE9A43F" w14:textId="77777777" w:rsidR="000952C3" w:rsidRPr="000952C3" w:rsidRDefault="000952C3" w:rsidP="000952C3">
            <w:pPr>
              <w:ind w:left="284" w:right="51"/>
              <w:jc w:val="both"/>
              <w:rPr>
                <w:rFonts w:ascii="Tahoma" w:hAnsi="Tahoma" w:cs="Tahoma"/>
                <w:sz w:val="20"/>
                <w:szCs w:val="20"/>
              </w:rPr>
            </w:pPr>
            <w:r w:rsidRPr="000952C3">
              <w:rPr>
                <w:rFonts w:ascii="Tahoma" w:hAnsi="Tahoma" w:cs="Tahoma"/>
                <w:sz w:val="20"/>
                <w:szCs w:val="20"/>
              </w:rPr>
              <w:t>La propuesta deberá contar como mínimo, con lo siguiente:</w:t>
            </w:r>
          </w:p>
          <w:p w14:paraId="744EE039" w14:textId="77777777" w:rsidR="000952C3" w:rsidRPr="000952C3" w:rsidRDefault="000952C3" w:rsidP="000952C3">
            <w:pPr>
              <w:ind w:left="284" w:right="51"/>
              <w:jc w:val="both"/>
              <w:rPr>
                <w:rFonts w:ascii="Tahoma" w:hAnsi="Tahoma" w:cs="Tahoma"/>
                <w:sz w:val="20"/>
                <w:szCs w:val="20"/>
              </w:rPr>
            </w:pPr>
          </w:p>
          <w:p w14:paraId="10FCD4A9" w14:textId="77777777" w:rsidR="000952C3" w:rsidRPr="000952C3" w:rsidRDefault="000952C3" w:rsidP="003220B0">
            <w:pPr>
              <w:pStyle w:val="StyleJustified"/>
              <w:numPr>
                <w:ilvl w:val="0"/>
                <w:numId w:val="48"/>
              </w:numPr>
              <w:spacing w:before="0" w:after="0"/>
              <w:ind w:right="270"/>
              <w:rPr>
                <w:rFonts w:ascii="Tahoma" w:hAnsi="Tahoma" w:cs="Tahoma"/>
                <w:sz w:val="20"/>
              </w:rPr>
            </w:pPr>
            <w:r w:rsidRPr="000952C3">
              <w:rPr>
                <w:rFonts w:ascii="Tahoma" w:hAnsi="Tahoma" w:cs="Tahoma"/>
                <w:b/>
                <w:sz w:val="20"/>
              </w:rPr>
              <w:lastRenderedPageBreak/>
              <w:t xml:space="preserve">Ropa de Trabajo.- </w:t>
            </w:r>
            <w:r w:rsidRPr="000952C3">
              <w:rPr>
                <w:rFonts w:ascii="Tahoma" w:hAnsi="Tahoma" w:cs="Tahoma"/>
                <w:sz w:val="20"/>
              </w:rPr>
              <w:t>El Proveedor del Servicio debe dotar a cada vigilante, como mínimo, dos (2) uniformes de trabajo por el tiempo de contrato con ENDE, el mismo que llevara el logo de identificación del Proveedor del Servicio, según el siguiente detalle:</w:t>
            </w:r>
          </w:p>
          <w:p w14:paraId="4E7704E0" w14:textId="77777777" w:rsidR="000952C3" w:rsidRPr="000952C3" w:rsidRDefault="000952C3" w:rsidP="000952C3">
            <w:pPr>
              <w:pStyle w:val="StyleJustified"/>
              <w:spacing w:before="0" w:after="0"/>
              <w:ind w:left="720" w:right="51"/>
              <w:rPr>
                <w:rFonts w:ascii="Tahoma" w:hAnsi="Tahoma" w:cs="Tahoma"/>
                <w:sz w:val="20"/>
              </w:rPr>
            </w:pPr>
          </w:p>
          <w:p w14:paraId="4702E908" w14:textId="77777777" w:rsidR="000952C3" w:rsidRPr="000952C3" w:rsidRDefault="000952C3" w:rsidP="003220B0">
            <w:pPr>
              <w:pStyle w:val="StyleJustified"/>
              <w:numPr>
                <w:ilvl w:val="0"/>
                <w:numId w:val="44"/>
              </w:numPr>
              <w:spacing w:before="0" w:after="0"/>
              <w:ind w:right="51"/>
              <w:rPr>
                <w:rFonts w:ascii="Tahoma" w:hAnsi="Tahoma" w:cs="Tahoma"/>
                <w:b/>
                <w:sz w:val="20"/>
              </w:rPr>
            </w:pPr>
            <w:r w:rsidRPr="000952C3">
              <w:rPr>
                <w:rFonts w:ascii="Tahoma" w:hAnsi="Tahoma" w:cs="Tahoma"/>
                <w:b/>
                <w:sz w:val="20"/>
              </w:rPr>
              <w:t xml:space="preserve">Uniforme </w:t>
            </w:r>
          </w:p>
          <w:p w14:paraId="55B2A1B6"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Pantalón</w:t>
            </w:r>
          </w:p>
          <w:p w14:paraId="40F299BC"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Camisa</w:t>
            </w:r>
          </w:p>
          <w:p w14:paraId="36009A3D"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Botas de cuero</w:t>
            </w:r>
          </w:p>
          <w:p w14:paraId="5029E0F0"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Gorra</w:t>
            </w:r>
          </w:p>
          <w:p w14:paraId="71A73BAA"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Credenciales</w:t>
            </w:r>
          </w:p>
          <w:p w14:paraId="37A8D8DA" w14:textId="77777777" w:rsidR="000952C3" w:rsidRPr="000952C3" w:rsidRDefault="000952C3" w:rsidP="003220B0">
            <w:pPr>
              <w:pStyle w:val="StyleJustified"/>
              <w:numPr>
                <w:ilvl w:val="0"/>
                <w:numId w:val="49"/>
              </w:numPr>
              <w:spacing w:before="0" w:after="0"/>
              <w:ind w:right="51"/>
              <w:rPr>
                <w:rFonts w:ascii="Tahoma" w:hAnsi="Tahoma" w:cs="Tahoma"/>
                <w:sz w:val="20"/>
              </w:rPr>
            </w:pPr>
            <w:r w:rsidRPr="000952C3">
              <w:rPr>
                <w:rFonts w:ascii="Tahoma" w:hAnsi="Tahoma" w:cs="Tahoma"/>
                <w:sz w:val="20"/>
              </w:rPr>
              <w:t>Correaje</w:t>
            </w:r>
          </w:p>
          <w:p w14:paraId="6393F2D8" w14:textId="77777777" w:rsidR="000952C3" w:rsidRPr="000952C3" w:rsidRDefault="000952C3" w:rsidP="000952C3">
            <w:pPr>
              <w:pStyle w:val="StyleJustified"/>
              <w:spacing w:before="0" w:after="0"/>
              <w:ind w:left="2160" w:right="51"/>
              <w:rPr>
                <w:rFonts w:ascii="Tahoma" w:hAnsi="Tahoma" w:cs="Tahoma"/>
                <w:sz w:val="20"/>
              </w:rPr>
            </w:pPr>
          </w:p>
          <w:p w14:paraId="3DD82588" w14:textId="77777777" w:rsidR="000952C3" w:rsidRPr="000952C3" w:rsidRDefault="000952C3" w:rsidP="003220B0">
            <w:pPr>
              <w:pStyle w:val="StyleJustified"/>
              <w:numPr>
                <w:ilvl w:val="0"/>
                <w:numId w:val="44"/>
              </w:numPr>
              <w:spacing w:before="0" w:after="0"/>
              <w:ind w:right="51"/>
              <w:rPr>
                <w:rFonts w:ascii="Tahoma" w:hAnsi="Tahoma" w:cs="Tahoma"/>
                <w:sz w:val="20"/>
              </w:rPr>
            </w:pPr>
            <w:r w:rsidRPr="000952C3">
              <w:rPr>
                <w:rFonts w:ascii="Tahoma" w:hAnsi="Tahoma" w:cs="Tahoma"/>
                <w:b/>
                <w:sz w:val="20"/>
              </w:rPr>
              <w:t>Uniforme para tiempo de lluvia e invierno</w:t>
            </w:r>
          </w:p>
          <w:p w14:paraId="28249CD0" w14:textId="77777777" w:rsidR="000952C3" w:rsidRPr="000952C3" w:rsidRDefault="000952C3" w:rsidP="003220B0">
            <w:pPr>
              <w:pStyle w:val="StyleJustified"/>
              <w:numPr>
                <w:ilvl w:val="0"/>
                <w:numId w:val="50"/>
              </w:numPr>
              <w:spacing w:before="0" w:after="0"/>
              <w:ind w:right="51"/>
              <w:rPr>
                <w:rFonts w:ascii="Tahoma" w:hAnsi="Tahoma" w:cs="Tahoma"/>
                <w:sz w:val="20"/>
              </w:rPr>
            </w:pPr>
            <w:r w:rsidRPr="000952C3">
              <w:rPr>
                <w:rFonts w:ascii="Tahoma" w:hAnsi="Tahoma" w:cs="Tahoma"/>
                <w:sz w:val="20"/>
              </w:rPr>
              <w:t>Poncho impermeable</w:t>
            </w:r>
          </w:p>
          <w:p w14:paraId="1FA09934" w14:textId="77777777" w:rsidR="000952C3" w:rsidRPr="000952C3" w:rsidRDefault="000952C3" w:rsidP="003220B0">
            <w:pPr>
              <w:pStyle w:val="StyleJustified"/>
              <w:numPr>
                <w:ilvl w:val="0"/>
                <w:numId w:val="50"/>
              </w:numPr>
              <w:spacing w:before="0" w:after="0"/>
              <w:ind w:right="51"/>
              <w:rPr>
                <w:rFonts w:ascii="Tahoma" w:hAnsi="Tahoma" w:cs="Tahoma"/>
                <w:sz w:val="20"/>
              </w:rPr>
            </w:pPr>
            <w:r w:rsidRPr="000952C3">
              <w:rPr>
                <w:rFonts w:ascii="Tahoma" w:hAnsi="Tahoma" w:cs="Tahoma"/>
                <w:sz w:val="20"/>
              </w:rPr>
              <w:t>Botas de goma</w:t>
            </w:r>
          </w:p>
          <w:p w14:paraId="6F2217DC" w14:textId="77777777" w:rsidR="000952C3" w:rsidRPr="000952C3" w:rsidRDefault="000952C3" w:rsidP="003220B0">
            <w:pPr>
              <w:pStyle w:val="StyleJustified"/>
              <w:numPr>
                <w:ilvl w:val="0"/>
                <w:numId w:val="50"/>
              </w:numPr>
              <w:spacing w:before="0" w:after="0"/>
              <w:ind w:right="51"/>
              <w:rPr>
                <w:rFonts w:ascii="Tahoma" w:hAnsi="Tahoma" w:cs="Tahoma"/>
                <w:sz w:val="20"/>
              </w:rPr>
            </w:pPr>
            <w:r w:rsidRPr="000952C3">
              <w:rPr>
                <w:rFonts w:ascii="Tahoma" w:hAnsi="Tahoma" w:cs="Tahoma"/>
                <w:sz w:val="20"/>
              </w:rPr>
              <w:t>Parca</w:t>
            </w:r>
          </w:p>
          <w:p w14:paraId="09FA4710" w14:textId="77777777" w:rsidR="000952C3" w:rsidRPr="000952C3" w:rsidRDefault="000952C3" w:rsidP="000952C3">
            <w:pPr>
              <w:pStyle w:val="StyleJustified"/>
              <w:spacing w:before="0" w:after="0"/>
              <w:ind w:left="2160" w:right="51"/>
              <w:rPr>
                <w:rFonts w:ascii="Tahoma" w:hAnsi="Tahoma" w:cs="Tahoma"/>
                <w:sz w:val="20"/>
              </w:rPr>
            </w:pPr>
          </w:p>
          <w:p w14:paraId="6184F944"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 xml:space="preserve">Credenciales de Identificación.- </w:t>
            </w:r>
            <w:r w:rsidRPr="000952C3">
              <w:rPr>
                <w:rFonts w:ascii="Tahoma" w:hAnsi="Tahoma" w:cs="Tahoma"/>
                <w:sz w:val="20"/>
              </w:rPr>
              <w:t>Con fotografía de cada vigilante, que deberá ser portado en lugar visible de manera obligatoria y permanente.</w:t>
            </w:r>
          </w:p>
          <w:p w14:paraId="455B9858" w14:textId="77777777" w:rsidR="000952C3" w:rsidRPr="000952C3" w:rsidRDefault="000952C3" w:rsidP="000952C3">
            <w:pPr>
              <w:pStyle w:val="StyleJustified"/>
              <w:spacing w:before="0" w:after="0"/>
              <w:ind w:left="720" w:right="51"/>
              <w:rPr>
                <w:rFonts w:ascii="Tahoma" w:hAnsi="Tahoma" w:cs="Tahoma"/>
                <w:b/>
                <w:sz w:val="20"/>
              </w:rPr>
            </w:pPr>
          </w:p>
          <w:p w14:paraId="65F03E5C"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 xml:space="preserve">Libro de registro de novedades.- </w:t>
            </w:r>
            <w:r w:rsidRPr="000952C3">
              <w:rPr>
                <w:rFonts w:ascii="Tahoma" w:hAnsi="Tahoma" w:cs="Tahoma"/>
                <w:sz w:val="20"/>
              </w:rPr>
              <w:t>El Proveedor del Servicio debe dotar para cada portería bolígrafos, reglas y material de escritorio, además de un Libro de Novedades, en cuaderno empastado, numerado de tamaño oficio, el cual será entregado a ENDE, a la culminación del contrato.</w:t>
            </w:r>
          </w:p>
          <w:p w14:paraId="4C9539D2" w14:textId="77777777" w:rsidR="000952C3" w:rsidRPr="000952C3" w:rsidRDefault="000952C3" w:rsidP="000952C3">
            <w:pPr>
              <w:pStyle w:val="StyleJustified"/>
              <w:spacing w:before="0" w:after="0"/>
              <w:ind w:right="51"/>
              <w:rPr>
                <w:rFonts w:ascii="Tahoma" w:hAnsi="Tahoma" w:cs="Tahoma"/>
                <w:b/>
                <w:sz w:val="20"/>
              </w:rPr>
            </w:pPr>
          </w:p>
          <w:p w14:paraId="13D8046F"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 xml:space="preserve">Equipos de comunicación.- </w:t>
            </w:r>
            <w:r w:rsidRPr="000952C3">
              <w:rPr>
                <w:rFonts w:ascii="Tahoma" w:hAnsi="Tahoma" w:cs="Tahoma"/>
                <w:sz w:val="20"/>
              </w:rPr>
              <w:t xml:space="preserve">El Proveedor del Servicio deberá contar con su propio sistema de comunicación desde su oficina central con todos los puntos de trabajo asignados, tanto mediante equipos de radio, </w:t>
            </w:r>
            <w:proofErr w:type="spellStart"/>
            <w:r w:rsidRPr="000952C3">
              <w:rPr>
                <w:rFonts w:ascii="Tahoma" w:hAnsi="Tahoma" w:cs="Tahoma"/>
                <w:sz w:val="20"/>
              </w:rPr>
              <w:t>handies</w:t>
            </w:r>
            <w:proofErr w:type="spellEnd"/>
            <w:r w:rsidRPr="000952C3">
              <w:rPr>
                <w:rFonts w:ascii="Tahoma" w:hAnsi="Tahoma" w:cs="Tahoma"/>
                <w:sz w:val="20"/>
              </w:rPr>
              <w:t xml:space="preserve"> y/o teléfonos celulares, que deberán estar en buen estado y en permanente funcionamiento.</w:t>
            </w:r>
          </w:p>
          <w:p w14:paraId="612ED350" w14:textId="77777777" w:rsidR="000952C3" w:rsidRPr="000952C3" w:rsidRDefault="000952C3" w:rsidP="000952C3">
            <w:pPr>
              <w:pStyle w:val="StyleJustified"/>
              <w:spacing w:before="0" w:after="0"/>
              <w:ind w:right="51"/>
              <w:rPr>
                <w:rFonts w:ascii="Tahoma" w:hAnsi="Tahoma" w:cs="Tahoma"/>
                <w:b/>
                <w:sz w:val="20"/>
              </w:rPr>
            </w:pPr>
          </w:p>
          <w:p w14:paraId="5C6D9EB8"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 xml:space="preserve">Linternas.- </w:t>
            </w:r>
            <w:r w:rsidRPr="000952C3">
              <w:rPr>
                <w:rFonts w:ascii="Tahoma" w:hAnsi="Tahoma" w:cs="Tahoma"/>
                <w:sz w:val="20"/>
              </w:rPr>
              <w:t>Se debe dotar a su personal, de linternas de largo alcance, con sus respectivas pilas para uso permanente.</w:t>
            </w:r>
          </w:p>
          <w:p w14:paraId="746EDFF1" w14:textId="77777777" w:rsidR="000952C3" w:rsidRPr="000952C3" w:rsidRDefault="000952C3" w:rsidP="000952C3">
            <w:pPr>
              <w:pStyle w:val="StyleJustified"/>
              <w:spacing w:before="0" w:after="0"/>
              <w:ind w:right="51"/>
              <w:rPr>
                <w:rFonts w:ascii="Tahoma" w:hAnsi="Tahoma" w:cs="Tahoma"/>
                <w:b/>
                <w:sz w:val="20"/>
              </w:rPr>
            </w:pPr>
          </w:p>
          <w:p w14:paraId="5C921E5B"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Silbatos.</w:t>
            </w:r>
            <w:r w:rsidRPr="000952C3">
              <w:rPr>
                <w:rFonts w:ascii="Tahoma" w:hAnsi="Tahoma" w:cs="Tahoma"/>
                <w:sz w:val="20"/>
              </w:rPr>
              <w:t>- Cada vigilante deberá portar su silbato.</w:t>
            </w:r>
          </w:p>
          <w:p w14:paraId="6CA361FF" w14:textId="77777777" w:rsidR="000952C3" w:rsidRPr="000952C3" w:rsidRDefault="000952C3" w:rsidP="000952C3">
            <w:pPr>
              <w:pStyle w:val="StyleJustified"/>
              <w:spacing w:before="0" w:after="0"/>
              <w:ind w:right="51"/>
              <w:rPr>
                <w:rFonts w:ascii="Tahoma" w:hAnsi="Tahoma" w:cs="Tahoma"/>
                <w:b/>
                <w:sz w:val="20"/>
              </w:rPr>
            </w:pPr>
          </w:p>
          <w:p w14:paraId="52F364C7" w14:textId="77777777" w:rsidR="000952C3" w:rsidRPr="000952C3" w:rsidRDefault="000952C3" w:rsidP="003220B0">
            <w:pPr>
              <w:pStyle w:val="StyleJustified"/>
              <w:numPr>
                <w:ilvl w:val="0"/>
                <w:numId w:val="48"/>
              </w:numPr>
              <w:spacing w:before="0" w:after="0"/>
              <w:ind w:right="270"/>
              <w:rPr>
                <w:rFonts w:ascii="Tahoma" w:hAnsi="Tahoma" w:cs="Tahoma"/>
                <w:b/>
                <w:sz w:val="20"/>
              </w:rPr>
            </w:pPr>
            <w:r w:rsidRPr="000952C3">
              <w:rPr>
                <w:rFonts w:ascii="Tahoma" w:hAnsi="Tahoma" w:cs="Tahoma"/>
                <w:b/>
                <w:sz w:val="20"/>
              </w:rPr>
              <w:t>Equipos de seguridad</w:t>
            </w:r>
            <w:r w:rsidRPr="000952C3">
              <w:rPr>
                <w:rFonts w:ascii="Tahoma" w:hAnsi="Tahoma" w:cs="Tahoma"/>
                <w:sz w:val="20"/>
              </w:rPr>
              <w:t>.- Equipamiento de acuerdo a normas de seguridad regido por organismo competente, tolete o bastón, chaleco y otro material sugerido por el proponente sin que modifique ni sea sujeto de propuesta alternativa</w:t>
            </w:r>
            <w:r w:rsidRPr="000952C3">
              <w:rPr>
                <w:rFonts w:ascii="Tahoma" w:hAnsi="Tahoma" w:cs="Tahoma"/>
                <w:b/>
                <w:sz w:val="20"/>
              </w:rPr>
              <w:t>.</w:t>
            </w:r>
          </w:p>
          <w:p w14:paraId="5E6E0AEC" w14:textId="77777777" w:rsidR="000952C3" w:rsidRPr="000952C3" w:rsidRDefault="000952C3" w:rsidP="000952C3">
            <w:pPr>
              <w:pStyle w:val="StyleJustified"/>
              <w:spacing w:before="0" w:after="0"/>
              <w:ind w:right="51"/>
              <w:rPr>
                <w:rFonts w:ascii="Tahoma" w:hAnsi="Tahoma" w:cs="Tahoma"/>
                <w:b/>
                <w:sz w:val="20"/>
              </w:rPr>
            </w:pPr>
            <w:r w:rsidRPr="000952C3">
              <w:rPr>
                <w:rFonts w:ascii="Tahoma" w:hAnsi="Tahoma" w:cs="Tahoma"/>
                <w:sz w:val="20"/>
              </w:rPr>
              <w:t xml:space="preserve"> </w:t>
            </w:r>
            <w:r w:rsidRPr="000952C3">
              <w:rPr>
                <w:rFonts w:ascii="Tahoma" w:hAnsi="Tahoma" w:cs="Tahoma"/>
                <w:b/>
                <w:sz w:val="20"/>
              </w:rPr>
              <w:t xml:space="preserve"> </w:t>
            </w:r>
          </w:p>
          <w:p w14:paraId="3EA5D767"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HORARIO DE TRABAJO</w:t>
            </w:r>
          </w:p>
          <w:p w14:paraId="7B4551D2" w14:textId="77777777" w:rsidR="000952C3" w:rsidRPr="000952C3" w:rsidRDefault="000952C3" w:rsidP="000952C3">
            <w:pPr>
              <w:pStyle w:val="StyleJustified"/>
              <w:spacing w:before="0" w:after="0"/>
              <w:ind w:right="51"/>
              <w:rPr>
                <w:rFonts w:ascii="Tahoma" w:hAnsi="Tahoma" w:cs="Tahoma"/>
                <w:sz w:val="20"/>
              </w:rPr>
            </w:pPr>
          </w:p>
          <w:p w14:paraId="2D60E977"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 xml:space="preserve">El servicio de seguridad será ejecutado de lunes a domingo las 24 horas del día, distribuidos en mínimamente dos (2) turnos (incluyendo feriados). </w:t>
            </w:r>
          </w:p>
          <w:p w14:paraId="79E93D96" w14:textId="77777777" w:rsidR="000952C3" w:rsidRPr="000952C3" w:rsidRDefault="000952C3" w:rsidP="000952C3">
            <w:pPr>
              <w:pStyle w:val="StyleJustified"/>
              <w:spacing w:before="0" w:after="0"/>
              <w:ind w:right="51"/>
              <w:rPr>
                <w:rFonts w:ascii="Tahoma" w:hAnsi="Tahoma" w:cs="Tahoma"/>
                <w:sz w:val="20"/>
              </w:rPr>
            </w:pPr>
            <w:r w:rsidRPr="000952C3">
              <w:rPr>
                <w:rFonts w:ascii="Tahoma" w:hAnsi="Tahoma" w:cs="Tahoma"/>
                <w:sz w:val="20"/>
              </w:rPr>
              <w:t xml:space="preserve">  </w:t>
            </w:r>
          </w:p>
          <w:p w14:paraId="03ECAF03"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SUPERVISIÓN</w:t>
            </w:r>
          </w:p>
          <w:p w14:paraId="2A02C1F6" w14:textId="77777777" w:rsidR="000952C3" w:rsidRPr="000952C3" w:rsidRDefault="000952C3" w:rsidP="000952C3">
            <w:pPr>
              <w:pStyle w:val="StyleJustified"/>
              <w:spacing w:before="0" w:after="0"/>
              <w:ind w:right="51"/>
              <w:rPr>
                <w:rFonts w:ascii="Tahoma" w:hAnsi="Tahoma" w:cs="Tahoma"/>
                <w:sz w:val="20"/>
              </w:rPr>
            </w:pPr>
          </w:p>
          <w:p w14:paraId="46D7B2DD"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El Proveedor del Servicio asignará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 este o cualquier personal designado por el Proveedor del Servicio, debiendo este cubrir su reemplazo en el plazo máximo de dos días de solicitado el cambio.</w:t>
            </w:r>
          </w:p>
          <w:p w14:paraId="5BF5A079" w14:textId="77777777" w:rsidR="000952C3" w:rsidRPr="000952C3" w:rsidRDefault="000952C3" w:rsidP="000952C3">
            <w:pPr>
              <w:ind w:left="284" w:right="51"/>
              <w:jc w:val="both"/>
              <w:rPr>
                <w:rFonts w:ascii="Tahoma" w:hAnsi="Tahoma" w:cs="Tahoma"/>
                <w:sz w:val="20"/>
                <w:szCs w:val="20"/>
              </w:rPr>
            </w:pPr>
          </w:p>
          <w:p w14:paraId="791A3A24" w14:textId="77777777" w:rsidR="000952C3" w:rsidRPr="000952C3" w:rsidRDefault="000952C3" w:rsidP="000952C3">
            <w:pPr>
              <w:ind w:left="284" w:right="51"/>
              <w:jc w:val="both"/>
              <w:rPr>
                <w:rFonts w:ascii="Tahoma" w:hAnsi="Tahoma" w:cs="Tahoma"/>
                <w:sz w:val="20"/>
                <w:szCs w:val="20"/>
              </w:rPr>
            </w:pPr>
            <w:r w:rsidRPr="000952C3">
              <w:rPr>
                <w:rFonts w:ascii="Tahoma" w:hAnsi="Tahoma" w:cs="Tahoma"/>
                <w:sz w:val="20"/>
                <w:szCs w:val="20"/>
              </w:rPr>
              <w:lastRenderedPageBreak/>
              <w:t>ENDE, como entidad contratante realizará el control a través del Fiscal de Servicio y será el medio autorizado de comunicación, notificación y aprobación de todo cuanto corresponda a los asuntos relacionados con el servicio.</w:t>
            </w:r>
          </w:p>
          <w:p w14:paraId="7E355E67" w14:textId="77777777" w:rsidR="000952C3" w:rsidRPr="000952C3" w:rsidRDefault="000952C3" w:rsidP="000952C3">
            <w:pPr>
              <w:ind w:left="284" w:right="51"/>
              <w:jc w:val="both"/>
              <w:rPr>
                <w:rFonts w:ascii="Tahoma" w:hAnsi="Tahoma" w:cs="Tahoma"/>
                <w:sz w:val="20"/>
                <w:szCs w:val="20"/>
              </w:rPr>
            </w:pPr>
          </w:p>
          <w:p w14:paraId="607381D6"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DE LOS GUARDIAS DE SEGURIDAD</w:t>
            </w:r>
          </w:p>
          <w:p w14:paraId="4A48E8A6" w14:textId="77777777" w:rsidR="000952C3" w:rsidRPr="000952C3" w:rsidRDefault="000952C3" w:rsidP="000952C3">
            <w:pPr>
              <w:pStyle w:val="StyleJustified"/>
              <w:spacing w:before="0" w:after="0"/>
              <w:ind w:right="51"/>
              <w:rPr>
                <w:rFonts w:ascii="Tahoma" w:hAnsi="Tahoma" w:cs="Tahoma"/>
                <w:sz w:val="20"/>
              </w:rPr>
            </w:pPr>
          </w:p>
          <w:p w14:paraId="6A121672" w14:textId="77777777" w:rsidR="000952C3" w:rsidRPr="000952C3" w:rsidRDefault="000952C3" w:rsidP="000952C3">
            <w:pPr>
              <w:ind w:left="284" w:right="270"/>
              <w:jc w:val="both"/>
              <w:rPr>
                <w:rFonts w:ascii="Tahoma" w:hAnsi="Tahoma" w:cs="Tahoma"/>
                <w:sz w:val="20"/>
                <w:szCs w:val="20"/>
              </w:rPr>
            </w:pPr>
            <w:r w:rsidRPr="000952C3">
              <w:rPr>
                <w:rFonts w:ascii="Tahoma" w:hAnsi="Tahoma" w:cs="Tahoma"/>
                <w:sz w:val="20"/>
                <w:szCs w:val="20"/>
              </w:rPr>
              <w:t>El personal asignado para prestar Servicio de Seguridad, será de acuerdo al siguiente detalle:</w:t>
            </w:r>
          </w:p>
          <w:p w14:paraId="52F41411" w14:textId="77777777" w:rsidR="000952C3" w:rsidRPr="000952C3" w:rsidRDefault="000952C3" w:rsidP="000952C3">
            <w:pPr>
              <w:pStyle w:val="StyleJustified"/>
              <w:spacing w:before="0" w:after="0"/>
              <w:ind w:right="51"/>
              <w:rPr>
                <w:rFonts w:ascii="Tahoma" w:hAnsi="Tahoma" w:cs="Tahoma"/>
                <w:sz w:val="20"/>
              </w:rPr>
            </w:pPr>
          </w:p>
          <w:p w14:paraId="78B2A54B" w14:textId="77777777" w:rsidR="000952C3" w:rsidRPr="00B15B84"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Personal de seguridad para Edificio Ende Corporación</w:t>
            </w:r>
          </w:p>
          <w:p w14:paraId="787C1545"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grupo de VIGILANTES DE SEGURIDAD, asignado para el servicio de Seguridad Física de los ambientes ubicados en Oficina Central, en la Calle Colombia N° 655 de la Ciudad de Cochabamba, deberá estar conformado por mínimo diez (10) personas, distribuidos en turnos, contando con un mínimo de cinco (5) personas en el turno diurno, de lunes a domingo y los días feriados. El Proveedor del Servicio determinará la cantidad de turnos (2 o 3) y las rotaciones, si considera necesario, para cumplir con el servicio requerido.</w:t>
            </w:r>
          </w:p>
          <w:p w14:paraId="4B48EEFA" w14:textId="77777777" w:rsidR="000952C3" w:rsidRPr="000952C3" w:rsidRDefault="000952C3" w:rsidP="000952C3">
            <w:pPr>
              <w:pStyle w:val="StyleJustified"/>
              <w:spacing w:before="0" w:after="0"/>
              <w:ind w:left="993" w:right="51"/>
              <w:rPr>
                <w:rFonts w:ascii="Tahoma" w:hAnsi="Tahoma" w:cs="Tahoma"/>
                <w:sz w:val="20"/>
              </w:rPr>
            </w:pPr>
          </w:p>
          <w:p w14:paraId="4804D0D9"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Proveedor del Servicio deberá proporcionar mensualmente al Fiscal del Servicio, para su aprobación, el rol de turnos de acuerdo a la cantidad de personas proporcionadas para el servicio.</w:t>
            </w:r>
          </w:p>
          <w:p w14:paraId="7BCD017A" w14:textId="77777777" w:rsidR="000952C3" w:rsidRPr="000952C3" w:rsidRDefault="000952C3" w:rsidP="000952C3">
            <w:pPr>
              <w:pStyle w:val="StyleJustified"/>
              <w:spacing w:before="0" w:after="0"/>
              <w:ind w:left="993" w:right="51"/>
              <w:rPr>
                <w:rFonts w:ascii="Tahoma" w:hAnsi="Tahoma" w:cs="Tahoma"/>
                <w:sz w:val="20"/>
              </w:rPr>
            </w:pPr>
          </w:p>
          <w:p w14:paraId="02BE8DB3"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Personal de Seguridad Almacén Sacaba</w:t>
            </w:r>
          </w:p>
          <w:p w14:paraId="634EC08D"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 xml:space="preserve">El grupo de VIGILANTES DE SEGURIDAD, asignado para el servicio de Seguridad Física de los ambientes ubicados en el Almacén Sacaba, en la Av. </w:t>
            </w:r>
            <w:proofErr w:type="spellStart"/>
            <w:r w:rsidRPr="000952C3">
              <w:rPr>
                <w:rFonts w:ascii="Tahoma" w:hAnsi="Tahoma" w:cs="Tahoma"/>
                <w:sz w:val="20"/>
              </w:rPr>
              <w:t>Villazon</w:t>
            </w:r>
            <w:proofErr w:type="spellEnd"/>
            <w:r w:rsidRPr="000952C3">
              <w:rPr>
                <w:rFonts w:ascii="Tahoma" w:hAnsi="Tahoma" w:cs="Tahoma"/>
                <w:sz w:val="20"/>
              </w:rPr>
              <w:t xml:space="preserve"> Km. 5 (carretera a Sacaba) de la Ciudad de Cochabamba, deberá estar conformado por mínimo dos (2) personas, distribuidas en turnos, contando con un mínimo de una (1) persona por cada turno, de lunes a domingo y los días feriados. El Proveedor del Servicio determinará la cantidad de turnos (2 o 3) y las rotaciones, si considera necesario, para cumplir con el servicio requerido.</w:t>
            </w:r>
          </w:p>
          <w:p w14:paraId="5F3DC7BA" w14:textId="77777777" w:rsidR="000952C3" w:rsidRPr="000952C3" w:rsidRDefault="000952C3" w:rsidP="000952C3">
            <w:pPr>
              <w:pStyle w:val="StyleJustified"/>
              <w:spacing w:before="0" w:after="0"/>
              <w:ind w:left="993" w:right="51"/>
              <w:rPr>
                <w:rFonts w:ascii="Tahoma" w:hAnsi="Tahoma" w:cs="Tahoma"/>
                <w:sz w:val="20"/>
              </w:rPr>
            </w:pPr>
          </w:p>
          <w:p w14:paraId="602407A1"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Proveedor del Servicio deberá proporcionar mensualmente al Fiscal del Servicio, para su aprobación, el rol de turnos de acuerdo a la cantidad de personas proporcionadas para el servicio.</w:t>
            </w:r>
          </w:p>
          <w:p w14:paraId="61459C41" w14:textId="77777777" w:rsidR="000952C3" w:rsidRPr="000952C3" w:rsidRDefault="000952C3" w:rsidP="000952C3">
            <w:pPr>
              <w:pStyle w:val="StyleJustified"/>
              <w:spacing w:before="0" w:after="0"/>
              <w:ind w:left="993" w:right="51"/>
              <w:rPr>
                <w:rFonts w:ascii="Tahoma" w:hAnsi="Tahoma" w:cs="Tahoma"/>
                <w:sz w:val="20"/>
              </w:rPr>
            </w:pPr>
          </w:p>
          <w:p w14:paraId="4688519D" w14:textId="77777777" w:rsidR="000952C3" w:rsidRPr="000952C3" w:rsidRDefault="000952C3" w:rsidP="003220B0">
            <w:pPr>
              <w:pStyle w:val="StyleJustified"/>
              <w:numPr>
                <w:ilvl w:val="0"/>
                <w:numId w:val="46"/>
              </w:numPr>
              <w:spacing w:before="0" w:after="0"/>
              <w:ind w:right="270"/>
              <w:rPr>
                <w:rFonts w:ascii="Tahoma" w:hAnsi="Tahoma" w:cs="Tahoma"/>
                <w:b/>
                <w:sz w:val="20"/>
              </w:rPr>
            </w:pPr>
            <w:r w:rsidRPr="000952C3">
              <w:rPr>
                <w:rFonts w:ascii="Tahoma" w:hAnsi="Tahoma" w:cs="Tahoma"/>
                <w:b/>
                <w:sz w:val="20"/>
              </w:rPr>
              <w:t>Requisitos de los Guardias de Seguridad</w:t>
            </w:r>
          </w:p>
          <w:p w14:paraId="76AFD25E"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52265449" w14:textId="77777777" w:rsidR="000952C3" w:rsidRPr="000952C3" w:rsidRDefault="000952C3" w:rsidP="000952C3">
            <w:pPr>
              <w:pStyle w:val="StyleJustified"/>
              <w:spacing w:before="0" w:after="0"/>
              <w:ind w:left="993" w:right="51"/>
              <w:rPr>
                <w:rFonts w:ascii="Tahoma" w:hAnsi="Tahoma" w:cs="Tahoma"/>
                <w:sz w:val="20"/>
              </w:rPr>
            </w:pPr>
          </w:p>
          <w:p w14:paraId="237C6357" w14:textId="77777777" w:rsid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De acuerdo al siguiente detalle:</w:t>
            </w:r>
          </w:p>
          <w:p w14:paraId="100399EA" w14:textId="77777777" w:rsidR="00B15B84" w:rsidRPr="000952C3" w:rsidRDefault="00B15B84" w:rsidP="00B15B84">
            <w:pPr>
              <w:pStyle w:val="StyleJustified"/>
              <w:spacing w:before="0" w:after="0"/>
              <w:ind w:left="720" w:right="270"/>
              <w:rPr>
                <w:rFonts w:ascii="Tahoma" w:hAnsi="Tahoma" w:cs="Tahoma"/>
                <w:sz w:val="20"/>
              </w:rPr>
            </w:pPr>
          </w:p>
          <w:p w14:paraId="75FBCCE1" w14:textId="77777777" w:rsidR="000952C3" w:rsidRP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Fotocopia de Cédula de Identidad</w:t>
            </w:r>
          </w:p>
          <w:p w14:paraId="57EFD07E" w14:textId="77777777" w:rsidR="000952C3" w:rsidRP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Fotocopia de Libreta del Servicio militar (para varones) sujeto a verificación por la entidad.</w:t>
            </w:r>
          </w:p>
          <w:p w14:paraId="261E5C40" w14:textId="77777777" w:rsidR="000952C3" w:rsidRP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Fotocopia del Título de Bachiller en Humanidades.</w:t>
            </w:r>
          </w:p>
          <w:p w14:paraId="75C5BAFE" w14:textId="77777777" w:rsidR="000952C3" w:rsidRP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Certificado original y actualizado de Antecedentes Policiales, emitido por la FELCC.</w:t>
            </w:r>
          </w:p>
          <w:p w14:paraId="3DA3A7DF" w14:textId="77777777" w:rsidR="000952C3" w:rsidRP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4A6BEAC1" w14:textId="77777777" w:rsidR="000952C3" w:rsidRDefault="000952C3" w:rsidP="003220B0">
            <w:pPr>
              <w:pStyle w:val="StyleJustified"/>
              <w:numPr>
                <w:ilvl w:val="0"/>
                <w:numId w:val="51"/>
              </w:numPr>
              <w:spacing w:before="0" w:after="0"/>
              <w:ind w:right="270"/>
              <w:rPr>
                <w:rFonts w:ascii="Tahoma" w:hAnsi="Tahoma" w:cs="Tahoma"/>
                <w:sz w:val="20"/>
              </w:rPr>
            </w:pPr>
            <w:r w:rsidRPr="000952C3">
              <w:rPr>
                <w:rFonts w:ascii="Tahoma" w:hAnsi="Tahoma" w:cs="Tahoma"/>
                <w:sz w:val="20"/>
              </w:rPr>
              <w:t>Hoja de vida.</w:t>
            </w:r>
          </w:p>
          <w:p w14:paraId="75346FA9" w14:textId="77777777" w:rsidR="00B15B84" w:rsidRPr="000952C3" w:rsidRDefault="00B15B84" w:rsidP="00B15B84">
            <w:pPr>
              <w:pStyle w:val="StyleJustified"/>
              <w:spacing w:before="0" w:after="0"/>
              <w:ind w:left="1713" w:right="51"/>
              <w:rPr>
                <w:rFonts w:ascii="Tahoma" w:hAnsi="Tahoma" w:cs="Tahoma"/>
                <w:sz w:val="20"/>
              </w:rPr>
            </w:pPr>
          </w:p>
          <w:p w14:paraId="2919D8AA"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5F99B079" w14:textId="77777777" w:rsidR="000952C3" w:rsidRPr="000952C3" w:rsidRDefault="000952C3" w:rsidP="000952C3">
            <w:pPr>
              <w:pStyle w:val="StyleJustified"/>
              <w:spacing w:before="0" w:after="0"/>
              <w:ind w:left="993" w:right="51"/>
              <w:rPr>
                <w:rFonts w:ascii="Tahoma" w:hAnsi="Tahoma" w:cs="Tahoma"/>
                <w:sz w:val="20"/>
              </w:rPr>
            </w:pPr>
          </w:p>
          <w:p w14:paraId="2613ED12"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lastRenderedPageBreak/>
              <w:t>Descanso Laboral</w:t>
            </w:r>
          </w:p>
          <w:p w14:paraId="657AA095"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2C6F5430" w14:textId="77777777" w:rsidR="000952C3" w:rsidRPr="000952C3" w:rsidRDefault="000952C3" w:rsidP="000952C3">
            <w:pPr>
              <w:pStyle w:val="StyleJustified"/>
              <w:spacing w:before="0" w:after="0"/>
              <w:ind w:left="993" w:right="51"/>
              <w:rPr>
                <w:rFonts w:ascii="Tahoma" w:hAnsi="Tahoma" w:cs="Tahoma"/>
                <w:sz w:val="20"/>
              </w:rPr>
            </w:pPr>
          </w:p>
          <w:p w14:paraId="45FD8A08"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Beneficios sociales</w:t>
            </w:r>
          </w:p>
          <w:p w14:paraId="2AA53185"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1E698247" w14:textId="77777777" w:rsidR="000952C3" w:rsidRPr="000952C3" w:rsidRDefault="000952C3" w:rsidP="000952C3">
            <w:pPr>
              <w:pStyle w:val="StyleJustified"/>
              <w:spacing w:before="0" w:after="0"/>
              <w:ind w:left="993" w:right="51"/>
              <w:rPr>
                <w:rFonts w:ascii="Tahoma" w:hAnsi="Tahoma" w:cs="Tahoma"/>
                <w:sz w:val="20"/>
              </w:rPr>
            </w:pPr>
          </w:p>
          <w:p w14:paraId="50B791CB"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Para tal efecto, el Proveedor del Servicio deberá presentar certificaciones mensuales de los pagos realizados al personal asignado, en un plazo de máximo de tres (3) días hábiles de haber recibido el pago por parte de ENDE.</w:t>
            </w:r>
          </w:p>
          <w:p w14:paraId="2D60F4D6" w14:textId="77777777" w:rsidR="000952C3" w:rsidRPr="000952C3" w:rsidRDefault="000952C3" w:rsidP="000952C3">
            <w:pPr>
              <w:pStyle w:val="StyleJustified"/>
              <w:spacing w:before="0" w:after="0"/>
              <w:ind w:left="993" w:right="51"/>
              <w:rPr>
                <w:rFonts w:ascii="Tahoma" w:hAnsi="Tahoma" w:cs="Tahoma"/>
                <w:sz w:val="20"/>
              </w:rPr>
            </w:pPr>
          </w:p>
          <w:p w14:paraId="7B9D7248"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62362B5E" w14:textId="77777777" w:rsidR="000952C3" w:rsidRPr="000952C3" w:rsidRDefault="000952C3" w:rsidP="000952C3">
            <w:pPr>
              <w:pStyle w:val="StyleJustified"/>
              <w:spacing w:before="0" w:after="0"/>
              <w:ind w:left="993" w:right="51"/>
              <w:rPr>
                <w:rFonts w:ascii="Tahoma" w:hAnsi="Tahoma" w:cs="Tahoma"/>
                <w:sz w:val="20"/>
              </w:rPr>
            </w:pPr>
          </w:p>
          <w:p w14:paraId="532A8EB0" w14:textId="77777777" w:rsidR="000952C3" w:rsidRPr="000952C3" w:rsidRDefault="000952C3" w:rsidP="003220B0">
            <w:pPr>
              <w:pStyle w:val="StyleJustified"/>
              <w:numPr>
                <w:ilvl w:val="0"/>
                <w:numId w:val="46"/>
              </w:numPr>
              <w:spacing w:before="0" w:after="0"/>
              <w:ind w:right="270"/>
              <w:rPr>
                <w:rFonts w:ascii="Tahoma" w:hAnsi="Tahoma" w:cs="Tahoma"/>
                <w:sz w:val="20"/>
              </w:rPr>
            </w:pPr>
            <w:r w:rsidRPr="000952C3">
              <w:rPr>
                <w:rFonts w:ascii="Tahoma" w:hAnsi="Tahoma" w:cs="Tahoma"/>
                <w:b/>
                <w:sz w:val="20"/>
              </w:rPr>
              <w:t>Ambientes para el personal de seguridad</w:t>
            </w:r>
          </w:p>
          <w:p w14:paraId="22B0D21A"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ENDE, otorgará ambientes para la prestación del servicio por parte de los guardias de seguridad, así como también con teléfonos y/o radio base de comunicación en los puntos, los cuales servirán para la comunicación de los guardias de seguridad con funcionario de ENDE.</w:t>
            </w:r>
          </w:p>
          <w:p w14:paraId="7478F2F4" w14:textId="77777777" w:rsidR="000952C3" w:rsidRPr="000952C3" w:rsidRDefault="000952C3" w:rsidP="000952C3">
            <w:pPr>
              <w:pStyle w:val="StyleJustified"/>
              <w:spacing w:before="0" w:after="0"/>
              <w:ind w:left="993" w:right="51"/>
              <w:rPr>
                <w:rFonts w:ascii="Tahoma" w:hAnsi="Tahoma" w:cs="Tahoma"/>
                <w:sz w:val="20"/>
              </w:rPr>
            </w:pPr>
          </w:p>
          <w:p w14:paraId="5F0D6DBB" w14:textId="77777777" w:rsidR="000952C3" w:rsidRPr="000952C3" w:rsidRDefault="000952C3" w:rsidP="00B15B84">
            <w:pPr>
              <w:pStyle w:val="StyleJustified"/>
              <w:spacing w:before="0" w:after="0"/>
              <w:ind w:left="720" w:right="270"/>
              <w:rPr>
                <w:rFonts w:ascii="Tahoma" w:hAnsi="Tahoma" w:cs="Tahoma"/>
                <w:sz w:val="20"/>
              </w:rPr>
            </w:pPr>
            <w:r w:rsidRPr="000952C3">
              <w:rPr>
                <w:rFonts w:ascii="Tahoma" w:hAnsi="Tahoma" w:cs="Tahoma"/>
                <w:sz w:val="20"/>
              </w:rPr>
              <w:t>El resto de material y equipo para el cumplimiento del servicio es por cuenta del Proveedor del Servicio.</w:t>
            </w:r>
          </w:p>
          <w:p w14:paraId="213778C6" w14:textId="77777777" w:rsidR="000952C3" w:rsidRPr="000952C3" w:rsidRDefault="000952C3" w:rsidP="000952C3">
            <w:pPr>
              <w:pStyle w:val="StyleJustified"/>
              <w:spacing w:before="0" w:after="0"/>
              <w:ind w:left="993" w:right="51"/>
              <w:rPr>
                <w:rFonts w:ascii="Tahoma" w:hAnsi="Tahoma" w:cs="Tahoma"/>
                <w:sz w:val="20"/>
              </w:rPr>
            </w:pPr>
          </w:p>
          <w:p w14:paraId="68211599"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MEDIDAS DE BIOSEGURIDAD</w:t>
            </w:r>
          </w:p>
          <w:p w14:paraId="58468E55" w14:textId="77777777" w:rsidR="000952C3" w:rsidRPr="000952C3" w:rsidRDefault="000952C3" w:rsidP="000952C3">
            <w:pPr>
              <w:pStyle w:val="StyleJustified"/>
              <w:spacing w:before="0" w:after="0"/>
              <w:ind w:right="51"/>
              <w:rPr>
                <w:rFonts w:ascii="Tahoma" w:hAnsi="Tahoma" w:cs="Tahoma"/>
                <w:sz w:val="20"/>
              </w:rPr>
            </w:pPr>
          </w:p>
          <w:p w14:paraId="25CF4778"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 xml:space="preserve">El Proveedor del Servicio, se compromete a cumplir con todo el protocolo de bioseguridad que se encuentre vigente en ENDE, dotando a su personal los correspondientes insumos de bioseguridad (barbijo diario, alcohol en gel, Alcohol líquido, etc.), lo cual correrá exclusivamente por cuenta del Proveedor del Servicio, sin que esto altere los costos del servicio. </w:t>
            </w:r>
          </w:p>
          <w:p w14:paraId="1BF59259" w14:textId="77777777" w:rsidR="000952C3" w:rsidRPr="000952C3" w:rsidRDefault="000952C3" w:rsidP="000952C3">
            <w:pPr>
              <w:pStyle w:val="StyleJustified"/>
              <w:spacing w:before="0" w:after="0"/>
              <w:ind w:right="51"/>
              <w:rPr>
                <w:rFonts w:ascii="Tahoma" w:hAnsi="Tahoma" w:cs="Tahoma"/>
                <w:sz w:val="20"/>
              </w:rPr>
            </w:pPr>
          </w:p>
          <w:p w14:paraId="36FC2C4F"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EXPERIENCIA EN EL RUBRO</w:t>
            </w:r>
          </w:p>
          <w:p w14:paraId="033CB396" w14:textId="77777777" w:rsidR="000952C3" w:rsidRPr="000952C3" w:rsidRDefault="000952C3" w:rsidP="000952C3">
            <w:pPr>
              <w:pStyle w:val="StyleJustified"/>
              <w:spacing w:before="0" w:after="0"/>
              <w:ind w:right="51"/>
              <w:rPr>
                <w:rFonts w:ascii="Tahoma" w:hAnsi="Tahoma" w:cs="Tahoma"/>
                <w:sz w:val="20"/>
              </w:rPr>
            </w:pPr>
          </w:p>
          <w:p w14:paraId="4AC22FA6"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proponente deberá tener una experiencia específica en el rubro de la vigilancia y seguridad física, de cinco (5) años en empresas privadas y/o instituciones públicas, la cual será computada a partir de la inscripción al Servicio de Impuestos Nacionales (SIN).</w:t>
            </w:r>
          </w:p>
          <w:p w14:paraId="2E4B67B1" w14:textId="77777777" w:rsidR="00B15B84" w:rsidRDefault="00B15B84" w:rsidP="00B15B84">
            <w:pPr>
              <w:ind w:left="284" w:right="270"/>
              <w:jc w:val="both"/>
              <w:rPr>
                <w:rFonts w:ascii="Tahoma" w:hAnsi="Tahoma" w:cs="Tahoma"/>
                <w:sz w:val="20"/>
                <w:szCs w:val="20"/>
              </w:rPr>
            </w:pPr>
          </w:p>
          <w:p w14:paraId="16AAC8F4"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Para la evaluación de la experiencia, serán consideradas las Actas de Conformidad, Certificados de Cumplimiento de Contratos o sus equivalentes, que permitan acreditar la experiencia que ofrecen.</w:t>
            </w:r>
          </w:p>
          <w:p w14:paraId="30EBF45C" w14:textId="77777777" w:rsidR="000952C3" w:rsidRPr="000952C3" w:rsidRDefault="000952C3" w:rsidP="000952C3">
            <w:pPr>
              <w:pStyle w:val="StyleJustified"/>
              <w:spacing w:before="0" w:after="0"/>
              <w:ind w:right="51"/>
              <w:rPr>
                <w:rFonts w:ascii="Tahoma" w:hAnsi="Tahoma" w:cs="Tahoma"/>
                <w:sz w:val="20"/>
              </w:rPr>
            </w:pPr>
          </w:p>
          <w:p w14:paraId="670A3E58"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En caso de que no se presente documentación que permita acreditar los cinco (5) años de experiencia, la propuesta será descalificada.</w:t>
            </w:r>
          </w:p>
          <w:p w14:paraId="0F069668" w14:textId="77777777" w:rsidR="000952C3" w:rsidRPr="000952C3" w:rsidRDefault="000952C3" w:rsidP="000952C3">
            <w:pPr>
              <w:pStyle w:val="StyleJustified"/>
              <w:spacing w:before="0" w:after="0"/>
              <w:ind w:right="51"/>
              <w:rPr>
                <w:rFonts w:ascii="Tahoma" w:hAnsi="Tahoma" w:cs="Tahoma"/>
                <w:sz w:val="20"/>
              </w:rPr>
            </w:pPr>
          </w:p>
          <w:p w14:paraId="0AC4BE7E"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proponente deberá contar con la siguiente documentación:</w:t>
            </w:r>
          </w:p>
          <w:p w14:paraId="38CCAFC8" w14:textId="77777777" w:rsidR="000952C3" w:rsidRPr="000952C3" w:rsidRDefault="000952C3" w:rsidP="000952C3">
            <w:pPr>
              <w:pStyle w:val="StyleJustified"/>
              <w:spacing w:before="0" w:after="0"/>
              <w:ind w:right="51"/>
              <w:rPr>
                <w:rFonts w:ascii="Tahoma" w:hAnsi="Tahoma" w:cs="Tahoma"/>
                <w:sz w:val="20"/>
              </w:rPr>
            </w:pPr>
          </w:p>
          <w:p w14:paraId="1F80547D" w14:textId="7E4475D7" w:rsidR="000952C3" w:rsidRPr="000952C3" w:rsidRDefault="000952C3" w:rsidP="003220B0">
            <w:pPr>
              <w:pStyle w:val="StyleJustified"/>
              <w:numPr>
                <w:ilvl w:val="0"/>
                <w:numId w:val="52"/>
              </w:numPr>
              <w:spacing w:before="0" w:after="0"/>
              <w:ind w:left="808" w:right="51" w:hanging="175"/>
              <w:rPr>
                <w:rFonts w:ascii="Tahoma" w:hAnsi="Tahoma" w:cs="Tahoma"/>
                <w:sz w:val="20"/>
              </w:rPr>
            </w:pPr>
            <w:r w:rsidRPr="000952C3">
              <w:rPr>
                <w:rFonts w:ascii="Tahoma" w:hAnsi="Tahoma" w:cs="Tahoma"/>
                <w:sz w:val="20"/>
              </w:rPr>
              <w:t>Licencia de funcionamiento emitido por la Policía Boliviana, documento que deberá estar vigente para la firma del contrato.</w:t>
            </w:r>
          </w:p>
          <w:p w14:paraId="1936082B" w14:textId="4805ECAE" w:rsidR="000952C3" w:rsidRPr="000952C3" w:rsidRDefault="000952C3" w:rsidP="003220B0">
            <w:pPr>
              <w:pStyle w:val="StyleJustified"/>
              <w:numPr>
                <w:ilvl w:val="0"/>
                <w:numId w:val="52"/>
              </w:numPr>
              <w:spacing w:before="0" w:after="0"/>
              <w:ind w:left="808" w:right="51" w:hanging="175"/>
              <w:rPr>
                <w:rFonts w:ascii="Tahoma" w:hAnsi="Tahoma" w:cs="Tahoma"/>
                <w:sz w:val="20"/>
              </w:rPr>
            </w:pPr>
            <w:r w:rsidRPr="000952C3">
              <w:rPr>
                <w:rFonts w:ascii="Tahoma" w:hAnsi="Tahoma" w:cs="Tahoma"/>
                <w:sz w:val="20"/>
              </w:rPr>
              <w:lastRenderedPageBreak/>
              <w:t>Registro de aportes a las entidades de seguro a corto y largo plazo (Caja de Salud y Fondo de Pensiones)</w:t>
            </w:r>
          </w:p>
          <w:p w14:paraId="48E41B68" w14:textId="3D15827C" w:rsidR="000952C3" w:rsidRPr="00B15B84" w:rsidRDefault="00B15B84" w:rsidP="003220B0">
            <w:pPr>
              <w:pStyle w:val="StyleJustified"/>
              <w:numPr>
                <w:ilvl w:val="0"/>
                <w:numId w:val="52"/>
              </w:numPr>
              <w:spacing w:before="0" w:after="0"/>
              <w:ind w:left="808" w:right="51" w:hanging="175"/>
              <w:rPr>
                <w:rFonts w:ascii="Tahoma" w:hAnsi="Tahoma" w:cs="Tahoma"/>
                <w:sz w:val="20"/>
              </w:rPr>
            </w:pPr>
            <w:r>
              <w:rPr>
                <w:rFonts w:ascii="Tahoma" w:hAnsi="Tahoma" w:cs="Tahoma"/>
                <w:sz w:val="20"/>
              </w:rPr>
              <w:t xml:space="preserve"> </w:t>
            </w:r>
            <w:r w:rsidR="000952C3" w:rsidRPr="000952C3">
              <w:rPr>
                <w:rFonts w:ascii="Tahoma" w:hAnsi="Tahoma" w:cs="Tahoma"/>
                <w:sz w:val="20"/>
              </w:rPr>
              <w:t>Formulario de la última presentación trimestral a la Dirección Departamental del Trabajo</w:t>
            </w:r>
          </w:p>
          <w:p w14:paraId="71FC510D" w14:textId="77777777" w:rsidR="000952C3" w:rsidRPr="000952C3" w:rsidRDefault="000952C3" w:rsidP="000952C3">
            <w:pPr>
              <w:pStyle w:val="StyleJustified"/>
              <w:spacing w:before="0" w:after="0"/>
              <w:ind w:right="51"/>
              <w:rPr>
                <w:rFonts w:ascii="Tahoma" w:hAnsi="Tahoma" w:cs="Tahoma"/>
                <w:sz w:val="20"/>
              </w:rPr>
            </w:pPr>
          </w:p>
          <w:p w14:paraId="77BE4B9E"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5A67DBD1" w14:textId="77777777" w:rsidR="000952C3" w:rsidRPr="000952C3" w:rsidRDefault="000952C3" w:rsidP="000952C3">
            <w:pPr>
              <w:pStyle w:val="StyleJustified"/>
              <w:spacing w:before="0" w:after="0"/>
              <w:ind w:right="51"/>
              <w:rPr>
                <w:rFonts w:ascii="Tahoma" w:hAnsi="Tahoma" w:cs="Tahoma"/>
                <w:sz w:val="20"/>
              </w:rPr>
            </w:pPr>
          </w:p>
          <w:p w14:paraId="5D68BEA9"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 xml:space="preserve">PRECIO REFERENCIAL </w:t>
            </w:r>
          </w:p>
          <w:p w14:paraId="16673C27" w14:textId="77777777" w:rsidR="000952C3" w:rsidRPr="000952C3" w:rsidRDefault="000952C3" w:rsidP="000952C3">
            <w:pPr>
              <w:pStyle w:val="StyleJustified"/>
              <w:spacing w:before="0" w:after="0"/>
              <w:ind w:right="51"/>
              <w:rPr>
                <w:rFonts w:ascii="Tahoma" w:hAnsi="Tahoma" w:cs="Tahoma"/>
                <w:sz w:val="20"/>
              </w:rPr>
            </w:pPr>
          </w:p>
          <w:p w14:paraId="117B6715"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 xml:space="preserve">El precio referencial es de </w:t>
            </w:r>
            <w:r w:rsidRPr="000952C3">
              <w:rPr>
                <w:rFonts w:ascii="Tahoma" w:hAnsi="Tahoma" w:cs="Tahoma"/>
                <w:b/>
                <w:sz w:val="20"/>
                <w:szCs w:val="20"/>
              </w:rPr>
              <w:t>Bs. 44.850,00 (Cuarenta y cuatro mil ochocientos cincuenta 00/100 bolivianos)</w:t>
            </w:r>
            <w:r w:rsidRPr="000952C3">
              <w:rPr>
                <w:rFonts w:ascii="Tahoma" w:hAnsi="Tahoma" w:cs="Tahoma"/>
                <w:sz w:val="20"/>
                <w:szCs w:val="20"/>
              </w:rPr>
              <w:t xml:space="preserve"> </w:t>
            </w:r>
            <w:r w:rsidRPr="000952C3">
              <w:rPr>
                <w:rFonts w:ascii="Tahoma" w:hAnsi="Tahoma" w:cs="Tahoma"/>
                <w:b/>
                <w:sz w:val="20"/>
                <w:szCs w:val="20"/>
              </w:rPr>
              <w:t>mensual</w:t>
            </w:r>
            <w:r w:rsidRPr="000952C3">
              <w:rPr>
                <w:rFonts w:ascii="Tahoma" w:hAnsi="Tahoma" w:cs="Tahoma"/>
                <w:sz w:val="20"/>
                <w:szCs w:val="20"/>
              </w:rPr>
              <w:t xml:space="preserve">. Para el cálculo del precio total referencial se tiene programada la prestación del servicio por el periodo de doce (12) meses, por lo que el precio total referencial es de </w:t>
            </w:r>
            <w:r w:rsidRPr="000952C3">
              <w:rPr>
                <w:rFonts w:ascii="Tahoma" w:hAnsi="Tahoma" w:cs="Tahoma"/>
                <w:b/>
                <w:sz w:val="20"/>
                <w:szCs w:val="20"/>
              </w:rPr>
              <w:t>Bs. 538.200,00 (Quinientos Treinta y Ocho Mil Doscientos 00/100 bolivianos)</w:t>
            </w:r>
            <w:r w:rsidRPr="000952C3">
              <w:rPr>
                <w:rFonts w:ascii="Tahoma" w:hAnsi="Tahoma" w:cs="Tahoma"/>
                <w:sz w:val="20"/>
                <w:szCs w:val="20"/>
              </w:rPr>
              <w:t>.</w:t>
            </w:r>
          </w:p>
          <w:p w14:paraId="462E4BF9" w14:textId="77777777" w:rsidR="000952C3" w:rsidRPr="000952C3" w:rsidRDefault="000952C3" w:rsidP="000952C3">
            <w:pPr>
              <w:pStyle w:val="StyleJustified"/>
              <w:spacing w:before="0" w:after="0"/>
              <w:ind w:right="51"/>
              <w:rPr>
                <w:rFonts w:ascii="Tahoma" w:hAnsi="Tahoma" w:cs="Tahoma"/>
                <w:sz w:val="20"/>
              </w:rPr>
            </w:pPr>
          </w:p>
          <w:p w14:paraId="792563E6"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La cantidad de servicios estimados no compromete a la Entidad a realizar el pago del monto total estimado, siendo este un dato meramente estimativo; asimismo, dicho monto estimado se constituye en un límite en relación al gasto de la Entidad.</w:t>
            </w:r>
          </w:p>
          <w:p w14:paraId="2A766398" w14:textId="77777777" w:rsidR="000952C3" w:rsidRPr="000952C3" w:rsidRDefault="000952C3" w:rsidP="000952C3">
            <w:pPr>
              <w:pStyle w:val="StyleJustified"/>
              <w:spacing w:before="0" w:after="0"/>
              <w:ind w:right="51"/>
              <w:rPr>
                <w:rFonts w:ascii="Tahoma" w:hAnsi="Tahoma" w:cs="Tahoma"/>
                <w:sz w:val="20"/>
              </w:rPr>
            </w:pPr>
          </w:p>
          <w:p w14:paraId="1AD78D92"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FORMA DE PAGO</w:t>
            </w:r>
          </w:p>
          <w:p w14:paraId="5A5EDB3A" w14:textId="77777777" w:rsidR="000952C3" w:rsidRPr="000952C3" w:rsidRDefault="000952C3" w:rsidP="000952C3">
            <w:pPr>
              <w:pStyle w:val="StyleJustified"/>
              <w:spacing w:before="0" w:after="0"/>
              <w:ind w:right="51"/>
              <w:rPr>
                <w:rFonts w:ascii="Tahoma" w:hAnsi="Tahoma" w:cs="Tahoma"/>
                <w:sz w:val="20"/>
              </w:rPr>
            </w:pPr>
          </w:p>
          <w:p w14:paraId="040D1AF6"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servicio se cancelará mensualmente en moneda nacional, contra presentación de factura de ley, acompañada del informe que acredite en forma detallada las actividades realizadas en el periodo, caso contrario ENDE actuará como agente de retención de impuestos.</w:t>
            </w:r>
          </w:p>
          <w:p w14:paraId="05D00F82" w14:textId="77777777" w:rsidR="000952C3" w:rsidRPr="000952C3" w:rsidRDefault="000952C3" w:rsidP="000952C3">
            <w:pPr>
              <w:pStyle w:val="StyleJustified"/>
              <w:spacing w:before="0" w:after="0"/>
              <w:ind w:right="51"/>
              <w:rPr>
                <w:rFonts w:ascii="Tahoma" w:hAnsi="Tahoma" w:cs="Tahoma"/>
                <w:sz w:val="20"/>
              </w:rPr>
            </w:pPr>
          </w:p>
          <w:p w14:paraId="19EFB44A"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Proveedor del Servicio debe presentar los siguientes documentos, para procesar los pagos por el servicio efectuado.</w:t>
            </w:r>
          </w:p>
          <w:p w14:paraId="1BE427FE" w14:textId="77777777" w:rsidR="000952C3" w:rsidRPr="000952C3" w:rsidRDefault="000952C3" w:rsidP="000952C3">
            <w:pPr>
              <w:pStyle w:val="StyleJustified"/>
              <w:spacing w:before="0" w:after="0"/>
              <w:ind w:right="51"/>
              <w:rPr>
                <w:rFonts w:ascii="Tahoma" w:hAnsi="Tahoma" w:cs="Tahoma"/>
                <w:sz w:val="20"/>
              </w:rPr>
            </w:pPr>
          </w:p>
          <w:p w14:paraId="1ADEFC17"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Carta de solicitud de pago.</w:t>
            </w:r>
          </w:p>
          <w:p w14:paraId="7779B666"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Factura original de la Empresa debidamente registrada en Impuestos Nacionales.</w:t>
            </w:r>
          </w:p>
          <w:p w14:paraId="1357622A"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Fotocopia simple del NIT.</w:t>
            </w:r>
          </w:p>
          <w:p w14:paraId="1A5DA985"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Fotocopia simple de la Licencia de Funcionamiento de la Policía Boliviana, vigente.</w:t>
            </w:r>
          </w:p>
          <w:p w14:paraId="163D1901"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Informe de actividades realizadas durante el mes, adjuntando copia del libro de registro o libro de control y/o novedades.</w:t>
            </w:r>
          </w:p>
          <w:p w14:paraId="40F4EBFE"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Planilla de sueldos del mes anterior, en la cual figuren los nombres del personal asignado por el proveedor, excepto el primer mes de inicio del contrato.</w:t>
            </w:r>
          </w:p>
          <w:p w14:paraId="0F0E44B2" w14:textId="77777777" w:rsidR="000952C3" w:rsidRPr="000952C3" w:rsidRDefault="000952C3" w:rsidP="003220B0">
            <w:pPr>
              <w:pStyle w:val="StyleJustified"/>
              <w:numPr>
                <w:ilvl w:val="0"/>
                <w:numId w:val="53"/>
              </w:numPr>
              <w:spacing w:before="0" w:after="0"/>
              <w:ind w:left="709" w:right="270" w:hanging="218"/>
              <w:rPr>
                <w:rFonts w:ascii="Tahoma" w:hAnsi="Tahoma" w:cs="Tahoma"/>
                <w:sz w:val="20"/>
              </w:rPr>
            </w:pPr>
            <w:r w:rsidRPr="000952C3">
              <w:rPr>
                <w:rFonts w:ascii="Tahoma" w:hAnsi="Tahoma" w:cs="Tahoma"/>
                <w:sz w:val="20"/>
              </w:rPr>
              <w:t xml:space="preserve">Planilla de aportes al Seguro Social de Corto y Largo plazo (Seguro de Salud y </w:t>
            </w:r>
            <w:proofErr w:type="spellStart"/>
            <w:r w:rsidRPr="000952C3">
              <w:rPr>
                <w:rFonts w:ascii="Tahoma" w:hAnsi="Tahoma" w:cs="Tahoma"/>
                <w:sz w:val="20"/>
              </w:rPr>
              <w:t>AFP´s</w:t>
            </w:r>
            <w:proofErr w:type="spellEnd"/>
            <w:r w:rsidRPr="000952C3">
              <w:rPr>
                <w:rFonts w:ascii="Tahoma" w:hAnsi="Tahoma" w:cs="Tahoma"/>
                <w:sz w:val="20"/>
              </w:rPr>
              <w:t>), del mes anterior, en la cual figuren los nombres del personal asignado por el proveedor, excepto el primer mes de inicio del contrato.</w:t>
            </w:r>
          </w:p>
          <w:p w14:paraId="316E16D7" w14:textId="77777777" w:rsidR="000952C3" w:rsidRPr="000952C3" w:rsidRDefault="000952C3" w:rsidP="000952C3">
            <w:pPr>
              <w:pStyle w:val="StyleJustified"/>
              <w:spacing w:before="0" w:after="0"/>
              <w:ind w:left="709" w:right="51"/>
              <w:rPr>
                <w:rFonts w:ascii="Tahoma" w:hAnsi="Tahoma" w:cs="Tahoma"/>
                <w:sz w:val="20"/>
              </w:rPr>
            </w:pPr>
          </w:p>
          <w:p w14:paraId="676EF618"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 xml:space="preserve">Con los documentos anteriormente descritos, en caso de no existir observaciones, ENDE por intermedio del Fiscal del Servicio, emitirá el informe de conformidad con la recomendación de procesar el pago. </w:t>
            </w:r>
          </w:p>
          <w:p w14:paraId="26E3D535" w14:textId="77777777" w:rsidR="000952C3" w:rsidRPr="000952C3" w:rsidRDefault="000952C3" w:rsidP="000952C3">
            <w:pPr>
              <w:pStyle w:val="StyleJustified"/>
              <w:spacing w:before="0" w:after="0"/>
              <w:ind w:right="51"/>
              <w:rPr>
                <w:rFonts w:ascii="Tahoma" w:hAnsi="Tahoma" w:cs="Tahoma"/>
                <w:sz w:val="20"/>
              </w:rPr>
            </w:pPr>
          </w:p>
          <w:p w14:paraId="0D77079B"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GARANTÍA DE CUMPLIMIENTO DE CONTRATO</w:t>
            </w:r>
          </w:p>
          <w:p w14:paraId="2A6B8560" w14:textId="77777777" w:rsidR="000952C3" w:rsidRPr="000952C3" w:rsidRDefault="000952C3" w:rsidP="000952C3">
            <w:pPr>
              <w:pStyle w:val="StyleJustified"/>
              <w:spacing w:before="0" w:after="0"/>
              <w:ind w:right="51"/>
              <w:rPr>
                <w:rFonts w:ascii="Tahoma" w:hAnsi="Tahoma" w:cs="Tahoma"/>
                <w:sz w:val="20"/>
              </w:rPr>
            </w:pPr>
          </w:p>
          <w:p w14:paraId="79E872F6" w14:textId="77777777" w:rsidR="000952C3" w:rsidRPr="000952C3" w:rsidRDefault="000952C3" w:rsidP="00B15B84">
            <w:pPr>
              <w:ind w:left="284" w:right="270"/>
              <w:jc w:val="both"/>
              <w:rPr>
                <w:rFonts w:ascii="Tahoma" w:hAnsi="Tahoma" w:cs="Tahoma"/>
                <w:b/>
                <w:sz w:val="20"/>
                <w:szCs w:val="20"/>
              </w:rPr>
            </w:pPr>
            <w:r w:rsidRPr="000952C3">
              <w:rPr>
                <w:rFonts w:ascii="Tahoma" w:hAnsi="Tahoma" w:cs="Tahoma"/>
                <w:sz w:val="20"/>
                <w:szCs w:val="20"/>
              </w:rPr>
              <w:t xml:space="preserve">El proponente adjudicado, deberá presentar </w:t>
            </w:r>
            <w:r w:rsidRPr="000952C3">
              <w:rPr>
                <w:rFonts w:ascii="Tahoma" w:hAnsi="Tahoma" w:cs="Tahoma"/>
                <w:b/>
                <w:sz w:val="20"/>
                <w:szCs w:val="20"/>
              </w:rPr>
              <w:t xml:space="preserve">Garantía de Cumplimiento de Contrato, </w:t>
            </w:r>
            <w:r w:rsidRPr="000952C3">
              <w:rPr>
                <w:rFonts w:ascii="Tahoma" w:hAnsi="Tahoma" w:cs="Tahoma"/>
                <w:sz w:val="20"/>
                <w:szCs w:val="20"/>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Pr="000952C3">
              <w:rPr>
                <w:rFonts w:ascii="Tahoma" w:hAnsi="Tahoma" w:cs="Tahoma"/>
                <w:b/>
                <w:sz w:val="20"/>
                <w:szCs w:val="20"/>
              </w:rPr>
              <w:t xml:space="preserve"> </w:t>
            </w:r>
          </w:p>
          <w:p w14:paraId="658F4552" w14:textId="77777777" w:rsidR="000952C3" w:rsidRPr="000952C3" w:rsidRDefault="000952C3" w:rsidP="000952C3">
            <w:pPr>
              <w:pStyle w:val="StyleJustified"/>
              <w:spacing w:before="0" w:after="0"/>
              <w:ind w:right="51"/>
              <w:rPr>
                <w:rFonts w:ascii="Tahoma" w:hAnsi="Tahoma" w:cs="Tahoma"/>
                <w:b/>
                <w:sz w:val="20"/>
              </w:rPr>
            </w:pPr>
          </w:p>
          <w:p w14:paraId="446341AA"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lastRenderedPageBreak/>
              <w:t>OTROS REQUISITOS</w:t>
            </w:r>
          </w:p>
          <w:p w14:paraId="2EDAFFA9" w14:textId="77777777" w:rsidR="000952C3" w:rsidRPr="000952C3" w:rsidRDefault="000952C3" w:rsidP="000952C3">
            <w:pPr>
              <w:pStyle w:val="StyleHeading1Justified"/>
              <w:numPr>
                <w:ilvl w:val="0"/>
                <w:numId w:val="0"/>
              </w:numPr>
              <w:spacing w:before="0" w:after="0"/>
              <w:ind w:left="284" w:right="51"/>
              <w:jc w:val="left"/>
              <w:rPr>
                <w:rFonts w:ascii="Tahoma" w:hAnsi="Tahoma" w:cs="Tahoma"/>
                <w:bCs w:val="0"/>
                <w:sz w:val="20"/>
              </w:rPr>
            </w:pPr>
          </w:p>
          <w:p w14:paraId="228EB543" w14:textId="1503C0D6" w:rsidR="000952C3" w:rsidRPr="000952C3" w:rsidRDefault="000952C3" w:rsidP="00B15B84">
            <w:pPr>
              <w:pStyle w:val="StyleJustified"/>
              <w:spacing w:before="0" w:after="0"/>
              <w:ind w:left="99" w:right="51"/>
              <w:rPr>
                <w:rFonts w:ascii="Tahoma" w:hAnsi="Tahoma" w:cs="Tahoma"/>
                <w:b/>
                <w:bCs/>
                <w:sz w:val="20"/>
              </w:rPr>
            </w:pPr>
            <w:r>
              <w:rPr>
                <w:rFonts w:ascii="Tahoma" w:hAnsi="Tahoma" w:cs="Tahoma"/>
                <w:b/>
                <w:bCs/>
                <w:sz w:val="20"/>
              </w:rPr>
              <w:t>16</w:t>
            </w:r>
            <w:r w:rsidRPr="000952C3">
              <w:rPr>
                <w:rFonts w:ascii="Tahoma" w:hAnsi="Tahoma" w:cs="Tahoma"/>
                <w:b/>
                <w:bCs/>
                <w:sz w:val="20"/>
              </w:rPr>
              <w:t>.1 Certificación de Pago a personal del Proveedor del Servicio</w:t>
            </w:r>
          </w:p>
          <w:p w14:paraId="57CC8E06" w14:textId="77777777" w:rsidR="000952C3" w:rsidRPr="000952C3" w:rsidRDefault="000952C3" w:rsidP="000952C3">
            <w:pPr>
              <w:pStyle w:val="StyleJustified"/>
              <w:spacing w:before="0" w:after="0"/>
              <w:ind w:right="51"/>
              <w:rPr>
                <w:rFonts w:ascii="Tahoma" w:hAnsi="Tahoma" w:cs="Tahoma"/>
                <w:sz w:val="20"/>
              </w:rPr>
            </w:pPr>
          </w:p>
          <w:p w14:paraId="5D716F58"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Proveedor del Servicio deberá presentar certificaciones mensuales de los pagos realizados al personal asignado, en un plazo de máximo de tres (3) días hábiles de haber recibido el pago por parte de ENDE.</w:t>
            </w:r>
          </w:p>
          <w:p w14:paraId="63C963C6" w14:textId="77777777" w:rsidR="000952C3" w:rsidRPr="000952C3" w:rsidRDefault="000952C3" w:rsidP="000952C3">
            <w:pPr>
              <w:pStyle w:val="StyleJustified"/>
              <w:spacing w:before="0" w:after="0"/>
              <w:ind w:left="993" w:right="51"/>
              <w:rPr>
                <w:rFonts w:ascii="Tahoma" w:hAnsi="Tahoma" w:cs="Tahoma"/>
                <w:sz w:val="20"/>
              </w:rPr>
            </w:pPr>
          </w:p>
          <w:p w14:paraId="400596D8"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3178B63C" w14:textId="77777777" w:rsidR="000952C3" w:rsidRPr="000952C3" w:rsidRDefault="000952C3" w:rsidP="000952C3">
            <w:pPr>
              <w:pStyle w:val="StyleJustified"/>
              <w:spacing w:before="0" w:after="0"/>
              <w:ind w:right="51"/>
              <w:rPr>
                <w:rFonts w:ascii="Tahoma" w:hAnsi="Tahoma" w:cs="Tahoma"/>
                <w:sz w:val="20"/>
              </w:rPr>
            </w:pPr>
          </w:p>
          <w:p w14:paraId="7EF3E67F"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La falta de presentación de esta documentación, será pasible a Llamada de Atención.</w:t>
            </w:r>
          </w:p>
          <w:p w14:paraId="6DDE9A02" w14:textId="77777777" w:rsidR="000952C3" w:rsidRPr="000952C3" w:rsidRDefault="000952C3" w:rsidP="000952C3">
            <w:pPr>
              <w:pStyle w:val="StyleJustified"/>
              <w:spacing w:before="0" w:after="0"/>
              <w:ind w:right="51"/>
              <w:rPr>
                <w:rFonts w:ascii="Tahoma" w:hAnsi="Tahoma" w:cs="Tahoma"/>
                <w:sz w:val="20"/>
              </w:rPr>
            </w:pPr>
          </w:p>
          <w:p w14:paraId="0FC732F2" w14:textId="5C8488B7" w:rsidR="000952C3" w:rsidRPr="000952C3" w:rsidRDefault="000952C3" w:rsidP="00B15B84">
            <w:pPr>
              <w:pStyle w:val="StyleJustified"/>
              <w:spacing w:before="0" w:after="0"/>
              <w:ind w:left="99" w:right="51"/>
              <w:rPr>
                <w:rFonts w:ascii="Tahoma" w:hAnsi="Tahoma" w:cs="Tahoma"/>
                <w:b/>
                <w:bCs/>
                <w:sz w:val="20"/>
              </w:rPr>
            </w:pPr>
            <w:r>
              <w:rPr>
                <w:rFonts w:ascii="Tahoma" w:hAnsi="Tahoma" w:cs="Tahoma"/>
                <w:b/>
                <w:bCs/>
                <w:sz w:val="20"/>
              </w:rPr>
              <w:t>16</w:t>
            </w:r>
            <w:r w:rsidRPr="000952C3">
              <w:rPr>
                <w:rFonts w:ascii="Tahoma" w:hAnsi="Tahoma" w:cs="Tahoma"/>
                <w:b/>
                <w:bCs/>
                <w:sz w:val="20"/>
              </w:rPr>
              <w:t>.2 Cumplimiento de Resolución ministerial Nº 437/22</w:t>
            </w:r>
          </w:p>
          <w:p w14:paraId="67FA16E6" w14:textId="77777777" w:rsidR="000952C3" w:rsidRPr="000952C3" w:rsidRDefault="000952C3" w:rsidP="000952C3">
            <w:pPr>
              <w:pStyle w:val="StyleJustified"/>
              <w:spacing w:before="0" w:after="0"/>
              <w:ind w:right="51"/>
              <w:rPr>
                <w:rFonts w:ascii="Tahoma" w:hAnsi="Tahoma" w:cs="Tahoma"/>
                <w:sz w:val="20"/>
              </w:rPr>
            </w:pPr>
          </w:p>
          <w:p w14:paraId="004D5D1C"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32F9AFB3" w14:textId="77777777" w:rsidR="000952C3" w:rsidRPr="000952C3" w:rsidRDefault="000952C3" w:rsidP="000952C3">
            <w:pPr>
              <w:pStyle w:val="StyleJustified"/>
              <w:spacing w:before="0" w:after="0"/>
              <w:ind w:right="51"/>
              <w:rPr>
                <w:rFonts w:ascii="Tahoma" w:hAnsi="Tahoma" w:cs="Tahoma"/>
                <w:sz w:val="20"/>
              </w:rPr>
            </w:pPr>
          </w:p>
          <w:p w14:paraId="2FD6262B" w14:textId="510BF1E6"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 xml:space="preserve">Al respecto, el Proveedor del Servicio </w:t>
            </w:r>
            <w:r w:rsidR="00B15B84" w:rsidRPr="000952C3">
              <w:rPr>
                <w:rFonts w:ascii="Tahoma" w:hAnsi="Tahoma" w:cs="Tahoma"/>
                <w:sz w:val="20"/>
                <w:szCs w:val="20"/>
              </w:rPr>
              <w:t>está</w:t>
            </w:r>
            <w:r w:rsidRPr="000952C3">
              <w:rPr>
                <w:rFonts w:ascii="Tahoma" w:hAnsi="Tahoma" w:cs="Tahoma"/>
                <w:sz w:val="20"/>
                <w:szCs w:val="20"/>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45831411" w14:textId="77777777" w:rsidR="000952C3" w:rsidRPr="000952C3" w:rsidRDefault="000952C3" w:rsidP="000952C3">
            <w:pPr>
              <w:pStyle w:val="StyleHeading1Justified"/>
              <w:numPr>
                <w:ilvl w:val="0"/>
                <w:numId w:val="0"/>
              </w:numPr>
              <w:spacing w:before="0" w:after="0"/>
              <w:ind w:left="284" w:right="51"/>
              <w:jc w:val="left"/>
              <w:rPr>
                <w:rFonts w:ascii="Tahoma" w:hAnsi="Tahoma" w:cs="Tahoma"/>
                <w:bCs w:val="0"/>
                <w:sz w:val="20"/>
              </w:rPr>
            </w:pPr>
          </w:p>
          <w:p w14:paraId="50A59EDA"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SEGUROS</w:t>
            </w:r>
          </w:p>
          <w:p w14:paraId="7CCBE064" w14:textId="77777777" w:rsidR="000952C3" w:rsidRPr="000952C3" w:rsidRDefault="000952C3" w:rsidP="000952C3">
            <w:pPr>
              <w:pStyle w:val="StyleJustified"/>
              <w:spacing w:before="0" w:after="0"/>
              <w:ind w:right="51"/>
              <w:rPr>
                <w:rFonts w:ascii="Tahoma" w:hAnsi="Tahoma" w:cs="Tahoma"/>
                <w:sz w:val="20"/>
              </w:rPr>
            </w:pPr>
          </w:p>
          <w:p w14:paraId="346C5C4F"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El Proveedor del Servicio deberá presentar y mantener vigente de forma ininterrumpida durante todo el periodo de ejecución de servicio, la siguiente póliza:</w:t>
            </w:r>
          </w:p>
          <w:p w14:paraId="3C1DFF77" w14:textId="77777777" w:rsidR="000952C3" w:rsidRPr="000952C3" w:rsidRDefault="000952C3" w:rsidP="000952C3">
            <w:pPr>
              <w:pStyle w:val="StyleJustified"/>
              <w:spacing w:before="0" w:after="0"/>
              <w:ind w:right="51"/>
              <w:rPr>
                <w:rFonts w:ascii="Tahoma" w:hAnsi="Tahoma" w:cs="Tahoma"/>
                <w:sz w:val="20"/>
              </w:rPr>
            </w:pPr>
          </w:p>
          <w:p w14:paraId="65DE5DFB" w14:textId="77777777" w:rsidR="000952C3" w:rsidRPr="000952C3" w:rsidRDefault="000952C3" w:rsidP="003220B0">
            <w:pPr>
              <w:pStyle w:val="StyleJustified"/>
              <w:numPr>
                <w:ilvl w:val="0"/>
                <w:numId w:val="44"/>
              </w:numPr>
              <w:spacing w:before="0" w:after="0"/>
              <w:ind w:right="51"/>
              <w:rPr>
                <w:rFonts w:ascii="Tahoma" w:hAnsi="Tahoma" w:cs="Tahoma"/>
                <w:b/>
                <w:sz w:val="20"/>
              </w:rPr>
            </w:pPr>
            <w:r w:rsidRPr="000952C3">
              <w:rPr>
                <w:rFonts w:ascii="Tahoma" w:hAnsi="Tahoma" w:cs="Tahoma"/>
                <w:b/>
                <w:sz w:val="20"/>
              </w:rPr>
              <w:t>Póliza de Seguro de Responsabilidad Civil</w:t>
            </w:r>
          </w:p>
          <w:p w14:paraId="1EC859A7" w14:textId="77777777" w:rsidR="000952C3" w:rsidRPr="000952C3" w:rsidRDefault="000952C3" w:rsidP="00B15B84">
            <w:pPr>
              <w:pStyle w:val="StyleJustified"/>
              <w:spacing w:before="0" w:after="0"/>
              <w:ind w:left="1416" w:right="270"/>
              <w:rPr>
                <w:rFonts w:ascii="Tahoma" w:hAnsi="Tahoma" w:cs="Tahoma"/>
                <w:sz w:val="20"/>
              </w:rPr>
            </w:pPr>
            <w:r w:rsidRPr="000952C3">
              <w:rPr>
                <w:rFonts w:ascii="Tahoma" w:hAnsi="Tahoma" w:cs="Tahoma"/>
                <w:sz w:val="20"/>
              </w:rPr>
              <w:t>Por un monto mínimo asegurado de $</w:t>
            </w:r>
            <w:proofErr w:type="spellStart"/>
            <w:r w:rsidRPr="000952C3">
              <w:rPr>
                <w:rFonts w:ascii="Tahoma" w:hAnsi="Tahoma" w:cs="Tahoma"/>
                <w:sz w:val="20"/>
              </w:rPr>
              <w:t>us</w:t>
            </w:r>
            <w:proofErr w:type="spellEnd"/>
            <w:r w:rsidRPr="000952C3">
              <w:rPr>
                <w:rFonts w:ascii="Tahoma" w:hAnsi="Tahoma" w:cs="Tahoma"/>
                <w:sz w:val="20"/>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07240BA0" w14:textId="77777777" w:rsidR="000952C3" w:rsidRPr="000952C3" w:rsidRDefault="000952C3" w:rsidP="000952C3">
            <w:pPr>
              <w:pStyle w:val="StyleJustified"/>
              <w:spacing w:before="0" w:after="0"/>
              <w:ind w:left="1416" w:right="51"/>
              <w:rPr>
                <w:rFonts w:ascii="Tahoma" w:hAnsi="Tahoma" w:cs="Tahoma"/>
                <w:sz w:val="20"/>
              </w:rPr>
            </w:pPr>
          </w:p>
          <w:p w14:paraId="0CDEB632" w14:textId="77777777" w:rsidR="000952C3" w:rsidRPr="000952C3" w:rsidRDefault="000952C3" w:rsidP="00B15B84">
            <w:pPr>
              <w:ind w:left="284" w:right="270"/>
              <w:jc w:val="both"/>
              <w:rPr>
                <w:rFonts w:ascii="Tahoma" w:hAnsi="Tahoma" w:cs="Tahoma"/>
                <w:sz w:val="20"/>
                <w:szCs w:val="20"/>
              </w:rPr>
            </w:pPr>
            <w:r w:rsidRPr="000952C3">
              <w:rPr>
                <w:rFonts w:ascii="Tahoma" w:hAnsi="Tahoma" w:cs="Tahoma"/>
                <w:sz w:val="20"/>
                <w:szCs w:val="20"/>
              </w:rPr>
              <w:t>Esta póliza deberá ser presentada al momento de la presentación de documentos para la elaboración del contrato.</w:t>
            </w:r>
          </w:p>
          <w:p w14:paraId="57005110" w14:textId="77777777" w:rsidR="000952C3" w:rsidRPr="000952C3" w:rsidRDefault="000952C3" w:rsidP="000952C3">
            <w:pPr>
              <w:pStyle w:val="StyleJustified"/>
              <w:spacing w:before="0" w:after="0"/>
              <w:ind w:right="51"/>
              <w:rPr>
                <w:rFonts w:ascii="Tahoma" w:hAnsi="Tahoma" w:cs="Tahoma"/>
                <w:sz w:val="20"/>
              </w:rPr>
            </w:pPr>
          </w:p>
          <w:p w14:paraId="4232B5CB"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METODO DE SELECCIÓN Y ADJUDICACIÓN</w:t>
            </w:r>
          </w:p>
          <w:p w14:paraId="2E750490" w14:textId="77777777" w:rsidR="000952C3" w:rsidRPr="000952C3" w:rsidRDefault="000952C3" w:rsidP="000952C3">
            <w:pPr>
              <w:pStyle w:val="StyleJustified"/>
              <w:spacing w:before="0" w:after="0"/>
              <w:ind w:right="51"/>
              <w:rPr>
                <w:rFonts w:ascii="Tahoma" w:hAnsi="Tahoma" w:cs="Tahoma"/>
                <w:sz w:val="20"/>
              </w:rPr>
            </w:pPr>
          </w:p>
          <w:p w14:paraId="5A3CDDA8" w14:textId="77777777" w:rsidR="000952C3" w:rsidRDefault="000952C3" w:rsidP="00B15B84">
            <w:pPr>
              <w:ind w:left="284" w:right="270"/>
              <w:jc w:val="both"/>
              <w:rPr>
                <w:rFonts w:ascii="Tahoma" w:hAnsi="Tahoma" w:cs="Tahoma"/>
                <w:b/>
                <w:sz w:val="20"/>
                <w:szCs w:val="20"/>
              </w:rPr>
            </w:pPr>
            <w:r w:rsidRPr="000952C3">
              <w:rPr>
                <w:rFonts w:ascii="Tahoma" w:hAnsi="Tahoma" w:cs="Tahoma"/>
                <w:sz w:val="20"/>
                <w:szCs w:val="20"/>
              </w:rPr>
              <w:t xml:space="preserve">El método de selección y adjudicación, será aplicado el de </w:t>
            </w:r>
            <w:r w:rsidRPr="000952C3">
              <w:rPr>
                <w:rFonts w:ascii="Tahoma" w:hAnsi="Tahoma" w:cs="Tahoma"/>
                <w:b/>
                <w:sz w:val="20"/>
                <w:szCs w:val="20"/>
              </w:rPr>
              <w:t>“Precio evaluado más bajo”.</w:t>
            </w:r>
          </w:p>
          <w:p w14:paraId="7A930C64" w14:textId="77777777" w:rsidR="00B15B84" w:rsidRDefault="00B15B84" w:rsidP="00B15B84">
            <w:pPr>
              <w:ind w:left="284" w:right="270"/>
              <w:jc w:val="both"/>
              <w:rPr>
                <w:rFonts w:ascii="Tahoma" w:hAnsi="Tahoma" w:cs="Tahoma"/>
                <w:b/>
                <w:sz w:val="20"/>
                <w:szCs w:val="20"/>
              </w:rPr>
            </w:pPr>
          </w:p>
          <w:p w14:paraId="764F45CC" w14:textId="5A358B7C" w:rsidR="00B15B84" w:rsidRPr="00AC4774" w:rsidRDefault="00B15B84" w:rsidP="003220B0">
            <w:pPr>
              <w:pStyle w:val="StyleHeading1Justified"/>
              <w:numPr>
                <w:ilvl w:val="0"/>
                <w:numId w:val="43"/>
              </w:numPr>
              <w:spacing w:before="0" w:after="0"/>
              <w:ind w:left="524" w:right="51" w:hanging="425"/>
              <w:jc w:val="left"/>
              <w:rPr>
                <w:rFonts w:ascii="Tahoma" w:hAnsi="Tahoma" w:cs="Tahoma"/>
                <w:bCs w:val="0"/>
                <w:sz w:val="20"/>
              </w:rPr>
            </w:pPr>
            <w:r w:rsidRPr="00AC4774">
              <w:rPr>
                <w:rFonts w:ascii="Tahoma" w:hAnsi="Tahoma" w:cs="Tahoma"/>
                <w:bCs w:val="0"/>
                <w:sz w:val="20"/>
              </w:rPr>
              <w:t>FORMA DE ADJUDICACION</w:t>
            </w:r>
          </w:p>
          <w:p w14:paraId="6C104B99" w14:textId="77777777" w:rsidR="000952C3" w:rsidRPr="00B15B84" w:rsidRDefault="000952C3" w:rsidP="000952C3">
            <w:pPr>
              <w:pStyle w:val="StyleJustified"/>
              <w:spacing w:before="0" w:after="0"/>
              <w:ind w:right="51"/>
              <w:rPr>
                <w:rFonts w:ascii="Tahoma" w:hAnsi="Tahoma" w:cs="Tahoma"/>
                <w:b/>
                <w:sz w:val="20"/>
                <w:highlight w:val="yellow"/>
              </w:rPr>
            </w:pPr>
          </w:p>
          <w:p w14:paraId="2CECA131" w14:textId="0CF08CDA" w:rsidR="00B15B84" w:rsidRDefault="00B15B84" w:rsidP="00B15B84">
            <w:pPr>
              <w:ind w:left="284" w:right="270"/>
              <w:jc w:val="both"/>
              <w:rPr>
                <w:rFonts w:ascii="Tahoma" w:hAnsi="Tahoma" w:cs="Tahoma"/>
                <w:sz w:val="20"/>
                <w:szCs w:val="20"/>
              </w:rPr>
            </w:pPr>
            <w:r w:rsidRPr="00AC4774">
              <w:rPr>
                <w:rFonts w:ascii="Tahoma" w:hAnsi="Tahoma" w:cs="Tahoma"/>
                <w:sz w:val="20"/>
                <w:szCs w:val="20"/>
              </w:rPr>
              <w:t>Por el total</w:t>
            </w:r>
          </w:p>
          <w:p w14:paraId="710B795A" w14:textId="77777777" w:rsidR="00B15B84" w:rsidRPr="00B15B84" w:rsidRDefault="00B15B84" w:rsidP="00B15B84">
            <w:pPr>
              <w:ind w:left="284" w:right="270"/>
              <w:jc w:val="both"/>
              <w:rPr>
                <w:rFonts w:ascii="Tahoma" w:hAnsi="Tahoma" w:cs="Tahoma"/>
                <w:sz w:val="20"/>
                <w:szCs w:val="20"/>
              </w:rPr>
            </w:pPr>
          </w:p>
          <w:p w14:paraId="4831170E" w14:textId="77777777" w:rsidR="000952C3" w:rsidRPr="000952C3" w:rsidRDefault="000952C3" w:rsidP="003220B0">
            <w:pPr>
              <w:pStyle w:val="StyleHeading1Justified"/>
              <w:numPr>
                <w:ilvl w:val="0"/>
                <w:numId w:val="43"/>
              </w:numPr>
              <w:spacing w:before="0" w:after="0"/>
              <w:ind w:left="524" w:right="51" w:hanging="425"/>
              <w:jc w:val="left"/>
              <w:rPr>
                <w:rFonts w:ascii="Tahoma" w:hAnsi="Tahoma" w:cs="Tahoma"/>
                <w:bCs w:val="0"/>
                <w:sz w:val="20"/>
              </w:rPr>
            </w:pPr>
            <w:r w:rsidRPr="000952C3">
              <w:rPr>
                <w:rFonts w:ascii="Tahoma" w:hAnsi="Tahoma" w:cs="Tahoma"/>
                <w:bCs w:val="0"/>
                <w:sz w:val="20"/>
              </w:rPr>
              <w:t>RESCISIÓN DE CONTRATO</w:t>
            </w:r>
          </w:p>
          <w:p w14:paraId="1E4E5246" w14:textId="77777777" w:rsidR="000952C3" w:rsidRPr="000952C3" w:rsidRDefault="000952C3" w:rsidP="000952C3">
            <w:pPr>
              <w:pStyle w:val="StyleJustified"/>
              <w:spacing w:before="0" w:after="0"/>
              <w:ind w:right="51"/>
              <w:rPr>
                <w:rFonts w:ascii="Tahoma" w:hAnsi="Tahoma" w:cs="Tahoma"/>
                <w:b/>
                <w:sz w:val="20"/>
              </w:rPr>
            </w:pPr>
          </w:p>
          <w:p w14:paraId="0BF6224D" w14:textId="08F5788B" w:rsidR="006A1F58" w:rsidRPr="000952C3" w:rsidRDefault="000952C3" w:rsidP="00B15B84">
            <w:pPr>
              <w:ind w:left="284" w:right="270"/>
              <w:jc w:val="both"/>
              <w:rPr>
                <w:rFonts w:ascii="Tahoma" w:hAnsi="Tahoma" w:cs="Tahoma"/>
                <w:b/>
                <w:i/>
                <w:sz w:val="20"/>
                <w:szCs w:val="20"/>
                <w:lang w:val="es-BO"/>
              </w:rPr>
            </w:pPr>
            <w:r w:rsidRPr="00B15B84">
              <w:rPr>
                <w:rFonts w:ascii="Tahoma" w:hAnsi="Tahoma" w:cs="Tahoma"/>
                <w:sz w:val="20"/>
                <w:szCs w:val="20"/>
              </w:rPr>
              <w:t>Tres (3) llamadas de atención, formalizadas mediante nota expresa por parte del Fiscal del Servicio de ENDE, darán lugar a la rescisión unilateral del contrato.</w:t>
            </w: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C4774" w14:paraId="5CD9DE33" w14:textId="77777777" w:rsidTr="00AC4774">
        <w:trPr>
          <w:tblHeader/>
        </w:trPr>
        <w:tc>
          <w:tcPr>
            <w:tcW w:w="4564" w:type="dxa"/>
            <w:gridSpan w:val="2"/>
            <w:shd w:val="clear" w:color="auto" w:fill="C6D9F1" w:themeFill="text2" w:themeFillTint="33"/>
            <w:vAlign w:val="center"/>
          </w:tcPr>
          <w:p w14:paraId="56AB01FF" w14:textId="77777777" w:rsidR="0026726B" w:rsidRPr="00AC4774" w:rsidRDefault="0026726B" w:rsidP="00267ED7">
            <w:pPr>
              <w:jc w:val="center"/>
              <w:rPr>
                <w:rFonts w:ascii="Arial" w:hAnsi="Arial" w:cs="Arial"/>
                <w:b/>
                <w:lang w:val="es-BO"/>
              </w:rPr>
            </w:pPr>
            <w:r w:rsidRPr="00AC4774">
              <w:rPr>
                <w:rFonts w:ascii="Arial" w:hAnsi="Arial" w:cs="Arial"/>
                <w:b/>
                <w:lang w:val="es-BO"/>
              </w:rPr>
              <w:t>Para ser llenado por la Entidad convocante</w:t>
            </w:r>
          </w:p>
          <w:p w14:paraId="7978873F" w14:textId="77777777" w:rsidR="0026726B" w:rsidRPr="00AC4774" w:rsidRDefault="0026726B" w:rsidP="00267ED7">
            <w:pPr>
              <w:jc w:val="center"/>
              <w:rPr>
                <w:rFonts w:ascii="Arial" w:hAnsi="Arial" w:cs="Arial"/>
                <w:b/>
                <w:lang w:val="es-BO"/>
              </w:rPr>
            </w:pPr>
            <w:r w:rsidRPr="00AC4774">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C4774" w:rsidRDefault="0026726B" w:rsidP="00690F7B">
            <w:pPr>
              <w:jc w:val="center"/>
              <w:rPr>
                <w:rFonts w:ascii="Arial" w:hAnsi="Arial" w:cs="Arial"/>
                <w:b/>
                <w:lang w:val="es-BO"/>
              </w:rPr>
            </w:pPr>
            <w:r w:rsidRPr="00AC4774">
              <w:rPr>
                <w:rFonts w:ascii="Arial" w:hAnsi="Arial" w:cs="Arial"/>
                <w:b/>
                <w:lang w:val="es-BO"/>
              </w:rPr>
              <w:t xml:space="preserve">Para ser llenado por el proponente </w:t>
            </w:r>
            <w:r w:rsidR="00690F7B" w:rsidRPr="00AC4774">
              <w:rPr>
                <w:rFonts w:ascii="Arial" w:hAnsi="Arial" w:cs="Arial"/>
                <w:b/>
                <w:lang w:val="es-BO"/>
              </w:rPr>
              <w:t>al momento de elaborar su propuesta</w:t>
            </w:r>
          </w:p>
        </w:tc>
      </w:tr>
      <w:tr w:rsidR="00A40276" w:rsidRPr="00AC4774" w14:paraId="6B0EBD07" w14:textId="77777777" w:rsidTr="00AC4774">
        <w:trPr>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C4774" w:rsidRDefault="0026726B" w:rsidP="00267ED7">
            <w:pPr>
              <w:jc w:val="center"/>
              <w:rPr>
                <w:rFonts w:ascii="Arial" w:hAnsi="Arial" w:cs="Arial"/>
                <w:b/>
                <w:lang w:val="es-BO"/>
              </w:rPr>
            </w:pPr>
            <w:r w:rsidRPr="00AC4774">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C4774" w:rsidRDefault="001F1D1D" w:rsidP="00267ED7">
            <w:pPr>
              <w:jc w:val="center"/>
              <w:rPr>
                <w:rFonts w:ascii="Arial" w:hAnsi="Arial" w:cs="Arial"/>
                <w:b/>
                <w:lang w:val="es-BO"/>
              </w:rPr>
            </w:pPr>
            <w:r w:rsidRPr="00AC4774">
              <w:rPr>
                <w:rFonts w:ascii="Arial" w:hAnsi="Arial" w:cs="Arial"/>
                <w:b/>
                <w:lang w:val="es-BO"/>
              </w:rPr>
              <w:t xml:space="preserve">Características y condiciones técnicas solicitadas </w:t>
            </w:r>
            <w:r w:rsidR="0026726B" w:rsidRPr="00AC4774">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C4774" w:rsidRDefault="0026726B" w:rsidP="00267ED7">
            <w:pPr>
              <w:jc w:val="center"/>
              <w:rPr>
                <w:rFonts w:ascii="Arial" w:hAnsi="Arial" w:cs="Arial"/>
                <w:b/>
                <w:lang w:val="es-BO"/>
              </w:rPr>
            </w:pPr>
            <w:r w:rsidRPr="00AC4774">
              <w:rPr>
                <w:rFonts w:ascii="Arial" w:hAnsi="Arial" w:cs="Arial"/>
                <w:b/>
                <w:lang w:val="es-BO"/>
              </w:rPr>
              <w:t>Característica Propuesta (**)</w:t>
            </w:r>
          </w:p>
        </w:tc>
      </w:tr>
      <w:tr w:rsidR="00A40276" w:rsidRPr="00AC4774" w14:paraId="7791B8DB" w14:textId="77777777" w:rsidTr="00AC4774">
        <w:trPr>
          <w:trHeight w:val="256"/>
        </w:trPr>
        <w:tc>
          <w:tcPr>
            <w:tcW w:w="8675" w:type="dxa"/>
            <w:gridSpan w:val="3"/>
            <w:shd w:val="clear" w:color="auto" w:fill="auto"/>
            <w:vAlign w:val="center"/>
          </w:tcPr>
          <w:p w14:paraId="2F76B1DA" w14:textId="3BE6544A" w:rsidR="0026726B" w:rsidRPr="00AC4774" w:rsidRDefault="00730C60" w:rsidP="00730C60">
            <w:pPr>
              <w:rPr>
                <w:rFonts w:ascii="Arial" w:hAnsi="Arial" w:cs="Arial"/>
                <w:lang w:val="es-BO"/>
              </w:rPr>
            </w:pPr>
            <w:r w:rsidRPr="00AC4774">
              <w:rPr>
                <w:rFonts w:ascii="Arial" w:hAnsi="Arial" w:cs="Arial"/>
                <w:b/>
                <w:lang w:val="es-BO"/>
              </w:rPr>
              <w:t>OBJETO</w:t>
            </w:r>
          </w:p>
        </w:tc>
      </w:tr>
      <w:tr w:rsidR="00730C60" w:rsidRPr="00AC4774" w14:paraId="30F48ED8" w14:textId="77777777" w:rsidTr="00AC4774">
        <w:trPr>
          <w:trHeight w:val="1280"/>
        </w:trPr>
        <w:tc>
          <w:tcPr>
            <w:tcW w:w="4564" w:type="dxa"/>
            <w:gridSpan w:val="2"/>
            <w:vAlign w:val="center"/>
          </w:tcPr>
          <w:p w14:paraId="04AF1FD5" w14:textId="2A313290" w:rsidR="00730C60" w:rsidRPr="00AC4774" w:rsidRDefault="00730C60" w:rsidP="00AC4774">
            <w:pPr>
              <w:ind w:left="109" w:right="270"/>
              <w:jc w:val="both"/>
              <w:rPr>
                <w:rFonts w:ascii="Arial" w:hAnsi="Arial" w:cs="Arial"/>
              </w:rPr>
            </w:pPr>
            <w:r w:rsidRPr="00AC4774">
              <w:rPr>
                <w:rFonts w:ascii="Arial" w:hAnsi="Arial" w:cs="Arial"/>
              </w:rPr>
              <w:t xml:space="preserve">El objeto del servicio, es el de contratar una empresa con experiencia en el rubro de la seguridad física privada, que realice el </w:t>
            </w:r>
            <w:r w:rsidRPr="00AC4774">
              <w:rPr>
                <w:rFonts w:ascii="Arial" w:hAnsi="Arial" w:cs="Arial"/>
                <w:b/>
              </w:rPr>
              <w:t>SERVICIO DE SEGURIDAD FISICA EN INSTALACIONES DE ENDE CENTRAL Y ALMACEN CENTRAL – GESTION 2023,</w:t>
            </w:r>
            <w:r w:rsidRPr="00AC4774">
              <w:rPr>
                <w:rFonts w:ascii="Arial" w:hAnsi="Arial" w:cs="Arial"/>
              </w:rPr>
              <w:t xml:space="preserve"> para las instalaciones de la Empresa Nacional de Electricidad ENDE.</w:t>
            </w:r>
          </w:p>
        </w:tc>
        <w:tc>
          <w:tcPr>
            <w:tcW w:w="4111" w:type="dxa"/>
            <w:vAlign w:val="center"/>
          </w:tcPr>
          <w:p w14:paraId="4D64D963" w14:textId="77777777" w:rsidR="00730C60" w:rsidRPr="00AC4774" w:rsidRDefault="00730C60" w:rsidP="0026726B">
            <w:pPr>
              <w:jc w:val="right"/>
              <w:rPr>
                <w:rFonts w:ascii="Arial" w:hAnsi="Arial" w:cs="Arial"/>
                <w:lang w:val="es-BO"/>
              </w:rPr>
            </w:pPr>
          </w:p>
        </w:tc>
      </w:tr>
      <w:tr w:rsidR="00730C60" w:rsidRPr="00AC4774" w14:paraId="42545853" w14:textId="77777777" w:rsidTr="00AC4774">
        <w:trPr>
          <w:trHeight w:val="264"/>
        </w:trPr>
        <w:tc>
          <w:tcPr>
            <w:tcW w:w="4564" w:type="dxa"/>
            <w:gridSpan w:val="2"/>
            <w:vAlign w:val="center"/>
          </w:tcPr>
          <w:p w14:paraId="206A55F8" w14:textId="605A1ECC" w:rsidR="00730C60" w:rsidRPr="00AC4774" w:rsidRDefault="00730C60" w:rsidP="00267ED7">
            <w:pPr>
              <w:jc w:val="both"/>
              <w:rPr>
                <w:rFonts w:ascii="Arial" w:hAnsi="Arial" w:cs="Arial"/>
                <w:b/>
                <w:lang w:val="es-BO"/>
              </w:rPr>
            </w:pPr>
            <w:r w:rsidRPr="00AC4774">
              <w:rPr>
                <w:rFonts w:ascii="Arial" w:hAnsi="Arial" w:cs="Arial"/>
                <w:b/>
                <w:lang w:val="es-BO"/>
              </w:rPr>
              <w:t>LUGAR DE PRESTACIÓN DEL SERVICIO</w:t>
            </w:r>
          </w:p>
        </w:tc>
        <w:tc>
          <w:tcPr>
            <w:tcW w:w="4111" w:type="dxa"/>
            <w:vAlign w:val="center"/>
          </w:tcPr>
          <w:p w14:paraId="2A70BECC" w14:textId="77777777" w:rsidR="00730C60" w:rsidRPr="00AC4774" w:rsidRDefault="00730C60" w:rsidP="00267ED7">
            <w:pPr>
              <w:jc w:val="both"/>
              <w:rPr>
                <w:rFonts w:ascii="Arial" w:hAnsi="Arial" w:cs="Arial"/>
                <w:lang w:val="es-BO"/>
              </w:rPr>
            </w:pPr>
          </w:p>
        </w:tc>
      </w:tr>
      <w:tr w:rsidR="00730C60" w:rsidRPr="00AC4774" w14:paraId="50348C14" w14:textId="77777777" w:rsidTr="00AC4774">
        <w:trPr>
          <w:trHeight w:val="1274"/>
        </w:trPr>
        <w:tc>
          <w:tcPr>
            <w:tcW w:w="4564" w:type="dxa"/>
            <w:gridSpan w:val="2"/>
            <w:vAlign w:val="center"/>
          </w:tcPr>
          <w:p w14:paraId="1E41E375" w14:textId="77777777" w:rsidR="00730C60" w:rsidRPr="00AC4774" w:rsidRDefault="00730C60" w:rsidP="00730C60">
            <w:pPr>
              <w:ind w:left="284" w:right="51"/>
              <w:jc w:val="both"/>
              <w:rPr>
                <w:rFonts w:ascii="Arial" w:hAnsi="Arial" w:cs="Arial"/>
                <w:lang w:eastAsia="es-BO"/>
              </w:rPr>
            </w:pPr>
            <w:r w:rsidRPr="00AC4774">
              <w:rPr>
                <w:rFonts w:ascii="Arial" w:hAnsi="Arial" w:cs="Arial"/>
                <w:lang w:eastAsia="es-BO"/>
              </w:rPr>
              <w:t xml:space="preserve">El lugar </w:t>
            </w:r>
            <w:r w:rsidRPr="00AC4774">
              <w:rPr>
                <w:rFonts w:ascii="Arial" w:hAnsi="Arial" w:cs="Arial"/>
              </w:rPr>
              <w:t>donde</w:t>
            </w:r>
            <w:r w:rsidRPr="00AC4774">
              <w:rPr>
                <w:rFonts w:ascii="Arial" w:hAnsi="Arial" w:cs="Arial"/>
                <w:lang w:eastAsia="es-BO"/>
              </w:rPr>
              <w:t xml:space="preserve"> se prestará el servicio será en:</w:t>
            </w:r>
          </w:p>
          <w:p w14:paraId="60BFCC87" w14:textId="77777777" w:rsidR="00730C60" w:rsidRPr="00AC4774" w:rsidRDefault="00730C60" w:rsidP="00730C60">
            <w:pPr>
              <w:ind w:right="51"/>
              <w:jc w:val="both"/>
              <w:rPr>
                <w:rFonts w:ascii="Arial" w:hAnsi="Arial" w:cs="Arial"/>
                <w:sz w:val="6"/>
                <w:lang w:eastAsia="es-BO"/>
              </w:rPr>
            </w:pPr>
          </w:p>
          <w:p w14:paraId="39164CC2" w14:textId="77777777" w:rsidR="00730C60" w:rsidRPr="00AC4774" w:rsidRDefault="00730C60" w:rsidP="003220B0">
            <w:pPr>
              <w:numPr>
                <w:ilvl w:val="0"/>
                <w:numId w:val="45"/>
              </w:numPr>
              <w:ind w:right="51"/>
              <w:jc w:val="both"/>
              <w:rPr>
                <w:rFonts w:ascii="Arial" w:hAnsi="Arial" w:cs="Arial"/>
                <w:lang w:eastAsia="es-BO"/>
              </w:rPr>
            </w:pPr>
            <w:r w:rsidRPr="00AC4774">
              <w:rPr>
                <w:rFonts w:ascii="Arial" w:hAnsi="Arial" w:cs="Arial"/>
                <w:lang w:eastAsia="es-BO"/>
              </w:rPr>
              <w:t>Las Oficinas Centrales de ENDE, ubicadas en la Calle Colombia N° 655 de la Ciudad de Cochabamba.</w:t>
            </w:r>
          </w:p>
          <w:p w14:paraId="35F90CA8" w14:textId="417FBAA2" w:rsidR="00730C60" w:rsidRPr="00AC4774" w:rsidRDefault="00730C60" w:rsidP="003220B0">
            <w:pPr>
              <w:numPr>
                <w:ilvl w:val="0"/>
                <w:numId w:val="45"/>
              </w:numPr>
              <w:ind w:right="51"/>
              <w:jc w:val="both"/>
              <w:rPr>
                <w:rFonts w:ascii="Arial" w:hAnsi="Arial" w:cs="Arial"/>
              </w:rPr>
            </w:pPr>
            <w:r w:rsidRPr="00AC4774">
              <w:rPr>
                <w:rFonts w:ascii="Arial" w:hAnsi="Arial" w:cs="Arial"/>
                <w:lang w:eastAsia="es-BO"/>
              </w:rPr>
              <w:t xml:space="preserve">Almacén Central de ENDE, ubicado en la Av. </w:t>
            </w:r>
            <w:proofErr w:type="spellStart"/>
            <w:r w:rsidRPr="00AC4774">
              <w:rPr>
                <w:rFonts w:ascii="Arial" w:hAnsi="Arial" w:cs="Arial"/>
                <w:lang w:eastAsia="es-BO"/>
              </w:rPr>
              <w:t>Villazon</w:t>
            </w:r>
            <w:proofErr w:type="spellEnd"/>
            <w:r w:rsidRPr="00AC4774">
              <w:rPr>
                <w:rFonts w:ascii="Arial" w:hAnsi="Arial" w:cs="Arial"/>
                <w:lang w:eastAsia="es-BO"/>
              </w:rPr>
              <w:t xml:space="preserve"> Km. 5 carretera a Sacaba.</w:t>
            </w:r>
          </w:p>
        </w:tc>
        <w:tc>
          <w:tcPr>
            <w:tcW w:w="4111" w:type="dxa"/>
            <w:vAlign w:val="center"/>
          </w:tcPr>
          <w:p w14:paraId="2E676904" w14:textId="77777777" w:rsidR="00730C60" w:rsidRPr="00AC4774" w:rsidRDefault="00730C60" w:rsidP="00267ED7">
            <w:pPr>
              <w:jc w:val="both"/>
              <w:rPr>
                <w:rFonts w:ascii="Arial" w:hAnsi="Arial" w:cs="Arial"/>
                <w:lang w:val="es-BO"/>
              </w:rPr>
            </w:pPr>
          </w:p>
        </w:tc>
      </w:tr>
      <w:tr w:rsidR="00730C60" w:rsidRPr="00AC4774" w14:paraId="32C16CB1" w14:textId="77777777" w:rsidTr="00AC4774">
        <w:trPr>
          <w:trHeight w:val="204"/>
        </w:trPr>
        <w:tc>
          <w:tcPr>
            <w:tcW w:w="4564" w:type="dxa"/>
            <w:gridSpan w:val="2"/>
            <w:vAlign w:val="center"/>
          </w:tcPr>
          <w:p w14:paraId="6E68BC03" w14:textId="23E40074" w:rsidR="00730C60" w:rsidRPr="00AC4774" w:rsidRDefault="00AC4774" w:rsidP="00267ED7">
            <w:pPr>
              <w:jc w:val="both"/>
              <w:rPr>
                <w:rFonts w:ascii="Arial" w:hAnsi="Arial" w:cs="Arial"/>
                <w:b/>
                <w:lang w:val="es-BO"/>
              </w:rPr>
            </w:pPr>
            <w:r w:rsidRPr="00AC4774">
              <w:rPr>
                <w:rFonts w:ascii="Arial" w:hAnsi="Arial" w:cs="Arial"/>
                <w:b/>
                <w:lang w:val="es-BO"/>
              </w:rPr>
              <w:t>ALCANCE DEL SERVICIO</w:t>
            </w:r>
          </w:p>
        </w:tc>
        <w:tc>
          <w:tcPr>
            <w:tcW w:w="4111" w:type="dxa"/>
            <w:vAlign w:val="center"/>
          </w:tcPr>
          <w:p w14:paraId="4301AFC8" w14:textId="77777777" w:rsidR="00730C60" w:rsidRPr="00AC4774" w:rsidRDefault="00730C60" w:rsidP="00267ED7">
            <w:pPr>
              <w:jc w:val="both"/>
              <w:rPr>
                <w:rFonts w:ascii="Arial" w:hAnsi="Arial" w:cs="Arial"/>
                <w:lang w:val="es-BO"/>
              </w:rPr>
            </w:pPr>
          </w:p>
        </w:tc>
      </w:tr>
      <w:tr w:rsidR="00730C60" w:rsidRPr="00AC4774" w14:paraId="3381D65E" w14:textId="77777777" w:rsidTr="00AC4774">
        <w:trPr>
          <w:trHeight w:val="1210"/>
        </w:trPr>
        <w:tc>
          <w:tcPr>
            <w:tcW w:w="4564" w:type="dxa"/>
            <w:gridSpan w:val="2"/>
            <w:vAlign w:val="center"/>
          </w:tcPr>
          <w:p w14:paraId="209034E1" w14:textId="09634CED" w:rsidR="00730C60" w:rsidRPr="00AC4774" w:rsidRDefault="00AC4774" w:rsidP="00AC4774">
            <w:pPr>
              <w:ind w:left="109" w:right="270"/>
              <w:jc w:val="both"/>
              <w:rPr>
                <w:rFonts w:ascii="Arial" w:hAnsi="Arial" w:cs="Arial"/>
                <w:lang w:val="es-BO"/>
              </w:rPr>
            </w:pPr>
            <w:r w:rsidRPr="00AC4774">
              <w:rPr>
                <w:rFonts w:ascii="Arial" w:hAnsi="Arial" w:cs="Arial"/>
                <w:lang w:val="es-BO"/>
              </w:rPr>
              <w:t xml:space="preserve">El alcance del </w:t>
            </w:r>
            <w:r w:rsidRPr="00AC4774">
              <w:rPr>
                <w:rFonts w:ascii="Arial" w:hAnsi="Arial" w:cs="Arial"/>
              </w:rPr>
              <w:t>servicio</w:t>
            </w:r>
            <w:r w:rsidRPr="00AC4774">
              <w:rPr>
                <w:rFonts w:ascii="Arial" w:hAnsi="Arial" w:cs="Arial"/>
                <w:lang w:val="es-BO"/>
              </w:rPr>
              <w:t xml:space="preserve"> está destinado a brindar Seguridad Física para proteger, vigilar y resguardar las instalaciones, bienes muebles, inmuebles, valores existentes y personas que se encuentren en Oficina Central y en el Almacén Central, durante las 24 horas del día incluyendo los días sábados, domingos y feriados de la gestión 2023.</w:t>
            </w:r>
          </w:p>
        </w:tc>
        <w:tc>
          <w:tcPr>
            <w:tcW w:w="4111" w:type="dxa"/>
            <w:vAlign w:val="center"/>
          </w:tcPr>
          <w:p w14:paraId="57495655" w14:textId="77777777" w:rsidR="00730C60" w:rsidRPr="00AC4774" w:rsidRDefault="00730C60" w:rsidP="00267ED7">
            <w:pPr>
              <w:jc w:val="both"/>
              <w:rPr>
                <w:rFonts w:ascii="Arial" w:hAnsi="Arial" w:cs="Arial"/>
                <w:lang w:val="es-BO"/>
              </w:rPr>
            </w:pPr>
          </w:p>
        </w:tc>
      </w:tr>
      <w:tr w:rsidR="00730C60" w:rsidRPr="00AC4774" w14:paraId="50587468" w14:textId="77777777" w:rsidTr="00AC4774">
        <w:tc>
          <w:tcPr>
            <w:tcW w:w="4564" w:type="dxa"/>
            <w:gridSpan w:val="2"/>
            <w:vAlign w:val="center"/>
          </w:tcPr>
          <w:p w14:paraId="65EDBC33" w14:textId="3F707079" w:rsidR="00730C60" w:rsidRPr="00AC4774" w:rsidRDefault="00AC4774" w:rsidP="00267ED7">
            <w:pPr>
              <w:jc w:val="both"/>
              <w:rPr>
                <w:rFonts w:ascii="Arial" w:hAnsi="Arial" w:cs="Arial"/>
                <w:b/>
                <w:lang w:val="es-BO"/>
              </w:rPr>
            </w:pPr>
            <w:r w:rsidRPr="00AC4774">
              <w:rPr>
                <w:rFonts w:ascii="Arial" w:hAnsi="Arial" w:cs="Arial"/>
                <w:b/>
                <w:lang w:val="es-BO"/>
              </w:rPr>
              <w:t>CARACTERÍSTICA DEL SERVICIO</w:t>
            </w:r>
          </w:p>
        </w:tc>
        <w:tc>
          <w:tcPr>
            <w:tcW w:w="4111" w:type="dxa"/>
            <w:vAlign w:val="center"/>
          </w:tcPr>
          <w:p w14:paraId="6C59E94F" w14:textId="77777777" w:rsidR="00730C60" w:rsidRPr="00AC4774" w:rsidRDefault="00730C60" w:rsidP="00267ED7">
            <w:pPr>
              <w:jc w:val="both"/>
              <w:rPr>
                <w:rFonts w:ascii="Arial" w:hAnsi="Arial" w:cs="Arial"/>
                <w:lang w:val="es-BO"/>
              </w:rPr>
            </w:pPr>
          </w:p>
        </w:tc>
      </w:tr>
      <w:tr w:rsidR="00730C60" w:rsidRPr="00AC4774" w14:paraId="46805207" w14:textId="77777777" w:rsidTr="00AC4774">
        <w:tc>
          <w:tcPr>
            <w:tcW w:w="4564" w:type="dxa"/>
            <w:gridSpan w:val="2"/>
            <w:vAlign w:val="center"/>
          </w:tcPr>
          <w:p w14:paraId="4C5B3218" w14:textId="77777777" w:rsidR="00AC4774" w:rsidRPr="00AC4774" w:rsidRDefault="00AC4774" w:rsidP="00AC4774">
            <w:pPr>
              <w:ind w:left="109" w:right="270"/>
              <w:jc w:val="both"/>
              <w:rPr>
                <w:rFonts w:ascii="Arial" w:hAnsi="Arial" w:cs="Arial"/>
              </w:rPr>
            </w:pPr>
            <w:r w:rsidRPr="00AC4774">
              <w:rPr>
                <w:rFonts w:ascii="Arial" w:hAnsi="Arial" w:cs="Arial"/>
              </w:rPr>
              <w:t>Las características del servicio que brindará el Proveedor del Servicio serán los siguientes:</w:t>
            </w:r>
          </w:p>
          <w:p w14:paraId="619DA553" w14:textId="77777777" w:rsidR="00AC4774" w:rsidRPr="00AC4774" w:rsidRDefault="00AC4774" w:rsidP="00AC4774">
            <w:pPr>
              <w:ind w:left="284" w:right="51"/>
              <w:jc w:val="both"/>
              <w:rPr>
                <w:rFonts w:ascii="Arial" w:hAnsi="Arial" w:cs="Arial"/>
              </w:rPr>
            </w:pPr>
          </w:p>
          <w:p w14:paraId="77DC47F3" w14:textId="77777777" w:rsidR="00AC4774" w:rsidRPr="00AC4774" w:rsidRDefault="00AC4774" w:rsidP="003220B0">
            <w:pPr>
              <w:pStyle w:val="StyleJustified"/>
              <w:numPr>
                <w:ilvl w:val="0"/>
                <w:numId w:val="46"/>
              </w:numPr>
              <w:spacing w:before="0" w:after="0"/>
              <w:ind w:right="270"/>
              <w:rPr>
                <w:rFonts w:ascii="Arial" w:hAnsi="Arial" w:cs="Arial"/>
                <w:sz w:val="16"/>
                <w:szCs w:val="16"/>
              </w:rPr>
            </w:pPr>
            <w:r w:rsidRPr="00AC4774">
              <w:rPr>
                <w:rFonts w:ascii="Arial" w:hAnsi="Arial" w:cs="Arial"/>
                <w:b/>
                <w:sz w:val="16"/>
                <w:szCs w:val="16"/>
              </w:rPr>
              <w:t xml:space="preserve">Seguridad.- </w:t>
            </w:r>
            <w:r w:rsidRPr="00AC4774">
              <w:rPr>
                <w:rFonts w:ascii="Arial" w:hAnsi="Arial" w:cs="Arial"/>
                <w:sz w:val="16"/>
                <w:szCs w:val="16"/>
              </w:rPr>
              <w:t>Brindar seguridad de los predios y bienes de ENDE; así como de las personas que se encuentran en el interior de las instalaciones, sean funcionarios o particulares.</w:t>
            </w:r>
          </w:p>
          <w:p w14:paraId="58C13D92"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Es responsabilidad del Proveedor del Servicio que los guardias de seguridad se encuentren capacitados y con experiencia certificada, además de contar con todos los accesorios necesarios y permitidos por la Policía Boliviana u otro organismo competente.</w:t>
            </w:r>
          </w:p>
          <w:p w14:paraId="0863F378" w14:textId="77777777" w:rsidR="00AC4774" w:rsidRPr="00AC4774" w:rsidRDefault="00AC4774" w:rsidP="00AC4774">
            <w:pPr>
              <w:pStyle w:val="StyleJustified"/>
              <w:spacing w:before="0" w:after="0"/>
              <w:ind w:left="720" w:right="51"/>
              <w:rPr>
                <w:rFonts w:ascii="Arial" w:hAnsi="Arial" w:cs="Arial"/>
                <w:sz w:val="16"/>
                <w:szCs w:val="16"/>
              </w:rPr>
            </w:pPr>
            <w:r w:rsidRPr="00AC4774">
              <w:rPr>
                <w:rFonts w:ascii="Arial" w:hAnsi="Arial" w:cs="Arial"/>
                <w:sz w:val="16"/>
                <w:szCs w:val="16"/>
              </w:rPr>
              <w:t xml:space="preserve"> </w:t>
            </w:r>
          </w:p>
          <w:p w14:paraId="7D7FE582"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Si se produjera alguna pérdida dentro de las instalaciones de ENDE, el Proveedor del Servicio deberá presentar su informe al Fiscal de Servicios de ENDE, para que en forma simultánea presenten la denuncia ante las instancias competentes.</w:t>
            </w:r>
          </w:p>
          <w:p w14:paraId="2E949ECB" w14:textId="77777777" w:rsidR="00AC4774" w:rsidRPr="00AC4774" w:rsidRDefault="00AC4774" w:rsidP="00AC4774">
            <w:pPr>
              <w:pStyle w:val="StyleJustified"/>
              <w:spacing w:before="0" w:after="0"/>
              <w:ind w:left="720" w:right="51"/>
              <w:rPr>
                <w:rFonts w:ascii="Arial" w:hAnsi="Arial" w:cs="Arial"/>
                <w:sz w:val="16"/>
                <w:szCs w:val="16"/>
              </w:rPr>
            </w:pPr>
          </w:p>
          <w:p w14:paraId="169CA13F"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El Proveedor del Servicio es responsable del buen comportamiento de su personal, de acuerdo a normas y reglamentos disciplinarios propios de cada empresa, todo acto indebido por parte de sus funcionarios, será reportado y sancionado según corresponda.</w:t>
            </w:r>
          </w:p>
          <w:p w14:paraId="11E2BD04" w14:textId="77777777" w:rsidR="00AC4774" w:rsidRPr="00AC4774" w:rsidRDefault="00AC4774" w:rsidP="003220B0">
            <w:pPr>
              <w:pStyle w:val="StyleJustified"/>
              <w:numPr>
                <w:ilvl w:val="0"/>
                <w:numId w:val="46"/>
              </w:numPr>
              <w:spacing w:before="0" w:after="0"/>
              <w:ind w:right="270"/>
              <w:rPr>
                <w:rFonts w:ascii="Arial" w:hAnsi="Arial" w:cs="Arial"/>
                <w:sz w:val="16"/>
                <w:szCs w:val="16"/>
              </w:rPr>
            </w:pPr>
            <w:r w:rsidRPr="00AC4774">
              <w:rPr>
                <w:rFonts w:ascii="Arial" w:hAnsi="Arial" w:cs="Arial"/>
                <w:b/>
                <w:sz w:val="16"/>
                <w:szCs w:val="16"/>
              </w:rPr>
              <w:t xml:space="preserve">Protocolos de seguridad.- </w:t>
            </w:r>
            <w:r w:rsidRPr="00AC4774">
              <w:rPr>
                <w:rFonts w:ascii="Arial" w:hAnsi="Arial" w:cs="Arial"/>
                <w:sz w:val="16"/>
                <w:szCs w:val="16"/>
              </w:rPr>
              <w:t>El Proveedor del Servicio deberá contar con protocolos de seguridad para cada tipo de emergencia o situación que se presente en la empresa, protocolos que se deberán dar a conocer a ENDE.</w:t>
            </w:r>
          </w:p>
          <w:p w14:paraId="4279EEBC" w14:textId="77777777" w:rsidR="00AC4774" w:rsidRPr="00AC4774" w:rsidRDefault="00AC4774" w:rsidP="00AC4774">
            <w:pPr>
              <w:pStyle w:val="StyleJustified"/>
              <w:spacing w:before="0" w:after="0"/>
              <w:ind w:left="720" w:right="51"/>
              <w:rPr>
                <w:rFonts w:ascii="Arial" w:hAnsi="Arial" w:cs="Arial"/>
                <w:sz w:val="16"/>
                <w:szCs w:val="16"/>
              </w:rPr>
            </w:pPr>
          </w:p>
          <w:p w14:paraId="5AC8898C"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 xml:space="preserve">El personal de seguridad deberá controlar la obligación del uso del cinturón de seguridad en todos los vehículos sin excepción sobre todo al </w:t>
            </w:r>
            <w:r w:rsidRPr="00AC4774">
              <w:rPr>
                <w:rFonts w:ascii="Arial" w:hAnsi="Arial" w:cs="Arial"/>
                <w:sz w:val="16"/>
                <w:szCs w:val="16"/>
              </w:rPr>
              <w:lastRenderedPageBreak/>
              <w:t>momento de salida de garaje de la empresa, asimismo con el casco de seguridad, en el caso de las motocicletas.</w:t>
            </w:r>
          </w:p>
          <w:p w14:paraId="5A51A53C" w14:textId="77777777" w:rsidR="00AC4774" w:rsidRPr="00AC4774" w:rsidRDefault="00AC4774" w:rsidP="00AC4774">
            <w:pPr>
              <w:pStyle w:val="StyleJustified"/>
              <w:spacing w:before="0" w:after="0"/>
              <w:ind w:left="720" w:right="51"/>
              <w:rPr>
                <w:rFonts w:ascii="Arial" w:hAnsi="Arial" w:cs="Arial"/>
                <w:sz w:val="16"/>
                <w:szCs w:val="16"/>
              </w:rPr>
            </w:pPr>
          </w:p>
          <w:p w14:paraId="093CE5C9" w14:textId="77777777" w:rsidR="00AC4774" w:rsidRPr="00AC4774" w:rsidRDefault="00AC4774" w:rsidP="003220B0">
            <w:pPr>
              <w:pStyle w:val="StyleJustified"/>
              <w:numPr>
                <w:ilvl w:val="0"/>
                <w:numId w:val="46"/>
              </w:numPr>
              <w:spacing w:before="0" w:after="0"/>
              <w:ind w:right="270"/>
              <w:rPr>
                <w:rFonts w:ascii="Arial" w:hAnsi="Arial" w:cs="Arial"/>
                <w:b/>
                <w:sz w:val="16"/>
                <w:szCs w:val="16"/>
              </w:rPr>
            </w:pPr>
            <w:r w:rsidRPr="00AC4774">
              <w:rPr>
                <w:rFonts w:ascii="Arial" w:hAnsi="Arial" w:cs="Arial"/>
                <w:b/>
                <w:sz w:val="16"/>
                <w:szCs w:val="16"/>
              </w:rPr>
              <w:t xml:space="preserve">Vigilancia.- </w:t>
            </w:r>
            <w:r w:rsidRPr="00AC4774">
              <w:rPr>
                <w:rFonts w:ascii="Arial" w:hAnsi="Arial" w:cs="Arial"/>
                <w:sz w:val="16"/>
                <w:szCs w:val="16"/>
              </w:rPr>
              <w:t>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00481495" w14:textId="77777777" w:rsidR="00AC4774" w:rsidRPr="00AC4774" w:rsidRDefault="00AC4774" w:rsidP="00AC4774">
            <w:pPr>
              <w:pStyle w:val="StyleJustified"/>
              <w:spacing w:before="0" w:after="0"/>
              <w:ind w:left="720" w:right="51"/>
              <w:rPr>
                <w:rFonts w:ascii="Arial" w:hAnsi="Arial" w:cs="Arial"/>
                <w:b/>
                <w:sz w:val="16"/>
                <w:szCs w:val="16"/>
              </w:rPr>
            </w:pPr>
          </w:p>
          <w:p w14:paraId="684A5352" w14:textId="77777777" w:rsidR="00AC4774" w:rsidRPr="00AC4774" w:rsidRDefault="00AC4774" w:rsidP="003220B0">
            <w:pPr>
              <w:pStyle w:val="StyleJustified"/>
              <w:numPr>
                <w:ilvl w:val="0"/>
                <w:numId w:val="46"/>
              </w:numPr>
              <w:spacing w:before="0" w:after="0"/>
              <w:ind w:right="270"/>
              <w:rPr>
                <w:rFonts w:ascii="Arial" w:hAnsi="Arial" w:cs="Arial"/>
                <w:b/>
                <w:sz w:val="16"/>
                <w:szCs w:val="16"/>
              </w:rPr>
            </w:pPr>
            <w:r w:rsidRPr="00AC4774">
              <w:rPr>
                <w:rFonts w:ascii="Arial" w:hAnsi="Arial" w:cs="Arial"/>
                <w:b/>
                <w:sz w:val="16"/>
                <w:szCs w:val="16"/>
              </w:rPr>
              <w:t xml:space="preserve">Registro.- </w:t>
            </w:r>
            <w:r w:rsidRPr="00AC4774">
              <w:rPr>
                <w:rFonts w:ascii="Arial" w:hAnsi="Arial" w:cs="Arial"/>
                <w:sz w:val="16"/>
                <w:szCs w:val="16"/>
              </w:rPr>
              <w:t>El personal de seguridad debe llevar un libro de registro de novedades en letra legible de todas las personas que ingresan y salen de los predios de ENDE, sean estos funcionarios o personas particulares, en el caso de las personas particulares se debe registrar los siguientes datos:</w:t>
            </w:r>
          </w:p>
          <w:p w14:paraId="066B5DAA" w14:textId="77777777" w:rsidR="00AC4774" w:rsidRPr="00AC4774" w:rsidRDefault="00AC4774" w:rsidP="00AC4774">
            <w:pPr>
              <w:pStyle w:val="StyleJustified"/>
              <w:spacing w:before="0" w:after="0"/>
              <w:ind w:right="51"/>
              <w:rPr>
                <w:rFonts w:ascii="Arial" w:hAnsi="Arial" w:cs="Arial"/>
                <w:b/>
                <w:sz w:val="16"/>
                <w:szCs w:val="16"/>
              </w:rPr>
            </w:pPr>
          </w:p>
          <w:p w14:paraId="5FF501B2" w14:textId="77777777" w:rsidR="00AC4774" w:rsidRPr="00AC4774" w:rsidRDefault="00AC4774" w:rsidP="003220B0">
            <w:pPr>
              <w:pStyle w:val="StyleJustified"/>
              <w:numPr>
                <w:ilvl w:val="0"/>
                <w:numId w:val="47"/>
              </w:numPr>
              <w:spacing w:before="0" w:after="0"/>
              <w:ind w:right="51"/>
              <w:rPr>
                <w:rFonts w:ascii="Arial" w:hAnsi="Arial" w:cs="Arial"/>
                <w:b/>
                <w:sz w:val="16"/>
                <w:szCs w:val="16"/>
              </w:rPr>
            </w:pPr>
            <w:r w:rsidRPr="00AC4774">
              <w:rPr>
                <w:rFonts w:ascii="Arial" w:hAnsi="Arial" w:cs="Arial"/>
                <w:b/>
                <w:sz w:val="16"/>
                <w:szCs w:val="16"/>
              </w:rPr>
              <w:t>Nombre completo</w:t>
            </w:r>
          </w:p>
          <w:p w14:paraId="554EF9AE" w14:textId="77777777" w:rsidR="00AC4774" w:rsidRPr="00AC4774" w:rsidRDefault="00AC4774" w:rsidP="003220B0">
            <w:pPr>
              <w:pStyle w:val="StyleJustified"/>
              <w:numPr>
                <w:ilvl w:val="0"/>
                <w:numId w:val="47"/>
              </w:numPr>
              <w:spacing w:before="0" w:after="0"/>
              <w:ind w:right="51"/>
              <w:rPr>
                <w:rFonts w:ascii="Arial" w:hAnsi="Arial" w:cs="Arial"/>
                <w:b/>
                <w:sz w:val="16"/>
                <w:szCs w:val="16"/>
              </w:rPr>
            </w:pPr>
            <w:r w:rsidRPr="00AC4774">
              <w:rPr>
                <w:rFonts w:ascii="Arial" w:hAnsi="Arial" w:cs="Arial"/>
                <w:b/>
                <w:sz w:val="16"/>
                <w:szCs w:val="16"/>
              </w:rPr>
              <w:t>Número Cédula de identidad</w:t>
            </w:r>
          </w:p>
          <w:p w14:paraId="51CD7741" w14:textId="77777777" w:rsidR="00AC4774" w:rsidRPr="00AC4774" w:rsidRDefault="00AC4774" w:rsidP="003220B0">
            <w:pPr>
              <w:pStyle w:val="StyleJustified"/>
              <w:numPr>
                <w:ilvl w:val="0"/>
                <w:numId w:val="47"/>
              </w:numPr>
              <w:spacing w:before="0" w:after="0"/>
              <w:ind w:right="51"/>
              <w:rPr>
                <w:rFonts w:ascii="Arial" w:hAnsi="Arial" w:cs="Arial"/>
                <w:b/>
                <w:sz w:val="16"/>
                <w:szCs w:val="16"/>
              </w:rPr>
            </w:pPr>
            <w:r w:rsidRPr="00AC4774">
              <w:rPr>
                <w:rFonts w:ascii="Arial" w:hAnsi="Arial" w:cs="Arial"/>
                <w:b/>
                <w:sz w:val="16"/>
                <w:szCs w:val="16"/>
              </w:rPr>
              <w:t>Motivo de visita</w:t>
            </w:r>
          </w:p>
          <w:p w14:paraId="5264D9CB" w14:textId="77777777" w:rsidR="00AC4774" w:rsidRPr="00AC4774" w:rsidRDefault="00AC4774" w:rsidP="003220B0">
            <w:pPr>
              <w:pStyle w:val="StyleJustified"/>
              <w:numPr>
                <w:ilvl w:val="0"/>
                <w:numId w:val="47"/>
              </w:numPr>
              <w:spacing w:before="0" w:after="0"/>
              <w:ind w:right="51"/>
              <w:rPr>
                <w:rFonts w:ascii="Arial" w:hAnsi="Arial" w:cs="Arial"/>
                <w:b/>
                <w:sz w:val="16"/>
                <w:szCs w:val="16"/>
              </w:rPr>
            </w:pPr>
            <w:r w:rsidRPr="00AC4774">
              <w:rPr>
                <w:rFonts w:ascii="Arial" w:hAnsi="Arial" w:cs="Arial"/>
                <w:b/>
                <w:sz w:val="16"/>
                <w:szCs w:val="16"/>
              </w:rPr>
              <w:t>Horario de ingreso y salida</w:t>
            </w:r>
          </w:p>
          <w:p w14:paraId="02043125" w14:textId="77777777" w:rsidR="00AC4774" w:rsidRPr="00AC4774" w:rsidRDefault="00AC4774" w:rsidP="00AC4774">
            <w:pPr>
              <w:pStyle w:val="StyleJustified"/>
              <w:spacing w:before="0" w:after="0"/>
              <w:ind w:left="1620" w:right="51"/>
              <w:rPr>
                <w:rFonts w:ascii="Arial" w:hAnsi="Arial" w:cs="Arial"/>
                <w:b/>
                <w:sz w:val="16"/>
                <w:szCs w:val="16"/>
              </w:rPr>
            </w:pPr>
          </w:p>
          <w:p w14:paraId="75DDF73C"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Los fines de semana y feriados, los guardias de seguridad no permitirán el ingreso de personas, sean funcionarios o particulares, a menos que el Fiscal de servicios de ENDE informe sobre la autorización de ingreso.</w:t>
            </w:r>
          </w:p>
          <w:p w14:paraId="5F62ABBD" w14:textId="77777777" w:rsidR="00AC4774" w:rsidRPr="00AC4774" w:rsidRDefault="00AC4774" w:rsidP="00AC4774">
            <w:pPr>
              <w:pStyle w:val="StyleJustified"/>
              <w:spacing w:before="0" w:after="0"/>
              <w:ind w:left="720" w:right="51"/>
              <w:rPr>
                <w:rFonts w:ascii="Arial" w:hAnsi="Arial" w:cs="Arial"/>
                <w:sz w:val="16"/>
                <w:szCs w:val="16"/>
              </w:rPr>
            </w:pPr>
          </w:p>
          <w:p w14:paraId="676354A3"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El personal de seguridad asignado en el área de Garaje, deberá registrar el ingreso y salida de vehículos particulares, registrando el nombre del conductor, número de placa del vehículo, motivo de visita y/o encomienda a entregar.</w:t>
            </w:r>
          </w:p>
          <w:p w14:paraId="68B2EF64" w14:textId="77777777" w:rsidR="00AC4774" w:rsidRPr="00AC4774" w:rsidRDefault="00AC4774" w:rsidP="00AC4774">
            <w:pPr>
              <w:pStyle w:val="StyleJustified"/>
              <w:spacing w:before="0" w:after="0"/>
              <w:ind w:left="720" w:right="51"/>
              <w:rPr>
                <w:rFonts w:ascii="Arial" w:hAnsi="Arial" w:cs="Arial"/>
                <w:sz w:val="16"/>
                <w:szCs w:val="16"/>
              </w:rPr>
            </w:pPr>
          </w:p>
          <w:p w14:paraId="3396CB09" w14:textId="77777777" w:rsidR="00AC4774" w:rsidRPr="00AC4774" w:rsidRDefault="00AC4774" w:rsidP="00AC4774">
            <w:pPr>
              <w:pStyle w:val="StyleJustified"/>
              <w:spacing w:before="0" w:after="0"/>
              <w:ind w:left="720" w:right="270"/>
              <w:rPr>
                <w:rFonts w:ascii="Arial" w:hAnsi="Arial" w:cs="Arial"/>
                <w:sz w:val="16"/>
                <w:szCs w:val="16"/>
              </w:rPr>
            </w:pPr>
            <w:r w:rsidRPr="00AC4774">
              <w:rPr>
                <w:rFonts w:ascii="Arial" w:hAnsi="Arial" w:cs="Arial"/>
                <w:sz w:val="16"/>
                <w:szCs w:val="16"/>
              </w:rPr>
              <w:t>Denunciar y dar parte al Fiscal del servicio sobre cualquier anomalía o comportamiento extraño o fuera de lugar, tanto del personal como de las personas ajenas que frecuentan las instalaciones.</w:t>
            </w:r>
          </w:p>
          <w:p w14:paraId="3AF7EDD7" w14:textId="77777777" w:rsidR="00AC4774" w:rsidRPr="00AC4774" w:rsidRDefault="00AC4774" w:rsidP="00AC4774">
            <w:pPr>
              <w:pStyle w:val="StyleJustified"/>
              <w:spacing w:before="0" w:after="0"/>
              <w:ind w:left="720" w:right="51"/>
              <w:rPr>
                <w:rFonts w:ascii="Arial" w:hAnsi="Arial" w:cs="Arial"/>
                <w:sz w:val="16"/>
                <w:szCs w:val="16"/>
              </w:rPr>
            </w:pPr>
          </w:p>
          <w:p w14:paraId="4A2C25C8" w14:textId="369DB192" w:rsidR="00730C60" w:rsidRPr="00AC4774" w:rsidRDefault="00AC4774" w:rsidP="003220B0">
            <w:pPr>
              <w:pStyle w:val="StyleJustified"/>
              <w:numPr>
                <w:ilvl w:val="0"/>
                <w:numId w:val="46"/>
              </w:numPr>
              <w:spacing w:before="0" w:after="0"/>
              <w:ind w:right="270"/>
              <w:rPr>
                <w:rFonts w:ascii="Arial" w:hAnsi="Arial" w:cs="Arial"/>
                <w:sz w:val="16"/>
                <w:szCs w:val="16"/>
              </w:rPr>
            </w:pPr>
            <w:r w:rsidRPr="00AC4774">
              <w:rPr>
                <w:rFonts w:ascii="Arial" w:hAnsi="Arial" w:cs="Arial"/>
                <w:b/>
                <w:sz w:val="16"/>
                <w:szCs w:val="16"/>
              </w:rPr>
              <w:t xml:space="preserve">Salida de documentos y activos fijos.- </w:t>
            </w:r>
            <w:r w:rsidRPr="00AC4774">
              <w:rPr>
                <w:rFonts w:ascii="Arial" w:hAnsi="Arial" w:cs="Arial"/>
                <w:sz w:val="16"/>
                <w:szCs w:val="16"/>
              </w:rPr>
              <w:t>El personal de seguridad debe realizar el registro de toda salida de documentación y activos de ENDE, los cuales deben contar la debida papeleta o formulario de autorización para evitar conflictos de salida de bienes y documentos sin respectiva autorización. En caso de activos fijos, deberán contar con autorización del Coordinador de Activos Fijos II; en caso de documentación, la autorización de salida debe ser firmada por el responsable de cada área.</w:t>
            </w:r>
          </w:p>
        </w:tc>
        <w:tc>
          <w:tcPr>
            <w:tcW w:w="4111" w:type="dxa"/>
            <w:vAlign w:val="center"/>
          </w:tcPr>
          <w:p w14:paraId="1AB25555" w14:textId="77777777" w:rsidR="00730C60" w:rsidRPr="00AC4774" w:rsidRDefault="00730C60" w:rsidP="00267ED7">
            <w:pPr>
              <w:jc w:val="both"/>
              <w:rPr>
                <w:rFonts w:ascii="Arial" w:hAnsi="Arial" w:cs="Arial"/>
                <w:lang w:val="es-BO"/>
              </w:rPr>
            </w:pPr>
          </w:p>
        </w:tc>
      </w:tr>
      <w:tr w:rsidR="00730C60" w:rsidRPr="00AC4774" w14:paraId="1A5D7795" w14:textId="77777777" w:rsidTr="00AC4774">
        <w:trPr>
          <w:trHeight w:val="260"/>
        </w:trPr>
        <w:tc>
          <w:tcPr>
            <w:tcW w:w="4564" w:type="dxa"/>
            <w:gridSpan w:val="2"/>
            <w:vAlign w:val="center"/>
          </w:tcPr>
          <w:p w14:paraId="62068A43" w14:textId="07B00D4C" w:rsidR="00730C60" w:rsidRPr="00AC4774" w:rsidRDefault="00AC4774" w:rsidP="00267ED7">
            <w:pPr>
              <w:jc w:val="both"/>
              <w:rPr>
                <w:rFonts w:ascii="Arial" w:hAnsi="Arial" w:cs="Arial"/>
                <w:b/>
                <w:lang w:val="es-BO"/>
              </w:rPr>
            </w:pPr>
            <w:r w:rsidRPr="00AC4774">
              <w:rPr>
                <w:rFonts w:ascii="Arial" w:hAnsi="Arial" w:cs="Arial"/>
                <w:b/>
                <w:lang w:val="es-BO"/>
              </w:rPr>
              <w:lastRenderedPageBreak/>
              <w:t>PLAZO DEL SERVICIO</w:t>
            </w:r>
          </w:p>
        </w:tc>
        <w:tc>
          <w:tcPr>
            <w:tcW w:w="4111" w:type="dxa"/>
            <w:vAlign w:val="center"/>
          </w:tcPr>
          <w:p w14:paraId="2FF30D99" w14:textId="77777777" w:rsidR="00730C60" w:rsidRPr="00AC4774" w:rsidRDefault="00730C60" w:rsidP="00267ED7">
            <w:pPr>
              <w:jc w:val="both"/>
              <w:rPr>
                <w:rFonts w:ascii="Arial" w:hAnsi="Arial" w:cs="Arial"/>
                <w:lang w:val="es-BO"/>
              </w:rPr>
            </w:pPr>
          </w:p>
        </w:tc>
      </w:tr>
      <w:tr w:rsidR="00730C60" w:rsidRPr="00AC4774" w14:paraId="401D3F26" w14:textId="77777777" w:rsidTr="00AC4774">
        <w:tc>
          <w:tcPr>
            <w:tcW w:w="4564" w:type="dxa"/>
            <w:gridSpan w:val="2"/>
            <w:vAlign w:val="center"/>
          </w:tcPr>
          <w:p w14:paraId="5E34588C" w14:textId="531BE230" w:rsidR="00730C60" w:rsidRPr="00AC4774" w:rsidRDefault="00AC4774" w:rsidP="00267ED7">
            <w:pPr>
              <w:jc w:val="both"/>
              <w:rPr>
                <w:rFonts w:ascii="Arial" w:hAnsi="Arial" w:cs="Arial"/>
                <w:lang w:val="es-BO"/>
              </w:rPr>
            </w:pPr>
            <w:r w:rsidRPr="00AC4774">
              <w:rPr>
                <w:rFonts w:ascii="Arial" w:hAnsi="Arial" w:cs="Arial"/>
                <w:lang w:val="es-BO"/>
              </w:rPr>
              <w:t>El plazo del servicio será computado a partir de la suscripción del contrato hasta el 31 de Diciembre de 2023.</w:t>
            </w:r>
          </w:p>
        </w:tc>
        <w:tc>
          <w:tcPr>
            <w:tcW w:w="4111" w:type="dxa"/>
            <w:vAlign w:val="center"/>
          </w:tcPr>
          <w:p w14:paraId="1935CD9A" w14:textId="77777777" w:rsidR="00730C60" w:rsidRPr="00AC4774" w:rsidRDefault="00730C60" w:rsidP="00267ED7">
            <w:pPr>
              <w:jc w:val="both"/>
              <w:rPr>
                <w:rFonts w:ascii="Arial" w:hAnsi="Arial" w:cs="Arial"/>
                <w:lang w:val="es-BO"/>
              </w:rPr>
            </w:pPr>
          </w:p>
        </w:tc>
      </w:tr>
      <w:tr w:rsidR="00730C60" w:rsidRPr="00AC4774" w14:paraId="702D35BA" w14:textId="77777777" w:rsidTr="00AC4774">
        <w:tc>
          <w:tcPr>
            <w:tcW w:w="4564" w:type="dxa"/>
            <w:gridSpan w:val="2"/>
            <w:vAlign w:val="center"/>
          </w:tcPr>
          <w:p w14:paraId="50884D50" w14:textId="76A911CE" w:rsidR="00730C60" w:rsidRPr="00513B78" w:rsidRDefault="00AC4774" w:rsidP="00267ED7">
            <w:pPr>
              <w:jc w:val="both"/>
              <w:rPr>
                <w:rFonts w:ascii="Arial" w:hAnsi="Arial" w:cs="Arial"/>
                <w:b/>
                <w:lang w:val="es-BO"/>
              </w:rPr>
            </w:pPr>
            <w:r w:rsidRPr="00513B78">
              <w:rPr>
                <w:rFonts w:ascii="Arial" w:hAnsi="Arial" w:cs="Arial"/>
                <w:b/>
                <w:lang w:val="es-BO"/>
              </w:rPr>
              <w:t>MATERIALES Y EQUIPOS DE SEGURIDAD REQUERIDOS PARA EL SERVICIO</w:t>
            </w:r>
          </w:p>
        </w:tc>
        <w:tc>
          <w:tcPr>
            <w:tcW w:w="4111" w:type="dxa"/>
            <w:vAlign w:val="center"/>
          </w:tcPr>
          <w:p w14:paraId="180AC4D1" w14:textId="77777777" w:rsidR="00730C60" w:rsidRPr="00AC4774" w:rsidRDefault="00730C60" w:rsidP="00267ED7">
            <w:pPr>
              <w:jc w:val="both"/>
              <w:rPr>
                <w:rFonts w:ascii="Arial" w:hAnsi="Arial" w:cs="Arial"/>
                <w:lang w:val="es-BO"/>
              </w:rPr>
            </w:pPr>
          </w:p>
        </w:tc>
      </w:tr>
      <w:tr w:rsidR="00730C60" w:rsidRPr="00AC4774" w14:paraId="4AF9893B" w14:textId="77777777" w:rsidTr="00AC4774">
        <w:tc>
          <w:tcPr>
            <w:tcW w:w="4564" w:type="dxa"/>
            <w:gridSpan w:val="2"/>
            <w:vAlign w:val="center"/>
          </w:tcPr>
          <w:p w14:paraId="760B4813" w14:textId="77777777" w:rsidR="00AC4774" w:rsidRPr="00AC4774" w:rsidRDefault="00AC4774" w:rsidP="00AC4774">
            <w:pPr>
              <w:jc w:val="both"/>
              <w:rPr>
                <w:rFonts w:ascii="Arial" w:hAnsi="Arial" w:cs="Arial"/>
                <w:lang w:val="es-BO"/>
              </w:rPr>
            </w:pPr>
            <w:r w:rsidRPr="00AC4774">
              <w:rPr>
                <w:rFonts w:ascii="Arial" w:hAnsi="Arial" w:cs="Arial"/>
                <w:lang w:val="es-BO"/>
              </w:rPr>
              <w:t>Es responsabilidad exclusiva del Proveedor del Servicio la provisión de los materiales y equipos necesarios para la ejecución del servicio de seguridad.</w:t>
            </w:r>
          </w:p>
          <w:p w14:paraId="1FC3F213" w14:textId="77777777" w:rsidR="00730C60" w:rsidRPr="00AC4774" w:rsidRDefault="00AC4774" w:rsidP="00AC4774">
            <w:pPr>
              <w:jc w:val="both"/>
              <w:rPr>
                <w:rFonts w:ascii="Arial" w:hAnsi="Arial" w:cs="Arial"/>
                <w:lang w:val="es-BO"/>
              </w:rPr>
            </w:pPr>
            <w:r w:rsidRPr="00AC4774">
              <w:rPr>
                <w:rFonts w:ascii="Arial" w:hAnsi="Arial" w:cs="Arial"/>
                <w:lang w:val="es-BO"/>
              </w:rPr>
              <w:t>La propuesta deberá contar como mínimo, con lo siguiente:</w:t>
            </w:r>
          </w:p>
          <w:p w14:paraId="3B2A8A50" w14:textId="77777777" w:rsidR="00AC4774" w:rsidRPr="00AC4774" w:rsidRDefault="00AC4774" w:rsidP="003220B0">
            <w:pPr>
              <w:pStyle w:val="StyleJustified"/>
              <w:numPr>
                <w:ilvl w:val="0"/>
                <w:numId w:val="54"/>
              </w:numPr>
              <w:spacing w:before="0" w:after="0"/>
              <w:ind w:right="270"/>
              <w:rPr>
                <w:rFonts w:ascii="Arial" w:hAnsi="Arial" w:cs="Arial"/>
                <w:sz w:val="16"/>
                <w:szCs w:val="16"/>
              </w:rPr>
            </w:pPr>
            <w:r w:rsidRPr="00AC4774">
              <w:rPr>
                <w:rFonts w:ascii="Arial" w:hAnsi="Arial" w:cs="Arial"/>
                <w:b/>
                <w:sz w:val="16"/>
                <w:szCs w:val="16"/>
              </w:rPr>
              <w:t xml:space="preserve">Ropa de Trabajo.- </w:t>
            </w:r>
            <w:r w:rsidRPr="00AC4774">
              <w:rPr>
                <w:rFonts w:ascii="Arial" w:hAnsi="Arial" w:cs="Arial"/>
                <w:sz w:val="16"/>
                <w:szCs w:val="16"/>
              </w:rPr>
              <w:t xml:space="preserve">El Proveedor del Servicio debe dotar a cada vigilante, como mínimo, dos (2) uniformes de trabajo por el tiempo de contrato con </w:t>
            </w:r>
            <w:r w:rsidRPr="00AC4774">
              <w:rPr>
                <w:rFonts w:ascii="Arial" w:hAnsi="Arial" w:cs="Arial"/>
                <w:sz w:val="16"/>
                <w:szCs w:val="16"/>
              </w:rPr>
              <w:lastRenderedPageBreak/>
              <w:t>ENDE, el mismo que llevara el logo de identificación del Proveedor del Servicio, según el siguiente detalle:</w:t>
            </w:r>
          </w:p>
          <w:p w14:paraId="6A08ED83" w14:textId="77777777" w:rsidR="00AC4774" w:rsidRPr="00AC4774" w:rsidRDefault="00AC4774" w:rsidP="00AC4774">
            <w:pPr>
              <w:pStyle w:val="StyleJustified"/>
              <w:spacing w:before="0" w:after="0"/>
              <w:ind w:left="720" w:right="51"/>
              <w:rPr>
                <w:rFonts w:ascii="Arial" w:hAnsi="Arial" w:cs="Arial"/>
                <w:sz w:val="16"/>
                <w:szCs w:val="16"/>
              </w:rPr>
            </w:pPr>
          </w:p>
          <w:p w14:paraId="738C9B3F" w14:textId="77777777" w:rsidR="00AC4774" w:rsidRPr="00AC4774" w:rsidRDefault="00AC4774" w:rsidP="003220B0">
            <w:pPr>
              <w:pStyle w:val="StyleJustified"/>
              <w:numPr>
                <w:ilvl w:val="0"/>
                <w:numId w:val="44"/>
              </w:numPr>
              <w:spacing w:before="0" w:after="0"/>
              <w:ind w:right="51"/>
              <w:rPr>
                <w:rFonts w:ascii="Arial" w:hAnsi="Arial" w:cs="Arial"/>
                <w:b/>
                <w:sz w:val="16"/>
                <w:szCs w:val="16"/>
              </w:rPr>
            </w:pPr>
            <w:r w:rsidRPr="00AC4774">
              <w:rPr>
                <w:rFonts w:ascii="Arial" w:hAnsi="Arial" w:cs="Arial"/>
                <w:b/>
                <w:sz w:val="16"/>
                <w:szCs w:val="16"/>
              </w:rPr>
              <w:t xml:space="preserve">Uniforme </w:t>
            </w:r>
          </w:p>
          <w:p w14:paraId="742CA5DC"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Pantalón</w:t>
            </w:r>
          </w:p>
          <w:p w14:paraId="6FE3F15D"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Camisa</w:t>
            </w:r>
          </w:p>
          <w:p w14:paraId="16AF7426"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Botas de cuero</w:t>
            </w:r>
          </w:p>
          <w:p w14:paraId="640796EA"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Gorra</w:t>
            </w:r>
          </w:p>
          <w:p w14:paraId="1235894B"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Credenciales</w:t>
            </w:r>
          </w:p>
          <w:p w14:paraId="2AE0C682" w14:textId="77777777" w:rsidR="00AC4774" w:rsidRPr="00AC4774" w:rsidRDefault="00AC4774" w:rsidP="003220B0">
            <w:pPr>
              <w:pStyle w:val="StyleJustified"/>
              <w:numPr>
                <w:ilvl w:val="0"/>
                <w:numId w:val="49"/>
              </w:numPr>
              <w:spacing w:before="0" w:after="0"/>
              <w:ind w:right="51"/>
              <w:rPr>
                <w:rFonts w:ascii="Arial" w:hAnsi="Arial" w:cs="Arial"/>
                <w:sz w:val="16"/>
                <w:szCs w:val="16"/>
              </w:rPr>
            </w:pPr>
            <w:r w:rsidRPr="00AC4774">
              <w:rPr>
                <w:rFonts w:ascii="Arial" w:hAnsi="Arial" w:cs="Arial"/>
                <w:sz w:val="16"/>
                <w:szCs w:val="16"/>
              </w:rPr>
              <w:t>Correaje</w:t>
            </w:r>
          </w:p>
          <w:p w14:paraId="0C2C2EEA" w14:textId="77777777" w:rsidR="00AC4774" w:rsidRPr="00AC4774" w:rsidRDefault="00AC4774" w:rsidP="00AC4774">
            <w:pPr>
              <w:pStyle w:val="StyleJustified"/>
              <w:spacing w:before="0" w:after="0"/>
              <w:ind w:left="2160" w:right="51"/>
              <w:rPr>
                <w:rFonts w:ascii="Arial" w:hAnsi="Arial" w:cs="Arial"/>
                <w:sz w:val="16"/>
                <w:szCs w:val="16"/>
              </w:rPr>
            </w:pPr>
          </w:p>
          <w:p w14:paraId="161077A4" w14:textId="77777777" w:rsidR="00AC4774" w:rsidRPr="00AC4774" w:rsidRDefault="00AC4774" w:rsidP="003220B0">
            <w:pPr>
              <w:pStyle w:val="StyleJustified"/>
              <w:numPr>
                <w:ilvl w:val="0"/>
                <w:numId w:val="44"/>
              </w:numPr>
              <w:spacing w:before="0" w:after="0"/>
              <w:ind w:right="51"/>
              <w:rPr>
                <w:rFonts w:ascii="Arial" w:hAnsi="Arial" w:cs="Arial"/>
                <w:sz w:val="16"/>
                <w:szCs w:val="16"/>
              </w:rPr>
            </w:pPr>
            <w:r w:rsidRPr="00AC4774">
              <w:rPr>
                <w:rFonts w:ascii="Arial" w:hAnsi="Arial" w:cs="Arial"/>
                <w:b/>
                <w:sz w:val="16"/>
                <w:szCs w:val="16"/>
              </w:rPr>
              <w:t>Uniforme para tiempo de lluvia e invierno</w:t>
            </w:r>
          </w:p>
          <w:p w14:paraId="10CA7DA3" w14:textId="77777777" w:rsidR="00AC4774" w:rsidRPr="00AC4774" w:rsidRDefault="00AC4774" w:rsidP="003220B0">
            <w:pPr>
              <w:pStyle w:val="StyleJustified"/>
              <w:numPr>
                <w:ilvl w:val="0"/>
                <w:numId w:val="50"/>
              </w:numPr>
              <w:spacing w:before="0" w:after="0"/>
              <w:ind w:right="51"/>
              <w:rPr>
                <w:rFonts w:ascii="Arial" w:hAnsi="Arial" w:cs="Arial"/>
                <w:sz w:val="16"/>
                <w:szCs w:val="16"/>
              </w:rPr>
            </w:pPr>
            <w:r w:rsidRPr="00AC4774">
              <w:rPr>
                <w:rFonts w:ascii="Arial" w:hAnsi="Arial" w:cs="Arial"/>
                <w:sz w:val="16"/>
                <w:szCs w:val="16"/>
              </w:rPr>
              <w:t>Poncho impermeable</w:t>
            </w:r>
          </w:p>
          <w:p w14:paraId="43428C63" w14:textId="77777777" w:rsidR="00AC4774" w:rsidRPr="00AC4774" w:rsidRDefault="00AC4774" w:rsidP="003220B0">
            <w:pPr>
              <w:pStyle w:val="StyleJustified"/>
              <w:numPr>
                <w:ilvl w:val="0"/>
                <w:numId w:val="50"/>
              </w:numPr>
              <w:spacing w:before="0" w:after="0"/>
              <w:ind w:right="51"/>
              <w:rPr>
                <w:rFonts w:ascii="Arial" w:hAnsi="Arial" w:cs="Arial"/>
                <w:sz w:val="16"/>
                <w:szCs w:val="16"/>
              </w:rPr>
            </w:pPr>
            <w:r w:rsidRPr="00AC4774">
              <w:rPr>
                <w:rFonts w:ascii="Arial" w:hAnsi="Arial" w:cs="Arial"/>
                <w:sz w:val="16"/>
                <w:szCs w:val="16"/>
              </w:rPr>
              <w:t>Botas de goma</w:t>
            </w:r>
          </w:p>
          <w:p w14:paraId="6B109851" w14:textId="77777777" w:rsidR="00AC4774" w:rsidRPr="00AC4774" w:rsidRDefault="00AC4774" w:rsidP="003220B0">
            <w:pPr>
              <w:pStyle w:val="StyleJustified"/>
              <w:numPr>
                <w:ilvl w:val="0"/>
                <w:numId w:val="50"/>
              </w:numPr>
              <w:spacing w:before="0" w:after="0"/>
              <w:ind w:right="51"/>
              <w:rPr>
                <w:rFonts w:ascii="Arial" w:hAnsi="Arial" w:cs="Arial"/>
                <w:sz w:val="16"/>
                <w:szCs w:val="16"/>
              </w:rPr>
            </w:pPr>
            <w:r w:rsidRPr="00AC4774">
              <w:rPr>
                <w:rFonts w:ascii="Arial" w:hAnsi="Arial" w:cs="Arial"/>
                <w:sz w:val="16"/>
                <w:szCs w:val="16"/>
              </w:rPr>
              <w:t>Parca</w:t>
            </w:r>
          </w:p>
          <w:p w14:paraId="76B039E8" w14:textId="77777777" w:rsidR="00AC4774" w:rsidRPr="00AC4774" w:rsidRDefault="00AC4774" w:rsidP="00AC4774">
            <w:pPr>
              <w:pStyle w:val="StyleJustified"/>
              <w:spacing w:before="0" w:after="0"/>
              <w:ind w:left="2160" w:right="51"/>
              <w:rPr>
                <w:rFonts w:ascii="Arial" w:hAnsi="Arial" w:cs="Arial"/>
                <w:sz w:val="16"/>
                <w:szCs w:val="16"/>
              </w:rPr>
            </w:pPr>
          </w:p>
          <w:p w14:paraId="61AA7B6E" w14:textId="77777777" w:rsidR="00AC4774" w:rsidRPr="00AC4774" w:rsidRDefault="00AC4774" w:rsidP="003220B0">
            <w:pPr>
              <w:pStyle w:val="StyleJustified"/>
              <w:numPr>
                <w:ilvl w:val="0"/>
                <w:numId w:val="54"/>
              </w:numPr>
              <w:spacing w:before="0" w:after="0"/>
              <w:ind w:right="270"/>
              <w:rPr>
                <w:rFonts w:ascii="Arial" w:hAnsi="Arial" w:cs="Arial"/>
                <w:b/>
                <w:sz w:val="16"/>
                <w:szCs w:val="16"/>
              </w:rPr>
            </w:pPr>
            <w:r w:rsidRPr="00AC4774">
              <w:rPr>
                <w:rFonts w:ascii="Arial" w:hAnsi="Arial" w:cs="Arial"/>
                <w:b/>
                <w:sz w:val="16"/>
                <w:szCs w:val="16"/>
              </w:rPr>
              <w:t xml:space="preserve">Credenciales de Identificación.- </w:t>
            </w:r>
            <w:r w:rsidRPr="00AC4774">
              <w:rPr>
                <w:rFonts w:ascii="Arial" w:hAnsi="Arial" w:cs="Arial"/>
                <w:sz w:val="16"/>
                <w:szCs w:val="16"/>
              </w:rPr>
              <w:t>Con fotografía de cada vigilante, que deberá ser portado en lugar visible de manera obligatoria y permanente.</w:t>
            </w:r>
          </w:p>
          <w:p w14:paraId="644E186E" w14:textId="77777777" w:rsidR="00AC4774" w:rsidRPr="00AC4774" w:rsidRDefault="00AC4774" w:rsidP="00AC4774">
            <w:pPr>
              <w:pStyle w:val="StyleJustified"/>
              <w:spacing w:before="0" w:after="0"/>
              <w:ind w:left="720" w:right="51"/>
              <w:rPr>
                <w:rFonts w:ascii="Arial" w:hAnsi="Arial" w:cs="Arial"/>
                <w:b/>
                <w:sz w:val="16"/>
                <w:szCs w:val="16"/>
              </w:rPr>
            </w:pPr>
          </w:p>
          <w:p w14:paraId="230C1C43" w14:textId="77777777" w:rsidR="00AC4774" w:rsidRPr="00AC4774" w:rsidRDefault="00AC4774" w:rsidP="003220B0">
            <w:pPr>
              <w:pStyle w:val="StyleJustified"/>
              <w:numPr>
                <w:ilvl w:val="0"/>
                <w:numId w:val="54"/>
              </w:numPr>
              <w:spacing w:before="0" w:after="0"/>
              <w:ind w:right="270"/>
              <w:rPr>
                <w:rFonts w:ascii="Arial" w:hAnsi="Arial" w:cs="Arial"/>
                <w:b/>
                <w:sz w:val="16"/>
                <w:szCs w:val="16"/>
              </w:rPr>
            </w:pPr>
            <w:r w:rsidRPr="00AC4774">
              <w:rPr>
                <w:rFonts w:ascii="Arial" w:hAnsi="Arial" w:cs="Arial"/>
                <w:b/>
                <w:sz w:val="16"/>
                <w:szCs w:val="16"/>
              </w:rPr>
              <w:t xml:space="preserve">Libro de registro de novedades.- </w:t>
            </w:r>
            <w:r w:rsidRPr="00AC4774">
              <w:rPr>
                <w:rFonts w:ascii="Arial" w:hAnsi="Arial" w:cs="Arial"/>
                <w:sz w:val="16"/>
                <w:szCs w:val="16"/>
              </w:rPr>
              <w:t>El Proveedor del Servicio debe dotar para cada portería bolígrafos, reglas y material de escritorio, además de un Libro de Novedades, en cuaderno empastado, numerado de tamaño oficio, el cual será entregado a ENDE, a la culminación del contrato.</w:t>
            </w:r>
          </w:p>
          <w:p w14:paraId="22A50A30" w14:textId="77777777" w:rsidR="00AC4774" w:rsidRPr="00AC4774" w:rsidRDefault="00AC4774" w:rsidP="00AC4774">
            <w:pPr>
              <w:pStyle w:val="StyleJustified"/>
              <w:spacing w:before="0" w:after="0"/>
              <w:ind w:right="51"/>
              <w:rPr>
                <w:rFonts w:ascii="Arial" w:hAnsi="Arial" w:cs="Arial"/>
                <w:b/>
                <w:sz w:val="16"/>
                <w:szCs w:val="16"/>
              </w:rPr>
            </w:pPr>
          </w:p>
          <w:p w14:paraId="308490BB" w14:textId="77777777" w:rsidR="00AC4774" w:rsidRPr="00AC4774" w:rsidRDefault="00AC4774" w:rsidP="003220B0">
            <w:pPr>
              <w:pStyle w:val="StyleJustified"/>
              <w:numPr>
                <w:ilvl w:val="0"/>
                <w:numId w:val="54"/>
              </w:numPr>
              <w:spacing w:before="0" w:after="0"/>
              <w:ind w:right="270"/>
              <w:rPr>
                <w:rFonts w:ascii="Arial" w:hAnsi="Arial" w:cs="Arial"/>
                <w:b/>
                <w:sz w:val="16"/>
                <w:szCs w:val="16"/>
              </w:rPr>
            </w:pPr>
            <w:r w:rsidRPr="00AC4774">
              <w:rPr>
                <w:rFonts w:ascii="Arial" w:hAnsi="Arial" w:cs="Arial"/>
                <w:b/>
                <w:sz w:val="16"/>
                <w:szCs w:val="16"/>
              </w:rPr>
              <w:t xml:space="preserve">Equipos de comunicación.- </w:t>
            </w:r>
            <w:r w:rsidRPr="00AC4774">
              <w:rPr>
                <w:rFonts w:ascii="Arial" w:hAnsi="Arial" w:cs="Arial"/>
                <w:sz w:val="16"/>
                <w:szCs w:val="16"/>
              </w:rPr>
              <w:t xml:space="preserve">El Proveedor del Servicio deberá contar con su propio sistema de comunicación desde su oficina central con todos los puntos de trabajo asignados, tanto mediante equipos de radio, </w:t>
            </w:r>
            <w:proofErr w:type="spellStart"/>
            <w:r w:rsidRPr="00AC4774">
              <w:rPr>
                <w:rFonts w:ascii="Arial" w:hAnsi="Arial" w:cs="Arial"/>
                <w:sz w:val="16"/>
                <w:szCs w:val="16"/>
              </w:rPr>
              <w:t>handies</w:t>
            </w:r>
            <w:proofErr w:type="spellEnd"/>
            <w:r w:rsidRPr="00AC4774">
              <w:rPr>
                <w:rFonts w:ascii="Arial" w:hAnsi="Arial" w:cs="Arial"/>
                <w:sz w:val="16"/>
                <w:szCs w:val="16"/>
              </w:rPr>
              <w:t xml:space="preserve"> y/o teléfonos celulares, que deberán estar en buen estado y en permanente funcionamiento.</w:t>
            </w:r>
          </w:p>
          <w:p w14:paraId="68B11FBC" w14:textId="77777777" w:rsidR="00AC4774" w:rsidRPr="00AC4774" w:rsidRDefault="00AC4774" w:rsidP="00AC4774">
            <w:pPr>
              <w:pStyle w:val="StyleJustified"/>
              <w:spacing w:before="0" w:after="0"/>
              <w:ind w:right="51"/>
              <w:rPr>
                <w:rFonts w:ascii="Arial" w:hAnsi="Arial" w:cs="Arial"/>
                <w:b/>
                <w:sz w:val="16"/>
                <w:szCs w:val="16"/>
              </w:rPr>
            </w:pPr>
          </w:p>
          <w:p w14:paraId="6E1B6C46" w14:textId="77777777" w:rsidR="00AC4774" w:rsidRPr="00AC4774" w:rsidRDefault="00AC4774" w:rsidP="003220B0">
            <w:pPr>
              <w:pStyle w:val="StyleJustified"/>
              <w:numPr>
                <w:ilvl w:val="0"/>
                <w:numId w:val="54"/>
              </w:numPr>
              <w:spacing w:before="0" w:after="0"/>
              <w:ind w:right="270"/>
              <w:rPr>
                <w:rFonts w:ascii="Arial" w:hAnsi="Arial" w:cs="Arial"/>
                <w:b/>
                <w:sz w:val="16"/>
                <w:szCs w:val="16"/>
              </w:rPr>
            </w:pPr>
            <w:r w:rsidRPr="00AC4774">
              <w:rPr>
                <w:rFonts w:ascii="Arial" w:hAnsi="Arial" w:cs="Arial"/>
                <w:b/>
                <w:sz w:val="16"/>
                <w:szCs w:val="16"/>
              </w:rPr>
              <w:t xml:space="preserve">Linternas.- </w:t>
            </w:r>
            <w:r w:rsidRPr="00AC4774">
              <w:rPr>
                <w:rFonts w:ascii="Arial" w:hAnsi="Arial" w:cs="Arial"/>
                <w:sz w:val="16"/>
                <w:szCs w:val="16"/>
              </w:rPr>
              <w:t>Se debe dotar a su personal, de linternas de largo alcance, con sus respectivas pilas para uso permanente.</w:t>
            </w:r>
          </w:p>
          <w:p w14:paraId="2D15B8BC" w14:textId="77777777" w:rsidR="00AC4774" w:rsidRPr="00AC4774" w:rsidRDefault="00AC4774" w:rsidP="00AC4774">
            <w:pPr>
              <w:pStyle w:val="StyleJustified"/>
              <w:spacing w:before="0" w:after="0"/>
              <w:ind w:right="51"/>
              <w:rPr>
                <w:rFonts w:ascii="Arial" w:hAnsi="Arial" w:cs="Arial"/>
                <w:b/>
                <w:sz w:val="16"/>
                <w:szCs w:val="16"/>
              </w:rPr>
            </w:pPr>
          </w:p>
          <w:p w14:paraId="355CCF27" w14:textId="77777777" w:rsidR="00AC4774" w:rsidRPr="00AC4774" w:rsidRDefault="00AC4774" w:rsidP="003220B0">
            <w:pPr>
              <w:pStyle w:val="StyleJustified"/>
              <w:numPr>
                <w:ilvl w:val="0"/>
                <w:numId w:val="54"/>
              </w:numPr>
              <w:spacing w:before="0" w:after="0"/>
              <w:ind w:right="270"/>
              <w:rPr>
                <w:rFonts w:ascii="Arial" w:hAnsi="Arial" w:cs="Arial"/>
                <w:b/>
                <w:sz w:val="16"/>
                <w:szCs w:val="16"/>
              </w:rPr>
            </w:pPr>
            <w:r w:rsidRPr="00AC4774">
              <w:rPr>
                <w:rFonts w:ascii="Arial" w:hAnsi="Arial" w:cs="Arial"/>
                <w:b/>
                <w:sz w:val="16"/>
                <w:szCs w:val="16"/>
              </w:rPr>
              <w:t>Silbatos.</w:t>
            </w:r>
            <w:r w:rsidRPr="00AC4774">
              <w:rPr>
                <w:rFonts w:ascii="Arial" w:hAnsi="Arial" w:cs="Arial"/>
                <w:sz w:val="16"/>
                <w:szCs w:val="16"/>
              </w:rPr>
              <w:t>- Cada vigilante deberá portar su silbato.</w:t>
            </w:r>
          </w:p>
          <w:p w14:paraId="4483D040" w14:textId="77777777" w:rsidR="00AC4774" w:rsidRPr="00AC4774" w:rsidRDefault="00AC4774" w:rsidP="00AC4774">
            <w:pPr>
              <w:pStyle w:val="StyleJustified"/>
              <w:spacing w:before="0" w:after="0"/>
              <w:ind w:right="51"/>
              <w:rPr>
                <w:rFonts w:ascii="Arial" w:hAnsi="Arial" w:cs="Arial"/>
                <w:b/>
                <w:sz w:val="16"/>
                <w:szCs w:val="16"/>
              </w:rPr>
            </w:pPr>
          </w:p>
          <w:p w14:paraId="39BFA6BE" w14:textId="12DBB36D" w:rsidR="00AC4774" w:rsidRPr="00AC4774" w:rsidRDefault="00AC4774" w:rsidP="003220B0">
            <w:pPr>
              <w:pStyle w:val="StyleJustified"/>
              <w:numPr>
                <w:ilvl w:val="0"/>
                <w:numId w:val="54"/>
              </w:numPr>
              <w:spacing w:before="0" w:after="0"/>
              <w:ind w:right="270"/>
              <w:rPr>
                <w:rFonts w:ascii="Arial" w:hAnsi="Arial" w:cs="Arial"/>
                <w:sz w:val="16"/>
                <w:szCs w:val="16"/>
                <w:lang w:val="es-ES"/>
              </w:rPr>
            </w:pPr>
            <w:r w:rsidRPr="00AC4774">
              <w:rPr>
                <w:rFonts w:ascii="Arial" w:hAnsi="Arial" w:cs="Arial"/>
                <w:b/>
                <w:sz w:val="16"/>
                <w:szCs w:val="16"/>
              </w:rPr>
              <w:t>Equipos de seguridad</w:t>
            </w:r>
            <w:r w:rsidRPr="00AC4774">
              <w:rPr>
                <w:rFonts w:ascii="Arial" w:hAnsi="Arial" w:cs="Arial"/>
                <w:sz w:val="16"/>
                <w:szCs w:val="16"/>
              </w:rPr>
              <w:t>.- Equipamiento de acuerdo a normas de seguridad regido por organismo competente, tolete o bastón, chaleco y otro material sugerido por el proponente sin que modifique ni sea sujeto de propuesta alternativa</w:t>
            </w:r>
            <w:r w:rsidRPr="00AC4774">
              <w:rPr>
                <w:rFonts w:ascii="Arial" w:hAnsi="Arial" w:cs="Arial"/>
                <w:b/>
                <w:sz w:val="16"/>
                <w:szCs w:val="16"/>
              </w:rPr>
              <w:t>.</w:t>
            </w:r>
            <w:r w:rsidRPr="00AC4774">
              <w:rPr>
                <w:rFonts w:ascii="Arial" w:hAnsi="Arial" w:cs="Arial"/>
                <w:sz w:val="16"/>
                <w:szCs w:val="16"/>
              </w:rPr>
              <w:t xml:space="preserve"> </w:t>
            </w:r>
            <w:r w:rsidRPr="00AC4774">
              <w:rPr>
                <w:rFonts w:ascii="Arial" w:hAnsi="Arial" w:cs="Arial"/>
                <w:b/>
                <w:sz w:val="16"/>
                <w:szCs w:val="16"/>
              </w:rPr>
              <w:t xml:space="preserve"> </w:t>
            </w:r>
          </w:p>
        </w:tc>
        <w:tc>
          <w:tcPr>
            <w:tcW w:w="4111" w:type="dxa"/>
            <w:vAlign w:val="center"/>
          </w:tcPr>
          <w:p w14:paraId="086CA4C3" w14:textId="77777777" w:rsidR="00730C60" w:rsidRPr="00AC4774" w:rsidRDefault="00730C60" w:rsidP="00267ED7">
            <w:pPr>
              <w:jc w:val="both"/>
              <w:rPr>
                <w:rFonts w:ascii="Arial" w:hAnsi="Arial" w:cs="Arial"/>
                <w:lang w:val="es-BO"/>
              </w:rPr>
            </w:pPr>
          </w:p>
        </w:tc>
      </w:tr>
      <w:tr w:rsidR="00513B78" w:rsidRPr="00AC4774" w14:paraId="7BBE3337" w14:textId="77777777" w:rsidTr="00AC4774">
        <w:tc>
          <w:tcPr>
            <w:tcW w:w="4564" w:type="dxa"/>
            <w:gridSpan w:val="2"/>
            <w:vAlign w:val="center"/>
          </w:tcPr>
          <w:p w14:paraId="10720B52" w14:textId="72721EC0" w:rsidR="00513B78" w:rsidRPr="00AC4774" w:rsidRDefault="00513B78" w:rsidP="00513B78">
            <w:pPr>
              <w:pStyle w:val="StyleHeading1Justified"/>
              <w:numPr>
                <w:ilvl w:val="0"/>
                <w:numId w:val="0"/>
              </w:numPr>
              <w:spacing w:before="0" w:after="0"/>
              <w:ind w:left="360" w:right="51" w:hanging="360"/>
              <w:jc w:val="left"/>
              <w:rPr>
                <w:rFonts w:cs="Arial"/>
                <w:lang w:val="es-BO"/>
              </w:rPr>
            </w:pPr>
            <w:r w:rsidRPr="00AC4774">
              <w:rPr>
                <w:rFonts w:cs="Arial"/>
                <w:bCs w:val="0"/>
                <w:sz w:val="16"/>
                <w:szCs w:val="16"/>
              </w:rPr>
              <w:lastRenderedPageBreak/>
              <w:t>HORARIO DE TRABAJO</w:t>
            </w:r>
          </w:p>
        </w:tc>
        <w:tc>
          <w:tcPr>
            <w:tcW w:w="4111" w:type="dxa"/>
            <w:vAlign w:val="center"/>
          </w:tcPr>
          <w:p w14:paraId="02290C01" w14:textId="77777777" w:rsidR="00513B78" w:rsidRPr="00AC4774" w:rsidRDefault="00513B78" w:rsidP="00267ED7">
            <w:pPr>
              <w:jc w:val="both"/>
              <w:rPr>
                <w:rFonts w:ascii="Arial" w:hAnsi="Arial" w:cs="Arial"/>
                <w:lang w:val="es-BO"/>
              </w:rPr>
            </w:pPr>
          </w:p>
        </w:tc>
      </w:tr>
      <w:tr w:rsidR="00513B78" w:rsidRPr="00AC4774" w14:paraId="2ECCDDBD" w14:textId="77777777" w:rsidTr="00AC4774">
        <w:tc>
          <w:tcPr>
            <w:tcW w:w="4564" w:type="dxa"/>
            <w:gridSpan w:val="2"/>
            <w:vAlign w:val="center"/>
          </w:tcPr>
          <w:p w14:paraId="44060D22" w14:textId="451FA79B" w:rsidR="00513B78" w:rsidRPr="00513B78" w:rsidRDefault="00513B78" w:rsidP="00513B78">
            <w:pPr>
              <w:ind w:left="284" w:right="270"/>
              <w:jc w:val="both"/>
              <w:rPr>
                <w:rFonts w:ascii="Arial" w:hAnsi="Arial" w:cs="Arial"/>
              </w:rPr>
            </w:pPr>
            <w:r w:rsidRPr="00AC4774">
              <w:rPr>
                <w:rFonts w:ascii="Arial" w:hAnsi="Arial" w:cs="Arial"/>
              </w:rPr>
              <w:t xml:space="preserve">El servicio de seguridad será ejecutado de lunes a domingo las 24 horas del día, distribuidos en mínimamente dos (2) turnos (incluyendo feriados). </w:t>
            </w:r>
          </w:p>
        </w:tc>
        <w:tc>
          <w:tcPr>
            <w:tcW w:w="4111" w:type="dxa"/>
            <w:vAlign w:val="center"/>
          </w:tcPr>
          <w:p w14:paraId="3732B169" w14:textId="77777777" w:rsidR="00513B78" w:rsidRPr="00AC4774" w:rsidRDefault="00513B78" w:rsidP="00267ED7">
            <w:pPr>
              <w:jc w:val="both"/>
              <w:rPr>
                <w:rFonts w:ascii="Arial" w:hAnsi="Arial" w:cs="Arial"/>
                <w:lang w:val="es-BO"/>
              </w:rPr>
            </w:pPr>
          </w:p>
        </w:tc>
      </w:tr>
      <w:tr w:rsidR="00513B78" w:rsidRPr="00AC4774" w14:paraId="59A8B992" w14:textId="77777777" w:rsidTr="00AC4774">
        <w:tc>
          <w:tcPr>
            <w:tcW w:w="4564" w:type="dxa"/>
            <w:gridSpan w:val="2"/>
            <w:vAlign w:val="center"/>
          </w:tcPr>
          <w:p w14:paraId="5F2CC1FF" w14:textId="3CFDC09B" w:rsidR="00513B78" w:rsidRPr="00AC4774" w:rsidRDefault="00513B78" w:rsidP="00513B78">
            <w:pPr>
              <w:pStyle w:val="StyleHeading1Justified"/>
              <w:numPr>
                <w:ilvl w:val="0"/>
                <w:numId w:val="0"/>
              </w:numPr>
              <w:spacing w:before="0" w:after="0"/>
              <w:ind w:left="360" w:right="51" w:hanging="360"/>
              <w:jc w:val="left"/>
              <w:rPr>
                <w:rFonts w:cs="Arial"/>
                <w:lang w:val="es-BO"/>
              </w:rPr>
            </w:pPr>
            <w:r w:rsidRPr="00AC4774">
              <w:rPr>
                <w:rFonts w:cs="Arial"/>
                <w:bCs w:val="0"/>
                <w:sz w:val="16"/>
                <w:szCs w:val="16"/>
              </w:rPr>
              <w:t>SUPERVISIÓN</w:t>
            </w:r>
          </w:p>
        </w:tc>
        <w:tc>
          <w:tcPr>
            <w:tcW w:w="4111" w:type="dxa"/>
            <w:vAlign w:val="center"/>
          </w:tcPr>
          <w:p w14:paraId="531B4EBE" w14:textId="77777777" w:rsidR="00513B78" w:rsidRPr="00AC4774" w:rsidRDefault="00513B78" w:rsidP="00267ED7">
            <w:pPr>
              <w:jc w:val="both"/>
              <w:rPr>
                <w:rFonts w:ascii="Arial" w:hAnsi="Arial" w:cs="Arial"/>
                <w:lang w:val="es-BO"/>
              </w:rPr>
            </w:pPr>
          </w:p>
        </w:tc>
      </w:tr>
      <w:tr w:rsidR="00513B78" w:rsidRPr="00AC4774" w14:paraId="12249B7F" w14:textId="77777777" w:rsidTr="00AC4774">
        <w:tc>
          <w:tcPr>
            <w:tcW w:w="4564" w:type="dxa"/>
            <w:gridSpan w:val="2"/>
            <w:vAlign w:val="center"/>
          </w:tcPr>
          <w:p w14:paraId="73EA89E3" w14:textId="77777777" w:rsidR="00513B78" w:rsidRPr="00AC4774" w:rsidRDefault="00513B78" w:rsidP="00513B78">
            <w:pPr>
              <w:ind w:left="284" w:right="270"/>
              <w:jc w:val="both"/>
              <w:rPr>
                <w:rFonts w:ascii="Arial" w:hAnsi="Arial" w:cs="Arial"/>
              </w:rPr>
            </w:pPr>
            <w:r w:rsidRPr="00AC4774">
              <w:rPr>
                <w:rFonts w:ascii="Arial" w:hAnsi="Arial" w:cs="Arial"/>
              </w:rPr>
              <w:t>El Proveedor del Servicio asignará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 este o cualquier personal designado por el Proveedor del Servicio, debiendo este cubrir su reemplazo en el plazo máximo de dos días de solicitado el cambio.</w:t>
            </w:r>
          </w:p>
          <w:p w14:paraId="07B8CC38" w14:textId="77777777" w:rsidR="00513B78" w:rsidRPr="00AC4774" w:rsidRDefault="00513B78" w:rsidP="00513B78">
            <w:pPr>
              <w:ind w:left="284" w:right="51"/>
              <w:jc w:val="both"/>
              <w:rPr>
                <w:rFonts w:ascii="Arial" w:hAnsi="Arial" w:cs="Arial"/>
              </w:rPr>
            </w:pPr>
          </w:p>
          <w:p w14:paraId="3F2270D0" w14:textId="117F11E0" w:rsidR="00513B78" w:rsidRPr="00513B78" w:rsidRDefault="00513B78" w:rsidP="00513B78">
            <w:pPr>
              <w:jc w:val="both"/>
              <w:rPr>
                <w:rFonts w:ascii="Arial" w:hAnsi="Arial" w:cs="Arial"/>
              </w:rPr>
            </w:pPr>
            <w:r w:rsidRPr="00AC4774">
              <w:rPr>
                <w:rFonts w:ascii="Arial" w:hAnsi="Arial" w:cs="Arial"/>
              </w:rPr>
              <w:t xml:space="preserve">ENDE, </w:t>
            </w:r>
            <w:r w:rsidRPr="00513B78">
              <w:rPr>
                <w:rFonts w:ascii="Arial" w:hAnsi="Arial" w:cs="Arial"/>
                <w:lang w:val="es-BO"/>
              </w:rPr>
              <w:t>como</w:t>
            </w:r>
            <w:r w:rsidRPr="00AC4774">
              <w:rPr>
                <w:rFonts w:ascii="Arial" w:hAnsi="Arial" w:cs="Arial"/>
              </w:rPr>
              <w:t xml:space="preserve"> entidad contratante realizará el control a través del Fiscal de Servicio y será el medio autorizado de comunicación, </w:t>
            </w:r>
            <w:r w:rsidRPr="00AC4774">
              <w:rPr>
                <w:rFonts w:ascii="Arial" w:hAnsi="Arial" w:cs="Arial"/>
              </w:rPr>
              <w:lastRenderedPageBreak/>
              <w:t>notificación y aprobación de todo cuanto corresponda a los asuntos relacionados con el servicio.</w:t>
            </w:r>
          </w:p>
        </w:tc>
        <w:tc>
          <w:tcPr>
            <w:tcW w:w="4111" w:type="dxa"/>
            <w:vAlign w:val="center"/>
          </w:tcPr>
          <w:p w14:paraId="274EB93A" w14:textId="77777777" w:rsidR="00513B78" w:rsidRPr="00AC4774" w:rsidRDefault="00513B78" w:rsidP="00267ED7">
            <w:pPr>
              <w:jc w:val="both"/>
              <w:rPr>
                <w:rFonts w:ascii="Arial" w:hAnsi="Arial" w:cs="Arial"/>
                <w:lang w:val="es-BO"/>
              </w:rPr>
            </w:pPr>
          </w:p>
        </w:tc>
      </w:tr>
      <w:tr w:rsidR="00730C60" w:rsidRPr="00AC4774" w14:paraId="429B4699" w14:textId="77777777" w:rsidTr="00AC4774">
        <w:tc>
          <w:tcPr>
            <w:tcW w:w="4564" w:type="dxa"/>
            <w:gridSpan w:val="2"/>
            <w:vAlign w:val="center"/>
          </w:tcPr>
          <w:p w14:paraId="438A828C" w14:textId="652A9ADE" w:rsidR="00730C60" w:rsidRPr="00513B78" w:rsidRDefault="00AC4774" w:rsidP="00267ED7">
            <w:pPr>
              <w:jc w:val="both"/>
              <w:rPr>
                <w:rFonts w:ascii="Arial" w:hAnsi="Arial" w:cs="Arial"/>
                <w:b/>
                <w:lang w:val="es-BO"/>
              </w:rPr>
            </w:pPr>
            <w:r w:rsidRPr="00513B78">
              <w:rPr>
                <w:rFonts w:ascii="Arial" w:hAnsi="Arial" w:cs="Arial"/>
                <w:b/>
                <w:lang w:val="es-BO"/>
              </w:rPr>
              <w:lastRenderedPageBreak/>
              <w:t>DE LOS GUARDIAS DE SEGURIDAD</w:t>
            </w:r>
          </w:p>
        </w:tc>
        <w:tc>
          <w:tcPr>
            <w:tcW w:w="4111" w:type="dxa"/>
            <w:vAlign w:val="center"/>
          </w:tcPr>
          <w:p w14:paraId="33BF07CE" w14:textId="77777777" w:rsidR="00730C60" w:rsidRPr="00AC4774" w:rsidRDefault="00730C60" w:rsidP="00267ED7">
            <w:pPr>
              <w:jc w:val="both"/>
              <w:rPr>
                <w:rFonts w:ascii="Arial" w:hAnsi="Arial" w:cs="Arial"/>
                <w:lang w:val="es-BO"/>
              </w:rPr>
            </w:pPr>
          </w:p>
        </w:tc>
      </w:tr>
      <w:tr w:rsidR="00730C60" w:rsidRPr="00AC4774" w14:paraId="09AA3015" w14:textId="77777777" w:rsidTr="00AC4774">
        <w:tc>
          <w:tcPr>
            <w:tcW w:w="4564" w:type="dxa"/>
            <w:gridSpan w:val="2"/>
            <w:vAlign w:val="center"/>
          </w:tcPr>
          <w:p w14:paraId="4BA88D83" w14:textId="77777777" w:rsidR="00AC4774" w:rsidRPr="00AC4774" w:rsidRDefault="00AC4774" w:rsidP="00513B78">
            <w:pPr>
              <w:jc w:val="both"/>
              <w:rPr>
                <w:rFonts w:ascii="Arial" w:hAnsi="Arial" w:cs="Arial"/>
              </w:rPr>
            </w:pPr>
            <w:r w:rsidRPr="00AC4774">
              <w:rPr>
                <w:rFonts w:ascii="Arial" w:hAnsi="Arial" w:cs="Arial"/>
              </w:rPr>
              <w:t>El personal asignado para prestar Servicio de Seguridad, será de acuerdo al siguiente detalle:</w:t>
            </w:r>
          </w:p>
          <w:p w14:paraId="1C49C36B" w14:textId="77777777" w:rsidR="00AC4774" w:rsidRPr="00AC4774" w:rsidRDefault="00AC4774" w:rsidP="00AC4774">
            <w:pPr>
              <w:pStyle w:val="StyleJustified"/>
              <w:spacing w:before="0" w:after="0"/>
              <w:ind w:right="51"/>
              <w:rPr>
                <w:rFonts w:ascii="Arial" w:hAnsi="Arial" w:cs="Arial"/>
                <w:sz w:val="16"/>
                <w:szCs w:val="16"/>
              </w:rPr>
            </w:pPr>
          </w:p>
          <w:p w14:paraId="54DA97C4" w14:textId="77777777" w:rsidR="00AC4774" w:rsidRPr="00AC4774" w:rsidRDefault="00AC4774" w:rsidP="003220B0">
            <w:pPr>
              <w:pStyle w:val="StyleJustified"/>
              <w:numPr>
                <w:ilvl w:val="0"/>
                <w:numId w:val="46"/>
              </w:numPr>
              <w:spacing w:before="0" w:after="0"/>
              <w:ind w:left="393" w:right="270" w:hanging="142"/>
              <w:rPr>
                <w:rFonts w:ascii="Arial" w:hAnsi="Arial" w:cs="Arial"/>
                <w:sz w:val="16"/>
                <w:szCs w:val="16"/>
              </w:rPr>
            </w:pPr>
            <w:r w:rsidRPr="00AC4774">
              <w:rPr>
                <w:rFonts w:ascii="Arial" w:hAnsi="Arial" w:cs="Arial"/>
                <w:b/>
                <w:sz w:val="16"/>
                <w:szCs w:val="16"/>
              </w:rPr>
              <w:t>Personal de seguridad para Edificio Ende Corporación</w:t>
            </w:r>
          </w:p>
          <w:p w14:paraId="60FD275F"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El grupo de VIGILANTES DE SEGURIDAD, asignado para el servicio de Seguridad Física de los ambientes ubicados en Oficina Central, en la Calle Colombia N° 655 de la Ciudad de Cochabamba, deberá estar conformado por mínimo diez (10) personas, distribuidos en turnos, contando con un mínimo de cinco (5) personas en el turno diurno, de lunes a domingo y los días feriados. El Proveedor del Servicio determinará la cantidad de turnos (2 o 3) y las rotaciones, si considera necesario, para cumplir con el servicio requerido.</w:t>
            </w:r>
          </w:p>
          <w:p w14:paraId="6ADC5A4D" w14:textId="77777777" w:rsidR="00AC4774" w:rsidRPr="00AC4774" w:rsidRDefault="00AC4774" w:rsidP="00AC4774">
            <w:pPr>
              <w:pStyle w:val="StyleJustified"/>
              <w:spacing w:before="0" w:after="0"/>
              <w:ind w:left="993" w:right="51"/>
              <w:rPr>
                <w:rFonts w:ascii="Arial" w:hAnsi="Arial" w:cs="Arial"/>
                <w:sz w:val="16"/>
                <w:szCs w:val="16"/>
              </w:rPr>
            </w:pPr>
          </w:p>
          <w:p w14:paraId="2281204E"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El Proveedor del Servicio deberá proporcionar mensualmente al Fiscal del Servicio, para su aprobación, el rol de turnos de acuerdo a la cantidad de personas proporcionadas para el servicio.</w:t>
            </w:r>
          </w:p>
          <w:p w14:paraId="4EC10C34" w14:textId="77777777" w:rsidR="00AC4774" w:rsidRPr="00AC4774" w:rsidRDefault="00AC4774" w:rsidP="00AC4774">
            <w:pPr>
              <w:pStyle w:val="StyleJustified"/>
              <w:spacing w:before="0" w:after="0"/>
              <w:ind w:left="993" w:right="51"/>
              <w:rPr>
                <w:rFonts w:ascii="Arial" w:hAnsi="Arial" w:cs="Arial"/>
                <w:sz w:val="16"/>
                <w:szCs w:val="16"/>
              </w:rPr>
            </w:pPr>
          </w:p>
          <w:p w14:paraId="5EFE05C0" w14:textId="77777777" w:rsidR="00AC4774" w:rsidRPr="00AC4774" w:rsidRDefault="00AC4774" w:rsidP="003220B0">
            <w:pPr>
              <w:pStyle w:val="StyleJustified"/>
              <w:numPr>
                <w:ilvl w:val="0"/>
                <w:numId w:val="46"/>
              </w:numPr>
              <w:spacing w:before="0" w:after="0"/>
              <w:ind w:left="393" w:right="270" w:hanging="142"/>
              <w:rPr>
                <w:rFonts w:ascii="Arial" w:hAnsi="Arial" w:cs="Arial"/>
                <w:sz w:val="16"/>
                <w:szCs w:val="16"/>
              </w:rPr>
            </w:pPr>
            <w:r w:rsidRPr="00AC4774">
              <w:rPr>
                <w:rFonts w:ascii="Arial" w:hAnsi="Arial" w:cs="Arial"/>
                <w:b/>
                <w:sz w:val="16"/>
                <w:szCs w:val="16"/>
              </w:rPr>
              <w:t>Personal de Seguridad Almacén Sacaba</w:t>
            </w:r>
          </w:p>
          <w:p w14:paraId="522F6EF1"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 xml:space="preserve">El grupo de VIGILANTES DE SEGURIDAD, asignado para el servicio de Seguridad Física de los ambientes ubicados en el Almacén Sacaba, en la Av. </w:t>
            </w:r>
            <w:proofErr w:type="spellStart"/>
            <w:r w:rsidRPr="00AC4774">
              <w:rPr>
                <w:rFonts w:ascii="Arial" w:hAnsi="Arial" w:cs="Arial"/>
                <w:sz w:val="16"/>
                <w:szCs w:val="16"/>
              </w:rPr>
              <w:t>Villazon</w:t>
            </w:r>
            <w:proofErr w:type="spellEnd"/>
            <w:r w:rsidRPr="00AC4774">
              <w:rPr>
                <w:rFonts w:ascii="Arial" w:hAnsi="Arial" w:cs="Arial"/>
                <w:sz w:val="16"/>
                <w:szCs w:val="16"/>
              </w:rPr>
              <w:t xml:space="preserve"> Km. 5 (carretera a Sacaba) de la Ciudad de Cochabamba, deberá estar conformado por mínimo dos (2) personas, distribuidas en turnos, contando con un mínimo de una (1) persona por cada turno, de lunes a domingo y los días feriados. El Proveedor del Servicio determinará la cantidad de turnos (2 o 3) y las rotaciones, si considera necesario, para cumplir con el servicio requerido.</w:t>
            </w:r>
          </w:p>
          <w:p w14:paraId="00BFE560" w14:textId="77777777" w:rsidR="00AC4774" w:rsidRPr="00AC4774" w:rsidRDefault="00AC4774" w:rsidP="00AC4774">
            <w:pPr>
              <w:pStyle w:val="StyleJustified"/>
              <w:spacing w:before="0" w:after="0"/>
              <w:ind w:left="993" w:right="51"/>
              <w:rPr>
                <w:rFonts w:ascii="Arial" w:hAnsi="Arial" w:cs="Arial"/>
                <w:sz w:val="16"/>
                <w:szCs w:val="16"/>
              </w:rPr>
            </w:pPr>
          </w:p>
          <w:p w14:paraId="5CCF54D6"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El Proveedor del Servicio deberá proporcionar mensualmente al Fiscal del Servicio, para su aprobación, el rol de turnos de acuerdo a la cantidad de personas proporcionadas para el servicio.</w:t>
            </w:r>
          </w:p>
          <w:p w14:paraId="18F68218" w14:textId="77777777" w:rsidR="00AC4774" w:rsidRPr="00AC4774" w:rsidRDefault="00AC4774" w:rsidP="00AC4774">
            <w:pPr>
              <w:pStyle w:val="StyleJustified"/>
              <w:spacing w:before="0" w:after="0"/>
              <w:ind w:left="993" w:right="51"/>
              <w:rPr>
                <w:rFonts w:ascii="Arial" w:hAnsi="Arial" w:cs="Arial"/>
                <w:sz w:val="16"/>
                <w:szCs w:val="16"/>
              </w:rPr>
            </w:pPr>
          </w:p>
          <w:p w14:paraId="43E98452" w14:textId="77777777" w:rsidR="00AC4774" w:rsidRPr="00AC4774" w:rsidRDefault="00AC4774" w:rsidP="003220B0">
            <w:pPr>
              <w:pStyle w:val="StyleJustified"/>
              <w:numPr>
                <w:ilvl w:val="0"/>
                <w:numId w:val="46"/>
              </w:numPr>
              <w:spacing w:before="0" w:after="0"/>
              <w:ind w:left="393" w:right="270" w:hanging="142"/>
              <w:rPr>
                <w:rFonts w:ascii="Arial" w:hAnsi="Arial" w:cs="Arial"/>
                <w:b/>
                <w:sz w:val="16"/>
                <w:szCs w:val="16"/>
              </w:rPr>
            </w:pPr>
            <w:r w:rsidRPr="00AC4774">
              <w:rPr>
                <w:rFonts w:ascii="Arial" w:hAnsi="Arial" w:cs="Arial"/>
                <w:b/>
                <w:sz w:val="16"/>
                <w:szCs w:val="16"/>
              </w:rPr>
              <w:t>Requisitos de los Guardias de Seguridad</w:t>
            </w:r>
          </w:p>
          <w:p w14:paraId="70862111"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64AF7CDD" w14:textId="77777777" w:rsidR="00AC4774" w:rsidRPr="00AC4774" w:rsidRDefault="00AC4774" w:rsidP="00AC4774">
            <w:pPr>
              <w:pStyle w:val="StyleJustified"/>
              <w:spacing w:before="0" w:after="0"/>
              <w:ind w:left="993" w:right="51"/>
              <w:rPr>
                <w:rFonts w:ascii="Arial" w:hAnsi="Arial" w:cs="Arial"/>
                <w:sz w:val="16"/>
                <w:szCs w:val="16"/>
              </w:rPr>
            </w:pPr>
          </w:p>
          <w:p w14:paraId="3B561582" w14:textId="77777777" w:rsidR="00AC4774" w:rsidRPr="00AC4774" w:rsidRDefault="00AC4774" w:rsidP="00513B78">
            <w:pPr>
              <w:pStyle w:val="StyleJustified"/>
              <w:spacing w:before="0" w:after="0"/>
              <w:ind w:left="393" w:right="270"/>
              <w:rPr>
                <w:rFonts w:ascii="Arial" w:hAnsi="Arial" w:cs="Arial"/>
                <w:sz w:val="16"/>
                <w:szCs w:val="16"/>
              </w:rPr>
            </w:pPr>
            <w:r w:rsidRPr="00AC4774">
              <w:rPr>
                <w:rFonts w:ascii="Arial" w:hAnsi="Arial" w:cs="Arial"/>
                <w:sz w:val="16"/>
                <w:szCs w:val="16"/>
              </w:rPr>
              <w:t>De acuerdo al siguiente detalle:</w:t>
            </w:r>
          </w:p>
          <w:p w14:paraId="7083F34A" w14:textId="77777777" w:rsidR="00AC4774" w:rsidRPr="00AC4774" w:rsidRDefault="00AC4774" w:rsidP="00AC4774">
            <w:pPr>
              <w:pStyle w:val="StyleJustified"/>
              <w:spacing w:before="0" w:after="0"/>
              <w:ind w:left="720" w:right="270"/>
              <w:rPr>
                <w:rFonts w:ascii="Arial" w:hAnsi="Arial" w:cs="Arial"/>
                <w:sz w:val="16"/>
                <w:szCs w:val="16"/>
              </w:rPr>
            </w:pPr>
          </w:p>
          <w:p w14:paraId="111960A3" w14:textId="77777777" w:rsidR="00AC4774" w:rsidRPr="00AC4774" w:rsidRDefault="00AC4774" w:rsidP="003220B0">
            <w:pPr>
              <w:pStyle w:val="StyleJustified"/>
              <w:numPr>
                <w:ilvl w:val="0"/>
                <w:numId w:val="51"/>
              </w:numPr>
              <w:spacing w:before="0" w:after="0"/>
              <w:ind w:left="676" w:right="270" w:hanging="142"/>
              <w:rPr>
                <w:rFonts w:ascii="Arial" w:hAnsi="Arial" w:cs="Arial"/>
                <w:sz w:val="16"/>
                <w:szCs w:val="16"/>
              </w:rPr>
            </w:pPr>
            <w:r w:rsidRPr="00AC4774">
              <w:rPr>
                <w:rFonts w:ascii="Arial" w:hAnsi="Arial" w:cs="Arial"/>
                <w:sz w:val="16"/>
                <w:szCs w:val="16"/>
              </w:rPr>
              <w:t>Fotocopia de Cédula de Identidad</w:t>
            </w:r>
          </w:p>
          <w:p w14:paraId="159CFF58" w14:textId="77777777" w:rsidR="00AC4774" w:rsidRPr="00AC4774" w:rsidRDefault="00AC4774" w:rsidP="003220B0">
            <w:pPr>
              <w:pStyle w:val="StyleJustified"/>
              <w:numPr>
                <w:ilvl w:val="0"/>
                <w:numId w:val="51"/>
              </w:numPr>
              <w:spacing w:before="0" w:after="0"/>
              <w:ind w:left="1101" w:right="270" w:hanging="141"/>
              <w:rPr>
                <w:rFonts w:ascii="Arial" w:hAnsi="Arial" w:cs="Arial"/>
                <w:sz w:val="16"/>
                <w:szCs w:val="16"/>
              </w:rPr>
            </w:pPr>
            <w:r w:rsidRPr="00AC4774">
              <w:rPr>
                <w:rFonts w:ascii="Arial" w:hAnsi="Arial" w:cs="Arial"/>
                <w:sz w:val="16"/>
                <w:szCs w:val="16"/>
              </w:rPr>
              <w:t>Fotocopia de Libreta del Servicio militar (para varones) sujeto a verificación por la entidad.</w:t>
            </w:r>
          </w:p>
          <w:p w14:paraId="42FC9A4D" w14:textId="77777777" w:rsidR="00AC4774" w:rsidRPr="00AC4774" w:rsidRDefault="00AC4774" w:rsidP="003220B0">
            <w:pPr>
              <w:pStyle w:val="StyleJustified"/>
              <w:numPr>
                <w:ilvl w:val="0"/>
                <w:numId w:val="51"/>
              </w:numPr>
              <w:spacing w:before="0" w:after="0"/>
              <w:ind w:left="1101" w:right="270" w:hanging="141"/>
              <w:rPr>
                <w:rFonts w:ascii="Arial" w:hAnsi="Arial" w:cs="Arial"/>
                <w:sz w:val="16"/>
                <w:szCs w:val="16"/>
              </w:rPr>
            </w:pPr>
            <w:r w:rsidRPr="00AC4774">
              <w:rPr>
                <w:rFonts w:ascii="Arial" w:hAnsi="Arial" w:cs="Arial"/>
                <w:sz w:val="16"/>
                <w:szCs w:val="16"/>
              </w:rPr>
              <w:t>Fotocopia del Título de Bachiller en Humanidades.</w:t>
            </w:r>
          </w:p>
          <w:p w14:paraId="6FB852D0" w14:textId="77777777" w:rsidR="00AC4774" w:rsidRPr="00AC4774" w:rsidRDefault="00AC4774" w:rsidP="003220B0">
            <w:pPr>
              <w:pStyle w:val="StyleJustified"/>
              <w:numPr>
                <w:ilvl w:val="0"/>
                <w:numId w:val="51"/>
              </w:numPr>
              <w:spacing w:before="0" w:after="0"/>
              <w:ind w:left="1101" w:right="270" w:hanging="141"/>
              <w:rPr>
                <w:rFonts w:ascii="Arial" w:hAnsi="Arial" w:cs="Arial"/>
                <w:sz w:val="16"/>
                <w:szCs w:val="16"/>
              </w:rPr>
            </w:pPr>
            <w:r w:rsidRPr="00AC4774">
              <w:rPr>
                <w:rFonts w:ascii="Arial" w:hAnsi="Arial" w:cs="Arial"/>
                <w:sz w:val="16"/>
                <w:szCs w:val="16"/>
              </w:rPr>
              <w:t>Certificado original y actualizado de Antecedentes Policiales, emitido por la FELCC.</w:t>
            </w:r>
          </w:p>
          <w:p w14:paraId="0D4DE369" w14:textId="77777777" w:rsidR="00AC4774" w:rsidRPr="00AC4774" w:rsidRDefault="00AC4774" w:rsidP="003220B0">
            <w:pPr>
              <w:pStyle w:val="StyleJustified"/>
              <w:numPr>
                <w:ilvl w:val="0"/>
                <w:numId w:val="51"/>
              </w:numPr>
              <w:spacing w:before="0" w:after="0"/>
              <w:ind w:left="1101" w:right="270" w:hanging="141"/>
              <w:rPr>
                <w:rFonts w:ascii="Arial" w:hAnsi="Arial" w:cs="Arial"/>
                <w:sz w:val="16"/>
                <w:szCs w:val="16"/>
              </w:rPr>
            </w:pPr>
            <w:r w:rsidRPr="00AC4774">
              <w:rPr>
                <w:rFonts w:ascii="Arial" w:hAnsi="Arial" w:cs="Arial"/>
                <w:sz w:val="16"/>
                <w:szCs w:val="16"/>
              </w:rPr>
              <w:t xml:space="preserve">Nómina con nombres y apellidos de todo el personal de seguridad y vigilancia, que prestará servicio en las diferentes instalaciones de ENDE, tanto en oficina central como en el almacén central, así </w:t>
            </w:r>
            <w:r w:rsidRPr="00AC4774">
              <w:rPr>
                <w:rFonts w:ascii="Arial" w:hAnsi="Arial" w:cs="Arial"/>
                <w:sz w:val="16"/>
                <w:szCs w:val="16"/>
              </w:rPr>
              <w:lastRenderedPageBreak/>
              <w:t>como la asignación de puestos y horarios de trabajo.</w:t>
            </w:r>
          </w:p>
          <w:p w14:paraId="0019F1B7" w14:textId="77777777" w:rsidR="00AC4774" w:rsidRPr="00AC4774" w:rsidRDefault="00AC4774" w:rsidP="003220B0">
            <w:pPr>
              <w:pStyle w:val="StyleJustified"/>
              <w:numPr>
                <w:ilvl w:val="0"/>
                <w:numId w:val="51"/>
              </w:numPr>
              <w:spacing w:before="0" w:after="0"/>
              <w:ind w:left="1101" w:right="270" w:hanging="141"/>
              <w:rPr>
                <w:rFonts w:ascii="Arial" w:hAnsi="Arial" w:cs="Arial"/>
                <w:sz w:val="16"/>
                <w:szCs w:val="16"/>
              </w:rPr>
            </w:pPr>
            <w:r w:rsidRPr="00AC4774">
              <w:rPr>
                <w:rFonts w:ascii="Arial" w:hAnsi="Arial" w:cs="Arial"/>
                <w:sz w:val="16"/>
                <w:szCs w:val="16"/>
              </w:rPr>
              <w:t>Hoja de vida.</w:t>
            </w:r>
          </w:p>
          <w:p w14:paraId="7E5AA04A" w14:textId="77777777" w:rsidR="00AC4774" w:rsidRPr="00AC4774" w:rsidRDefault="00AC4774" w:rsidP="00AC4774">
            <w:pPr>
              <w:pStyle w:val="StyleJustified"/>
              <w:spacing w:before="0" w:after="0"/>
              <w:ind w:left="1713" w:right="51"/>
              <w:rPr>
                <w:rFonts w:ascii="Arial" w:hAnsi="Arial" w:cs="Arial"/>
                <w:sz w:val="16"/>
                <w:szCs w:val="16"/>
              </w:rPr>
            </w:pPr>
          </w:p>
          <w:p w14:paraId="75C43A88"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0406606E" w14:textId="77777777" w:rsidR="00AC4774" w:rsidRPr="00AC4774" w:rsidRDefault="00AC4774" w:rsidP="00AC4774">
            <w:pPr>
              <w:pStyle w:val="StyleJustified"/>
              <w:spacing w:before="0" w:after="0"/>
              <w:ind w:left="993" w:right="51"/>
              <w:rPr>
                <w:rFonts w:ascii="Arial" w:hAnsi="Arial" w:cs="Arial"/>
                <w:sz w:val="16"/>
                <w:szCs w:val="16"/>
              </w:rPr>
            </w:pPr>
          </w:p>
          <w:p w14:paraId="03AE1A88" w14:textId="77777777" w:rsidR="00AC4774" w:rsidRPr="00AC4774" w:rsidRDefault="00AC4774" w:rsidP="003220B0">
            <w:pPr>
              <w:pStyle w:val="StyleJustified"/>
              <w:numPr>
                <w:ilvl w:val="0"/>
                <w:numId w:val="46"/>
              </w:numPr>
              <w:spacing w:before="0" w:after="0"/>
              <w:ind w:left="393" w:right="270" w:hanging="142"/>
              <w:rPr>
                <w:rFonts w:ascii="Arial" w:hAnsi="Arial" w:cs="Arial"/>
                <w:sz w:val="16"/>
                <w:szCs w:val="16"/>
              </w:rPr>
            </w:pPr>
            <w:r w:rsidRPr="00AC4774">
              <w:rPr>
                <w:rFonts w:ascii="Arial" w:hAnsi="Arial" w:cs="Arial"/>
                <w:b/>
                <w:sz w:val="16"/>
                <w:szCs w:val="16"/>
              </w:rPr>
              <w:t>Descanso Laboral</w:t>
            </w:r>
          </w:p>
          <w:p w14:paraId="493C7A38"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302993A1" w14:textId="77777777" w:rsidR="00AC4774" w:rsidRPr="00AC4774" w:rsidRDefault="00AC4774" w:rsidP="00AC4774">
            <w:pPr>
              <w:pStyle w:val="StyleJustified"/>
              <w:spacing w:before="0" w:after="0"/>
              <w:ind w:left="993" w:right="51"/>
              <w:rPr>
                <w:rFonts w:ascii="Arial" w:hAnsi="Arial" w:cs="Arial"/>
                <w:sz w:val="16"/>
                <w:szCs w:val="16"/>
              </w:rPr>
            </w:pPr>
          </w:p>
          <w:p w14:paraId="461166CC" w14:textId="77777777" w:rsidR="00AC4774" w:rsidRPr="00AC4774" w:rsidRDefault="00AC4774" w:rsidP="003220B0">
            <w:pPr>
              <w:pStyle w:val="StyleJustified"/>
              <w:numPr>
                <w:ilvl w:val="0"/>
                <w:numId w:val="46"/>
              </w:numPr>
              <w:spacing w:before="0" w:after="0"/>
              <w:ind w:left="393" w:right="270" w:hanging="142"/>
              <w:rPr>
                <w:rFonts w:ascii="Arial" w:hAnsi="Arial" w:cs="Arial"/>
                <w:sz w:val="16"/>
                <w:szCs w:val="16"/>
              </w:rPr>
            </w:pPr>
            <w:r w:rsidRPr="00AC4774">
              <w:rPr>
                <w:rFonts w:ascii="Arial" w:hAnsi="Arial" w:cs="Arial"/>
                <w:b/>
                <w:sz w:val="16"/>
                <w:szCs w:val="16"/>
              </w:rPr>
              <w:t>Beneficios sociales</w:t>
            </w:r>
          </w:p>
          <w:p w14:paraId="24A17BC0"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62152DD8" w14:textId="77777777" w:rsidR="00AC4774" w:rsidRPr="00AC4774" w:rsidRDefault="00AC4774" w:rsidP="00AC4774">
            <w:pPr>
              <w:pStyle w:val="StyleJustified"/>
              <w:spacing w:before="0" w:after="0"/>
              <w:ind w:left="993" w:right="51"/>
              <w:rPr>
                <w:rFonts w:ascii="Arial" w:hAnsi="Arial" w:cs="Arial"/>
                <w:sz w:val="16"/>
                <w:szCs w:val="16"/>
              </w:rPr>
            </w:pPr>
          </w:p>
          <w:p w14:paraId="618CA10A"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Para tal efecto, el Proveedor del Servicio deberá presentar certificaciones mensuales de los pagos realizados al personal asignado, en un plazo de máximo de tres (3) días hábiles de haber recibido el pago por parte de ENDE.</w:t>
            </w:r>
          </w:p>
          <w:p w14:paraId="6B0AFA36" w14:textId="77777777" w:rsidR="00AC4774" w:rsidRPr="00AC4774" w:rsidRDefault="00AC4774" w:rsidP="00AC4774">
            <w:pPr>
              <w:pStyle w:val="StyleJustified"/>
              <w:spacing w:before="0" w:after="0"/>
              <w:ind w:left="993" w:right="51"/>
              <w:rPr>
                <w:rFonts w:ascii="Arial" w:hAnsi="Arial" w:cs="Arial"/>
                <w:sz w:val="16"/>
                <w:szCs w:val="16"/>
              </w:rPr>
            </w:pPr>
          </w:p>
          <w:p w14:paraId="1F2DD3F1"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3C2894CD" w14:textId="77777777" w:rsidR="00AC4774" w:rsidRPr="00AC4774" w:rsidRDefault="00AC4774" w:rsidP="00AC4774">
            <w:pPr>
              <w:pStyle w:val="StyleJustified"/>
              <w:spacing w:before="0" w:after="0"/>
              <w:ind w:left="993" w:right="51"/>
              <w:rPr>
                <w:rFonts w:ascii="Arial" w:hAnsi="Arial" w:cs="Arial"/>
                <w:sz w:val="16"/>
                <w:szCs w:val="16"/>
              </w:rPr>
            </w:pPr>
          </w:p>
          <w:p w14:paraId="7BE1448D" w14:textId="77777777" w:rsidR="00AC4774" w:rsidRPr="00AC4774" w:rsidRDefault="00AC4774" w:rsidP="003220B0">
            <w:pPr>
              <w:pStyle w:val="StyleJustified"/>
              <w:numPr>
                <w:ilvl w:val="0"/>
                <w:numId w:val="46"/>
              </w:numPr>
              <w:spacing w:before="0" w:after="0"/>
              <w:ind w:left="393" w:right="270" w:hanging="142"/>
              <w:rPr>
                <w:rFonts w:ascii="Arial" w:hAnsi="Arial" w:cs="Arial"/>
                <w:sz w:val="16"/>
                <w:szCs w:val="16"/>
              </w:rPr>
            </w:pPr>
            <w:r w:rsidRPr="00AC4774">
              <w:rPr>
                <w:rFonts w:ascii="Arial" w:hAnsi="Arial" w:cs="Arial"/>
                <w:b/>
                <w:sz w:val="16"/>
                <w:szCs w:val="16"/>
              </w:rPr>
              <w:t>Ambientes para el personal de seguridad</w:t>
            </w:r>
          </w:p>
          <w:p w14:paraId="0C0FCB63"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ENDE, otorgará ambientes para la prestación del servicio por parte de los guardias de seguridad, así como también con teléfonos y/o radio base de comunicación en los puntos, los cuales servirán para la comunicación de los guardias de seguridad con funcionario de ENDE.</w:t>
            </w:r>
          </w:p>
          <w:p w14:paraId="664404FD" w14:textId="7AD027AE" w:rsidR="00730C60"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El resto de material y equipo para el cumplimiento del servicio es por cuenta del Proveedor del Servicio.</w:t>
            </w:r>
          </w:p>
        </w:tc>
        <w:tc>
          <w:tcPr>
            <w:tcW w:w="4111" w:type="dxa"/>
            <w:vAlign w:val="center"/>
          </w:tcPr>
          <w:p w14:paraId="5A805E30" w14:textId="77777777" w:rsidR="00730C60" w:rsidRPr="00AC4774" w:rsidRDefault="00730C60" w:rsidP="00267ED7">
            <w:pPr>
              <w:jc w:val="both"/>
              <w:rPr>
                <w:rFonts w:ascii="Arial" w:hAnsi="Arial" w:cs="Arial"/>
                <w:lang w:val="es-BO"/>
              </w:rPr>
            </w:pPr>
          </w:p>
        </w:tc>
      </w:tr>
      <w:tr w:rsidR="00730C60" w:rsidRPr="00AC4774" w14:paraId="00F9B964" w14:textId="77777777" w:rsidTr="00AC4774">
        <w:tc>
          <w:tcPr>
            <w:tcW w:w="4564" w:type="dxa"/>
            <w:gridSpan w:val="2"/>
            <w:vAlign w:val="center"/>
          </w:tcPr>
          <w:p w14:paraId="544BEDE3" w14:textId="0537EDD0" w:rsidR="00730C60" w:rsidRPr="00513B78" w:rsidRDefault="00AC4774" w:rsidP="00267ED7">
            <w:pPr>
              <w:jc w:val="both"/>
              <w:rPr>
                <w:rFonts w:ascii="Arial" w:hAnsi="Arial" w:cs="Arial"/>
                <w:b/>
                <w:lang w:val="es-BO"/>
              </w:rPr>
            </w:pPr>
            <w:r w:rsidRPr="00513B78">
              <w:rPr>
                <w:rFonts w:ascii="Arial" w:hAnsi="Arial" w:cs="Arial"/>
                <w:b/>
                <w:lang w:val="es-BO"/>
              </w:rPr>
              <w:lastRenderedPageBreak/>
              <w:t>MEDIDAS DE BIOSEGURIDAD</w:t>
            </w:r>
          </w:p>
        </w:tc>
        <w:tc>
          <w:tcPr>
            <w:tcW w:w="4111" w:type="dxa"/>
            <w:vAlign w:val="center"/>
          </w:tcPr>
          <w:p w14:paraId="7FF1F966" w14:textId="77777777" w:rsidR="00730C60" w:rsidRPr="00AC4774" w:rsidRDefault="00730C60" w:rsidP="00267ED7">
            <w:pPr>
              <w:jc w:val="both"/>
              <w:rPr>
                <w:rFonts w:ascii="Arial" w:hAnsi="Arial" w:cs="Arial"/>
                <w:lang w:val="es-BO"/>
              </w:rPr>
            </w:pPr>
          </w:p>
        </w:tc>
      </w:tr>
      <w:tr w:rsidR="00AC4774" w:rsidRPr="00AC4774" w14:paraId="4B75A441" w14:textId="77777777" w:rsidTr="00AC4774">
        <w:tc>
          <w:tcPr>
            <w:tcW w:w="4564" w:type="dxa"/>
            <w:gridSpan w:val="2"/>
            <w:vAlign w:val="center"/>
          </w:tcPr>
          <w:p w14:paraId="1860D077" w14:textId="02E0B6D4" w:rsidR="00AC4774" w:rsidRPr="00AC4774" w:rsidRDefault="00AC4774" w:rsidP="00267ED7">
            <w:pPr>
              <w:jc w:val="both"/>
              <w:rPr>
                <w:rFonts w:ascii="Arial" w:hAnsi="Arial" w:cs="Arial"/>
                <w:lang w:val="es-BO"/>
              </w:rPr>
            </w:pPr>
            <w:r w:rsidRPr="00AC4774">
              <w:rPr>
                <w:rFonts w:ascii="Arial" w:hAnsi="Arial" w:cs="Arial"/>
                <w:lang w:val="es-BO"/>
              </w:rPr>
              <w:t>El Proveedor del Servicio, se compromete a cumplir con todo el protocolo de bioseguridad que se encuentre vigente en ENDE, dotando a su personal los correspondientes insumos de bioseguridad (barbijo diario, alcohol en gel, Alcohol líquido, etc.), lo cual correrá exclusivamente por cuenta del Proveedor del Servicio, sin que esto altere los costos del servicio.</w:t>
            </w:r>
          </w:p>
        </w:tc>
        <w:tc>
          <w:tcPr>
            <w:tcW w:w="4111" w:type="dxa"/>
            <w:vAlign w:val="center"/>
          </w:tcPr>
          <w:p w14:paraId="552A1BB4" w14:textId="77777777" w:rsidR="00AC4774" w:rsidRPr="00AC4774" w:rsidRDefault="00AC4774" w:rsidP="00267ED7">
            <w:pPr>
              <w:jc w:val="both"/>
              <w:rPr>
                <w:rFonts w:ascii="Arial" w:hAnsi="Arial" w:cs="Arial"/>
                <w:lang w:val="es-BO"/>
              </w:rPr>
            </w:pPr>
          </w:p>
        </w:tc>
      </w:tr>
      <w:tr w:rsidR="00AC4774" w:rsidRPr="00AC4774" w14:paraId="67150DF6" w14:textId="77777777" w:rsidTr="00AC4774">
        <w:tc>
          <w:tcPr>
            <w:tcW w:w="4564" w:type="dxa"/>
            <w:gridSpan w:val="2"/>
            <w:vAlign w:val="center"/>
          </w:tcPr>
          <w:p w14:paraId="0D38AE02" w14:textId="6E1D5054" w:rsidR="00AC4774" w:rsidRPr="00513B78" w:rsidRDefault="00AC4774" w:rsidP="00267ED7">
            <w:pPr>
              <w:jc w:val="both"/>
              <w:rPr>
                <w:rFonts w:ascii="Arial" w:hAnsi="Arial" w:cs="Arial"/>
                <w:b/>
                <w:lang w:val="es-BO"/>
              </w:rPr>
            </w:pPr>
            <w:r w:rsidRPr="00513B78">
              <w:rPr>
                <w:rFonts w:ascii="Arial" w:hAnsi="Arial" w:cs="Arial"/>
                <w:b/>
                <w:lang w:val="es-BO"/>
              </w:rPr>
              <w:t>EXPERIENCIA EN EL RUBRO</w:t>
            </w:r>
          </w:p>
        </w:tc>
        <w:tc>
          <w:tcPr>
            <w:tcW w:w="4111" w:type="dxa"/>
            <w:vAlign w:val="center"/>
          </w:tcPr>
          <w:p w14:paraId="52782AF6" w14:textId="77777777" w:rsidR="00AC4774" w:rsidRPr="00AC4774" w:rsidRDefault="00AC4774" w:rsidP="00267ED7">
            <w:pPr>
              <w:jc w:val="both"/>
              <w:rPr>
                <w:rFonts w:ascii="Arial" w:hAnsi="Arial" w:cs="Arial"/>
                <w:lang w:val="es-BO"/>
              </w:rPr>
            </w:pPr>
          </w:p>
        </w:tc>
      </w:tr>
      <w:tr w:rsidR="00AC4774" w:rsidRPr="00AC4774" w14:paraId="1B533934" w14:textId="77777777" w:rsidTr="00AC4774">
        <w:tc>
          <w:tcPr>
            <w:tcW w:w="4564" w:type="dxa"/>
            <w:gridSpan w:val="2"/>
            <w:vAlign w:val="center"/>
          </w:tcPr>
          <w:p w14:paraId="14C45685" w14:textId="77777777" w:rsidR="00AC4774" w:rsidRPr="00AC4774" w:rsidRDefault="00AC4774" w:rsidP="006045DB">
            <w:pPr>
              <w:jc w:val="both"/>
              <w:rPr>
                <w:rFonts w:ascii="Arial" w:hAnsi="Arial" w:cs="Arial"/>
              </w:rPr>
            </w:pPr>
            <w:r w:rsidRPr="00AC4774">
              <w:rPr>
                <w:rFonts w:ascii="Arial" w:hAnsi="Arial" w:cs="Arial"/>
              </w:rPr>
              <w:t xml:space="preserve">El </w:t>
            </w:r>
            <w:r w:rsidRPr="006045DB">
              <w:rPr>
                <w:rFonts w:ascii="Arial" w:hAnsi="Arial" w:cs="Arial"/>
                <w:lang w:val="es-BO"/>
              </w:rPr>
              <w:t>proponente</w:t>
            </w:r>
            <w:r w:rsidRPr="00AC4774">
              <w:rPr>
                <w:rFonts w:ascii="Arial" w:hAnsi="Arial" w:cs="Arial"/>
              </w:rPr>
              <w:t xml:space="preserve"> deberá tener una experiencia específica en el rubro de la vigilancia y seguridad física, de cinco (5) años en empresas privadas y/o instituciones públicas, la cual será </w:t>
            </w:r>
            <w:r w:rsidRPr="00AC4774">
              <w:rPr>
                <w:rFonts w:ascii="Arial" w:hAnsi="Arial" w:cs="Arial"/>
              </w:rPr>
              <w:lastRenderedPageBreak/>
              <w:t>computada a partir de la inscripción al Servicio de Impuestos Nacionales (SIN).</w:t>
            </w:r>
          </w:p>
          <w:p w14:paraId="4B37E436" w14:textId="77777777" w:rsidR="00AC4774" w:rsidRPr="00AC4774" w:rsidRDefault="00AC4774" w:rsidP="00AC4774">
            <w:pPr>
              <w:ind w:left="284" w:right="270"/>
              <w:jc w:val="both"/>
              <w:rPr>
                <w:rFonts w:ascii="Arial" w:hAnsi="Arial" w:cs="Arial"/>
              </w:rPr>
            </w:pPr>
          </w:p>
          <w:p w14:paraId="3A3AD8CA" w14:textId="77777777" w:rsidR="00AC4774" w:rsidRPr="00AC4774" w:rsidRDefault="00AC4774" w:rsidP="006045DB">
            <w:pPr>
              <w:jc w:val="both"/>
              <w:rPr>
                <w:rFonts w:ascii="Arial" w:hAnsi="Arial" w:cs="Arial"/>
              </w:rPr>
            </w:pPr>
            <w:r w:rsidRPr="00AC4774">
              <w:rPr>
                <w:rFonts w:ascii="Arial" w:hAnsi="Arial" w:cs="Arial"/>
              </w:rPr>
              <w:t>Para la evaluación de la experiencia, serán consideradas las Actas de Conformidad, Certificados de Cumplimiento de Contratos o sus equivalentes, que permitan acreditar la experiencia que ofrecen.</w:t>
            </w:r>
          </w:p>
          <w:p w14:paraId="7E9B89CE" w14:textId="77777777" w:rsidR="00AC4774" w:rsidRPr="00AC4774" w:rsidRDefault="00AC4774" w:rsidP="00AC4774">
            <w:pPr>
              <w:pStyle w:val="StyleJustified"/>
              <w:spacing w:before="0" w:after="0"/>
              <w:ind w:right="51"/>
              <w:rPr>
                <w:rFonts w:ascii="Arial" w:hAnsi="Arial" w:cs="Arial"/>
                <w:sz w:val="16"/>
                <w:szCs w:val="16"/>
              </w:rPr>
            </w:pPr>
          </w:p>
          <w:p w14:paraId="3002AE88" w14:textId="77777777" w:rsidR="00AC4774" w:rsidRPr="00AC4774" w:rsidRDefault="00AC4774" w:rsidP="006045DB">
            <w:pPr>
              <w:jc w:val="both"/>
              <w:rPr>
                <w:rFonts w:ascii="Arial" w:hAnsi="Arial" w:cs="Arial"/>
              </w:rPr>
            </w:pPr>
            <w:r w:rsidRPr="00AC4774">
              <w:rPr>
                <w:rFonts w:ascii="Arial" w:hAnsi="Arial" w:cs="Arial"/>
              </w:rPr>
              <w:t>En caso de que no se presente documentación que permita acreditar los cinco (5) años de experiencia, la propuesta será descalificada.</w:t>
            </w:r>
          </w:p>
          <w:p w14:paraId="71EE5345" w14:textId="77777777" w:rsidR="00AC4774" w:rsidRPr="00AC4774" w:rsidRDefault="00AC4774" w:rsidP="00AC4774">
            <w:pPr>
              <w:pStyle w:val="StyleJustified"/>
              <w:spacing w:before="0" w:after="0"/>
              <w:ind w:right="51"/>
              <w:rPr>
                <w:rFonts w:ascii="Arial" w:hAnsi="Arial" w:cs="Arial"/>
                <w:sz w:val="16"/>
                <w:szCs w:val="16"/>
              </w:rPr>
            </w:pPr>
          </w:p>
          <w:p w14:paraId="5EFD834A" w14:textId="77777777" w:rsidR="00AC4774" w:rsidRPr="00AC4774" w:rsidRDefault="00AC4774" w:rsidP="006045DB">
            <w:pPr>
              <w:jc w:val="both"/>
              <w:rPr>
                <w:rFonts w:ascii="Arial" w:hAnsi="Arial" w:cs="Arial"/>
              </w:rPr>
            </w:pPr>
            <w:r w:rsidRPr="00AC4774">
              <w:rPr>
                <w:rFonts w:ascii="Arial" w:hAnsi="Arial" w:cs="Arial"/>
              </w:rPr>
              <w:t>El proponente deberá contar con la siguiente documentación:</w:t>
            </w:r>
          </w:p>
          <w:p w14:paraId="3EA28639" w14:textId="77777777" w:rsidR="00AC4774" w:rsidRPr="00AC4774" w:rsidRDefault="00AC4774" w:rsidP="00AC4774">
            <w:pPr>
              <w:pStyle w:val="StyleJustified"/>
              <w:spacing w:before="0" w:after="0"/>
              <w:ind w:right="51"/>
              <w:rPr>
                <w:rFonts w:ascii="Arial" w:hAnsi="Arial" w:cs="Arial"/>
                <w:sz w:val="16"/>
                <w:szCs w:val="16"/>
              </w:rPr>
            </w:pPr>
          </w:p>
          <w:p w14:paraId="7C041876"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Licencia de funcionamiento emitido por la Policía Boliviana, documento que deberá estar vigente para la firma del contrato.</w:t>
            </w:r>
          </w:p>
          <w:p w14:paraId="442B6C51"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Registro de aportes a las entidades de seguro a corto y largo plazo (Caja de Salud y Fondo de Pensiones)</w:t>
            </w:r>
          </w:p>
          <w:p w14:paraId="50E7263B"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 xml:space="preserve"> Formulario de la última presentación trimestral a la Dirección Departamental del Trabajo</w:t>
            </w:r>
          </w:p>
          <w:p w14:paraId="4EB29839" w14:textId="77777777" w:rsidR="00AC4774" w:rsidRPr="00AC4774" w:rsidRDefault="00AC4774" w:rsidP="00AC4774">
            <w:pPr>
              <w:pStyle w:val="StyleJustified"/>
              <w:spacing w:before="0" w:after="0"/>
              <w:ind w:right="51"/>
              <w:rPr>
                <w:rFonts w:ascii="Arial" w:hAnsi="Arial" w:cs="Arial"/>
                <w:sz w:val="16"/>
                <w:szCs w:val="16"/>
              </w:rPr>
            </w:pPr>
          </w:p>
          <w:p w14:paraId="3486A709" w14:textId="77777777" w:rsidR="00AC4774" w:rsidRPr="00AC4774" w:rsidRDefault="00AC4774" w:rsidP="006045DB">
            <w:pPr>
              <w:jc w:val="both"/>
              <w:rPr>
                <w:rFonts w:ascii="Arial" w:hAnsi="Arial" w:cs="Arial"/>
              </w:rPr>
            </w:pPr>
            <w:r w:rsidRPr="00AC4774">
              <w:rPr>
                <w:rFonts w:ascii="Arial" w:hAnsi="Arial" w:cs="Arial"/>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4136D012" w14:textId="77777777" w:rsidR="00AC4774" w:rsidRPr="00AC4774" w:rsidRDefault="00AC4774" w:rsidP="00267ED7">
            <w:pPr>
              <w:jc w:val="both"/>
              <w:rPr>
                <w:rFonts w:ascii="Arial" w:hAnsi="Arial" w:cs="Arial"/>
              </w:rPr>
            </w:pPr>
          </w:p>
        </w:tc>
        <w:tc>
          <w:tcPr>
            <w:tcW w:w="4111" w:type="dxa"/>
            <w:vAlign w:val="center"/>
          </w:tcPr>
          <w:p w14:paraId="6ED92451" w14:textId="77777777" w:rsidR="00AC4774" w:rsidRPr="00AC4774" w:rsidRDefault="00AC4774" w:rsidP="00267ED7">
            <w:pPr>
              <w:jc w:val="both"/>
              <w:rPr>
                <w:rFonts w:ascii="Arial" w:hAnsi="Arial" w:cs="Arial"/>
                <w:lang w:val="es-BO"/>
              </w:rPr>
            </w:pPr>
          </w:p>
        </w:tc>
      </w:tr>
      <w:tr w:rsidR="00AC4774" w:rsidRPr="00AC4774" w14:paraId="7E498819" w14:textId="77777777" w:rsidTr="00AC4774">
        <w:tc>
          <w:tcPr>
            <w:tcW w:w="4564" w:type="dxa"/>
            <w:gridSpan w:val="2"/>
            <w:vAlign w:val="center"/>
          </w:tcPr>
          <w:p w14:paraId="09E4F43B" w14:textId="3DB04DC9" w:rsidR="00AC4774" w:rsidRPr="00513B78" w:rsidRDefault="00AC4774" w:rsidP="00267ED7">
            <w:pPr>
              <w:jc w:val="both"/>
              <w:rPr>
                <w:rFonts w:ascii="Arial" w:hAnsi="Arial" w:cs="Arial"/>
                <w:b/>
                <w:lang w:val="es-BO"/>
              </w:rPr>
            </w:pPr>
            <w:r w:rsidRPr="00513B78">
              <w:rPr>
                <w:rFonts w:ascii="Arial" w:hAnsi="Arial" w:cs="Arial"/>
                <w:b/>
                <w:lang w:val="es-BO"/>
              </w:rPr>
              <w:lastRenderedPageBreak/>
              <w:t>FORMA DE PAGO</w:t>
            </w:r>
          </w:p>
        </w:tc>
        <w:tc>
          <w:tcPr>
            <w:tcW w:w="4111" w:type="dxa"/>
            <w:vAlign w:val="center"/>
          </w:tcPr>
          <w:p w14:paraId="2F7A34D4" w14:textId="77777777" w:rsidR="00AC4774" w:rsidRPr="00AC4774" w:rsidRDefault="00AC4774" w:rsidP="00267ED7">
            <w:pPr>
              <w:jc w:val="both"/>
              <w:rPr>
                <w:rFonts w:ascii="Arial" w:hAnsi="Arial" w:cs="Arial"/>
                <w:lang w:val="es-BO"/>
              </w:rPr>
            </w:pPr>
          </w:p>
        </w:tc>
      </w:tr>
      <w:tr w:rsidR="00AC4774" w:rsidRPr="00AC4774" w14:paraId="330B73C3" w14:textId="77777777" w:rsidTr="00AC4774">
        <w:tc>
          <w:tcPr>
            <w:tcW w:w="4564" w:type="dxa"/>
            <w:gridSpan w:val="2"/>
            <w:vAlign w:val="center"/>
          </w:tcPr>
          <w:p w14:paraId="7CB63819" w14:textId="77777777" w:rsidR="00AC4774" w:rsidRPr="00AC4774" w:rsidRDefault="00AC4774" w:rsidP="006045DB">
            <w:pPr>
              <w:jc w:val="both"/>
              <w:rPr>
                <w:rFonts w:ascii="Arial" w:hAnsi="Arial" w:cs="Arial"/>
              </w:rPr>
            </w:pPr>
            <w:r w:rsidRPr="00AC4774">
              <w:rPr>
                <w:rFonts w:ascii="Arial" w:hAnsi="Arial" w:cs="Arial"/>
              </w:rPr>
              <w:t>El servicio se cancelará mensualmente en moneda nacional, contra presentación de factura de ley, acompañada del informe que acredite en forma detallada las actividades realizadas en el periodo, caso contrario ENDE actuará como agente de retención de impuestos.</w:t>
            </w:r>
          </w:p>
          <w:p w14:paraId="75931C14" w14:textId="77777777" w:rsidR="00AC4774" w:rsidRPr="00AC4774" w:rsidRDefault="00AC4774" w:rsidP="00AC4774">
            <w:pPr>
              <w:pStyle w:val="StyleJustified"/>
              <w:spacing w:before="0" w:after="0"/>
              <w:ind w:right="51"/>
              <w:rPr>
                <w:rFonts w:ascii="Arial" w:hAnsi="Arial" w:cs="Arial"/>
                <w:sz w:val="16"/>
                <w:szCs w:val="16"/>
              </w:rPr>
            </w:pPr>
          </w:p>
          <w:p w14:paraId="27A92BEB" w14:textId="77777777" w:rsidR="00AC4774" w:rsidRPr="00AC4774" w:rsidRDefault="00AC4774" w:rsidP="006045DB">
            <w:pPr>
              <w:jc w:val="both"/>
              <w:rPr>
                <w:rFonts w:ascii="Arial" w:hAnsi="Arial" w:cs="Arial"/>
              </w:rPr>
            </w:pPr>
            <w:r w:rsidRPr="00AC4774">
              <w:rPr>
                <w:rFonts w:ascii="Arial" w:hAnsi="Arial" w:cs="Arial"/>
              </w:rPr>
              <w:t>El Proveedor del Servicio debe presentar los siguientes documentos, para procesar los pagos por el servicio efectuado.</w:t>
            </w:r>
          </w:p>
          <w:p w14:paraId="2006AB91" w14:textId="77777777" w:rsidR="00AC4774" w:rsidRPr="00AC4774" w:rsidRDefault="00AC4774" w:rsidP="00AC4774">
            <w:pPr>
              <w:pStyle w:val="StyleJustified"/>
              <w:spacing w:before="0" w:after="0"/>
              <w:ind w:right="51"/>
              <w:rPr>
                <w:rFonts w:ascii="Arial" w:hAnsi="Arial" w:cs="Arial"/>
                <w:sz w:val="16"/>
                <w:szCs w:val="16"/>
              </w:rPr>
            </w:pPr>
          </w:p>
          <w:p w14:paraId="3AF0A14F"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Carta de solicitud de pago.</w:t>
            </w:r>
          </w:p>
          <w:p w14:paraId="3C69200D"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Factura original de la Empresa debidamente registrada en Impuestos Nacionales.</w:t>
            </w:r>
          </w:p>
          <w:p w14:paraId="27FF7016"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Fotocopia simple del NIT.</w:t>
            </w:r>
          </w:p>
          <w:p w14:paraId="0D7BBBE9"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Fotocopia simple de la Licencia de Funcionamiento de la Policía Boliviana, vigente.</w:t>
            </w:r>
          </w:p>
          <w:p w14:paraId="5EE48ACC"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Informe de actividades realizadas durante el mes, adjuntando copia del libro de registro o libro de control y/o novedades.</w:t>
            </w:r>
          </w:p>
          <w:p w14:paraId="00AD93F2"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Planilla de sueldos del mes anterior, en la cual figuren los nombres del personal asignado por el proveedor, excepto el primer mes de inicio del contrato.</w:t>
            </w:r>
          </w:p>
          <w:p w14:paraId="1E116A9B" w14:textId="77777777" w:rsidR="00AC4774" w:rsidRPr="00AC4774" w:rsidRDefault="00AC4774" w:rsidP="003220B0">
            <w:pPr>
              <w:pStyle w:val="StyleJustified"/>
              <w:numPr>
                <w:ilvl w:val="0"/>
                <w:numId w:val="52"/>
              </w:numPr>
              <w:spacing w:before="0" w:after="0"/>
              <w:ind w:left="534" w:right="51" w:hanging="141"/>
              <w:rPr>
                <w:rFonts w:ascii="Arial" w:hAnsi="Arial" w:cs="Arial"/>
                <w:sz w:val="16"/>
                <w:szCs w:val="16"/>
              </w:rPr>
            </w:pPr>
            <w:r w:rsidRPr="00AC4774">
              <w:rPr>
                <w:rFonts w:ascii="Arial" w:hAnsi="Arial" w:cs="Arial"/>
                <w:sz w:val="16"/>
                <w:szCs w:val="16"/>
              </w:rPr>
              <w:t xml:space="preserve">Planilla de aportes al Seguro Social de Corto y Largo plazo (Seguro de Salud y </w:t>
            </w:r>
            <w:proofErr w:type="spellStart"/>
            <w:r w:rsidRPr="00AC4774">
              <w:rPr>
                <w:rFonts w:ascii="Arial" w:hAnsi="Arial" w:cs="Arial"/>
                <w:sz w:val="16"/>
                <w:szCs w:val="16"/>
              </w:rPr>
              <w:t>AFP´s</w:t>
            </w:r>
            <w:proofErr w:type="spellEnd"/>
            <w:r w:rsidRPr="00AC4774">
              <w:rPr>
                <w:rFonts w:ascii="Arial" w:hAnsi="Arial" w:cs="Arial"/>
                <w:sz w:val="16"/>
                <w:szCs w:val="16"/>
              </w:rPr>
              <w:t>), del mes anterior, en la cual figuren los nombres del personal asignado por el proveedor, excepto el primer mes de inicio del contrato.</w:t>
            </w:r>
          </w:p>
          <w:p w14:paraId="1D337EEC" w14:textId="77777777" w:rsidR="00AC4774" w:rsidRPr="00AC4774" w:rsidRDefault="00AC4774" w:rsidP="00AC4774">
            <w:pPr>
              <w:pStyle w:val="StyleJustified"/>
              <w:spacing w:before="0" w:after="0"/>
              <w:ind w:left="709" w:right="51"/>
              <w:rPr>
                <w:rFonts w:ascii="Arial" w:hAnsi="Arial" w:cs="Arial"/>
                <w:sz w:val="16"/>
                <w:szCs w:val="16"/>
              </w:rPr>
            </w:pPr>
          </w:p>
          <w:p w14:paraId="5B98F511" w14:textId="77777777" w:rsidR="00AC4774" w:rsidRPr="00AC4774" w:rsidRDefault="00AC4774" w:rsidP="006045DB">
            <w:pPr>
              <w:jc w:val="both"/>
              <w:rPr>
                <w:rFonts w:ascii="Arial" w:hAnsi="Arial" w:cs="Arial"/>
              </w:rPr>
            </w:pPr>
            <w:r w:rsidRPr="00AC4774">
              <w:rPr>
                <w:rFonts w:ascii="Arial" w:hAnsi="Arial" w:cs="Arial"/>
              </w:rPr>
              <w:t xml:space="preserve">Con los documentos anteriormente descritos, en caso de no existir observaciones, ENDE por intermedio del Fiscal del Servicio, emitirá el informe de conformidad con la recomendación de procesar el pago. </w:t>
            </w:r>
          </w:p>
          <w:p w14:paraId="2B9387F6" w14:textId="77777777" w:rsidR="00AC4774" w:rsidRPr="00AC4774" w:rsidRDefault="00AC4774" w:rsidP="00267ED7">
            <w:pPr>
              <w:jc w:val="both"/>
              <w:rPr>
                <w:rFonts w:ascii="Arial" w:hAnsi="Arial" w:cs="Arial"/>
              </w:rPr>
            </w:pPr>
          </w:p>
        </w:tc>
        <w:tc>
          <w:tcPr>
            <w:tcW w:w="4111" w:type="dxa"/>
            <w:vAlign w:val="center"/>
          </w:tcPr>
          <w:p w14:paraId="55D3A270" w14:textId="77777777" w:rsidR="00AC4774" w:rsidRPr="00AC4774" w:rsidRDefault="00AC4774" w:rsidP="00267ED7">
            <w:pPr>
              <w:jc w:val="both"/>
              <w:rPr>
                <w:rFonts w:ascii="Arial" w:hAnsi="Arial" w:cs="Arial"/>
                <w:lang w:val="es-BO"/>
              </w:rPr>
            </w:pPr>
          </w:p>
        </w:tc>
      </w:tr>
      <w:tr w:rsidR="00AC4774" w:rsidRPr="00AC4774" w14:paraId="6E0D5406" w14:textId="77777777" w:rsidTr="00AC4774">
        <w:tc>
          <w:tcPr>
            <w:tcW w:w="4564" w:type="dxa"/>
            <w:gridSpan w:val="2"/>
            <w:vAlign w:val="center"/>
          </w:tcPr>
          <w:p w14:paraId="418F545F" w14:textId="6EE440DA" w:rsidR="00AC4774" w:rsidRPr="00513B78" w:rsidRDefault="00AC4774" w:rsidP="00267ED7">
            <w:pPr>
              <w:jc w:val="both"/>
              <w:rPr>
                <w:rFonts w:ascii="Arial" w:hAnsi="Arial" w:cs="Arial"/>
                <w:b/>
                <w:lang w:val="es-BO"/>
              </w:rPr>
            </w:pPr>
            <w:r w:rsidRPr="00513B78">
              <w:rPr>
                <w:rFonts w:ascii="Arial" w:hAnsi="Arial" w:cs="Arial"/>
                <w:b/>
                <w:lang w:val="es-BO"/>
              </w:rPr>
              <w:t>OTROS REQUISITOS</w:t>
            </w:r>
          </w:p>
        </w:tc>
        <w:tc>
          <w:tcPr>
            <w:tcW w:w="4111" w:type="dxa"/>
            <w:vAlign w:val="center"/>
          </w:tcPr>
          <w:p w14:paraId="32A48EF6" w14:textId="77777777" w:rsidR="00AC4774" w:rsidRPr="00AC4774" w:rsidRDefault="00AC4774" w:rsidP="00267ED7">
            <w:pPr>
              <w:jc w:val="both"/>
              <w:rPr>
                <w:rFonts w:ascii="Arial" w:hAnsi="Arial" w:cs="Arial"/>
                <w:lang w:val="es-BO"/>
              </w:rPr>
            </w:pPr>
          </w:p>
        </w:tc>
      </w:tr>
      <w:tr w:rsidR="00AC4774" w:rsidRPr="00AC4774" w14:paraId="64064997" w14:textId="77777777" w:rsidTr="00AC4774">
        <w:tc>
          <w:tcPr>
            <w:tcW w:w="4564" w:type="dxa"/>
            <w:gridSpan w:val="2"/>
            <w:vAlign w:val="center"/>
          </w:tcPr>
          <w:p w14:paraId="5FD3B58C" w14:textId="75607C99" w:rsidR="00AC4774" w:rsidRPr="00AC4774" w:rsidRDefault="00AC4774" w:rsidP="006045DB">
            <w:pPr>
              <w:pStyle w:val="StyleJustified"/>
              <w:spacing w:before="0" w:after="0"/>
              <w:ind w:right="51"/>
              <w:rPr>
                <w:rFonts w:ascii="Arial" w:hAnsi="Arial" w:cs="Arial"/>
                <w:b/>
                <w:bCs/>
                <w:sz w:val="16"/>
                <w:szCs w:val="16"/>
              </w:rPr>
            </w:pPr>
            <w:r w:rsidRPr="00AC4774">
              <w:rPr>
                <w:rFonts w:ascii="Arial" w:hAnsi="Arial" w:cs="Arial"/>
                <w:b/>
                <w:bCs/>
                <w:sz w:val="16"/>
                <w:szCs w:val="16"/>
              </w:rPr>
              <w:t>Certificación de Pago a personal del Proveedor del Servicio</w:t>
            </w:r>
          </w:p>
          <w:p w14:paraId="57E8A8BB" w14:textId="77777777" w:rsidR="00AC4774" w:rsidRPr="00AC4774" w:rsidRDefault="00AC4774" w:rsidP="00AC4774">
            <w:pPr>
              <w:pStyle w:val="StyleJustified"/>
              <w:spacing w:before="0" w:after="0"/>
              <w:ind w:right="51"/>
              <w:rPr>
                <w:rFonts w:ascii="Arial" w:hAnsi="Arial" w:cs="Arial"/>
                <w:sz w:val="16"/>
                <w:szCs w:val="16"/>
              </w:rPr>
            </w:pPr>
          </w:p>
          <w:p w14:paraId="139DE4DA" w14:textId="77777777" w:rsidR="00AC4774" w:rsidRPr="00AC4774" w:rsidRDefault="00AC4774" w:rsidP="006045DB">
            <w:pPr>
              <w:jc w:val="both"/>
              <w:rPr>
                <w:rFonts w:ascii="Arial" w:hAnsi="Arial" w:cs="Arial"/>
              </w:rPr>
            </w:pPr>
            <w:r w:rsidRPr="00AC4774">
              <w:rPr>
                <w:rFonts w:ascii="Arial" w:hAnsi="Arial" w:cs="Arial"/>
              </w:rPr>
              <w:t>El Proveedor del Servicio deberá presentar certificaciones mensuales de los pagos realizados al personal asignado, en un plazo de máximo de tres (3) días hábiles de haber recibido el pago por parte de ENDE.</w:t>
            </w:r>
          </w:p>
          <w:p w14:paraId="2B614DA6" w14:textId="77777777" w:rsidR="00AC4774" w:rsidRPr="00AC4774" w:rsidRDefault="00AC4774" w:rsidP="00AC4774">
            <w:pPr>
              <w:pStyle w:val="StyleJustified"/>
              <w:spacing w:before="0" w:after="0"/>
              <w:ind w:left="993" w:right="51"/>
              <w:rPr>
                <w:rFonts w:ascii="Arial" w:hAnsi="Arial" w:cs="Arial"/>
                <w:sz w:val="16"/>
                <w:szCs w:val="16"/>
              </w:rPr>
            </w:pPr>
          </w:p>
          <w:p w14:paraId="4EEC9399" w14:textId="77777777" w:rsidR="00AC4774" w:rsidRPr="00AC4774" w:rsidRDefault="00AC4774" w:rsidP="006045DB">
            <w:pPr>
              <w:jc w:val="both"/>
              <w:rPr>
                <w:rFonts w:ascii="Arial" w:hAnsi="Arial" w:cs="Arial"/>
              </w:rPr>
            </w:pPr>
            <w:r w:rsidRPr="00AC4774">
              <w:rPr>
                <w:rFonts w:ascii="Arial" w:hAnsi="Arial" w:cs="Arial"/>
              </w:rPr>
              <w:lastRenderedPageBreak/>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64E73A8F" w14:textId="77777777" w:rsidR="00AC4774" w:rsidRPr="00AC4774" w:rsidRDefault="00AC4774" w:rsidP="00AC4774">
            <w:pPr>
              <w:pStyle w:val="StyleJustified"/>
              <w:spacing w:before="0" w:after="0"/>
              <w:ind w:right="51"/>
              <w:rPr>
                <w:rFonts w:ascii="Arial" w:hAnsi="Arial" w:cs="Arial"/>
                <w:sz w:val="16"/>
                <w:szCs w:val="16"/>
              </w:rPr>
            </w:pPr>
          </w:p>
          <w:p w14:paraId="15BE61F5" w14:textId="77777777" w:rsidR="00AC4774" w:rsidRPr="00AC4774" w:rsidRDefault="00AC4774" w:rsidP="006045DB">
            <w:pPr>
              <w:jc w:val="both"/>
              <w:rPr>
                <w:rFonts w:ascii="Arial" w:hAnsi="Arial" w:cs="Arial"/>
              </w:rPr>
            </w:pPr>
            <w:r w:rsidRPr="00AC4774">
              <w:rPr>
                <w:rFonts w:ascii="Arial" w:hAnsi="Arial" w:cs="Arial"/>
              </w:rPr>
              <w:t>La falta de presentación de esta documentación, será pasible a Llamada de Atención.</w:t>
            </w:r>
          </w:p>
          <w:p w14:paraId="43C0BDF5" w14:textId="77777777" w:rsidR="00AC4774" w:rsidRPr="00AC4774" w:rsidRDefault="00AC4774" w:rsidP="00AC4774">
            <w:pPr>
              <w:pStyle w:val="StyleJustified"/>
              <w:spacing w:before="0" w:after="0"/>
              <w:ind w:right="51"/>
              <w:rPr>
                <w:rFonts w:ascii="Arial" w:hAnsi="Arial" w:cs="Arial"/>
                <w:sz w:val="16"/>
                <w:szCs w:val="16"/>
              </w:rPr>
            </w:pPr>
          </w:p>
          <w:p w14:paraId="5444448F" w14:textId="33A811DF" w:rsidR="00AC4774" w:rsidRPr="00AC4774" w:rsidRDefault="00AC4774" w:rsidP="006045DB">
            <w:pPr>
              <w:pStyle w:val="StyleJustified"/>
              <w:spacing w:before="0" w:after="0"/>
              <w:ind w:right="51"/>
              <w:rPr>
                <w:rFonts w:ascii="Arial" w:hAnsi="Arial" w:cs="Arial"/>
                <w:b/>
                <w:bCs/>
                <w:sz w:val="16"/>
                <w:szCs w:val="16"/>
              </w:rPr>
            </w:pPr>
            <w:r w:rsidRPr="00AC4774">
              <w:rPr>
                <w:rFonts w:ascii="Arial" w:hAnsi="Arial" w:cs="Arial"/>
                <w:b/>
                <w:bCs/>
                <w:sz w:val="16"/>
                <w:szCs w:val="16"/>
              </w:rPr>
              <w:t>Cumplimiento de Resolución ministerial Nº 437/22</w:t>
            </w:r>
          </w:p>
          <w:p w14:paraId="5A06F2A5" w14:textId="77777777" w:rsidR="00AC4774" w:rsidRPr="00AC4774" w:rsidRDefault="00AC4774" w:rsidP="00AC4774">
            <w:pPr>
              <w:pStyle w:val="StyleJustified"/>
              <w:spacing w:before="0" w:after="0"/>
              <w:ind w:right="51"/>
              <w:rPr>
                <w:rFonts w:ascii="Arial" w:hAnsi="Arial" w:cs="Arial"/>
                <w:sz w:val="16"/>
                <w:szCs w:val="16"/>
              </w:rPr>
            </w:pPr>
          </w:p>
          <w:p w14:paraId="579795D5" w14:textId="77777777" w:rsidR="00AC4774" w:rsidRPr="00AC4774" w:rsidRDefault="00AC4774" w:rsidP="006045DB">
            <w:pPr>
              <w:jc w:val="both"/>
              <w:rPr>
                <w:rFonts w:ascii="Arial" w:hAnsi="Arial" w:cs="Arial"/>
              </w:rPr>
            </w:pPr>
            <w:r w:rsidRPr="00AC4774">
              <w:rPr>
                <w:rFonts w:ascii="Arial" w:hAnsi="Arial" w:cs="Arial"/>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6D5BE9D0" w14:textId="77777777" w:rsidR="00AC4774" w:rsidRPr="00AC4774" w:rsidRDefault="00AC4774" w:rsidP="00AC4774">
            <w:pPr>
              <w:pStyle w:val="StyleJustified"/>
              <w:spacing w:before="0" w:after="0"/>
              <w:ind w:right="51"/>
              <w:rPr>
                <w:rFonts w:ascii="Arial" w:hAnsi="Arial" w:cs="Arial"/>
                <w:sz w:val="16"/>
                <w:szCs w:val="16"/>
              </w:rPr>
            </w:pPr>
          </w:p>
          <w:p w14:paraId="7A25BDCE" w14:textId="77777777" w:rsidR="00AC4774" w:rsidRPr="00AC4774" w:rsidRDefault="00AC4774" w:rsidP="006045DB">
            <w:pPr>
              <w:jc w:val="both"/>
              <w:rPr>
                <w:rFonts w:ascii="Arial" w:hAnsi="Arial" w:cs="Arial"/>
              </w:rPr>
            </w:pPr>
            <w:r w:rsidRPr="00AC4774">
              <w:rPr>
                <w:rFonts w:ascii="Arial" w:hAnsi="Arial" w:cs="Arial"/>
              </w:rPr>
              <w:t>Al respecto, el Proveedor del Servicio está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6C3B86B8" w14:textId="77777777" w:rsidR="00AC4774" w:rsidRPr="00AC4774" w:rsidRDefault="00AC4774" w:rsidP="00267ED7">
            <w:pPr>
              <w:jc w:val="both"/>
              <w:rPr>
                <w:rFonts w:ascii="Arial" w:hAnsi="Arial" w:cs="Arial"/>
              </w:rPr>
            </w:pPr>
          </w:p>
        </w:tc>
        <w:tc>
          <w:tcPr>
            <w:tcW w:w="4111" w:type="dxa"/>
            <w:vAlign w:val="center"/>
          </w:tcPr>
          <w:p w14:paraId="42AC38A7" w14:textId="77777777" w:rsidR="00AC4774" w:rsidRPr="00AC4774" w:rsidRDefault="00AC4774" w:rsidP="00267ED7">
            <w:pPr>
              <w:jc w:val="both"/>
              <w:rPr>
                <w:rFonts w:ascii="Arial" w:hAnsi="Arial" w:cs="Arial"/>
                <w:lang w:val="es-BO"/>
              </w:rPr>
            </w:pPr>
          </w:p>
        </w:tc>
      </w:tr>
      <w:tr w:rsidR="00AC4774" w:rsidRPr="00AC4774" w14:paraId="64640A11" w14:textId="77777777" w:rsidTr="00AC4774">
        <w:tc>
          <w:tcPr>
            <w:tcW w:w="4564" w:type="dxa"/>
            <w:gridSpan w:val="2"/>
            <w:vAlign w:val="center"/>
          </w:tcPr>
          <w:p w14:paraId="1FB3DFC8" w14:textId="51C25899" w:rsidR="00AC4774" w:rsidRPr="00AC4774" w:rsidRDefault="00AC4774" w:rsidP="00513B78">
            <w:pPr>
              <w:pStyle w:val="StyleHeading1Justified"/>
              <w:numPr>
                <w:ilvl w:val="0"/>
                <w:numId w:val="0"/>
              </w:numPr>
              <w:spacing w:before="0" w:after="0"/>
              <w:ind w:left="360" w:right="51" w:hanging="360"/>
              <w:jc w:val="left"/>
              <w:rPr>
                <w:rFonts w:cs="Arial"/>
                <w:b w:val="0"/>
                <w:bCs w:val="0"/>
                <w:sz w:val="16"/>
                <w:szCs w:val="16"/>
              </w:rPr>
            </w:pPr>
            <w:r w:rsidRPr="00AC4774">
              <w:rPr>
                <w:rFonts w:cs="Arial"/>
                <w:bCs w:val="0"/>
                <w:sz w:val="16"/>
                <w:szCs w:val="16"/>
              </w:rPr>
              <w:lastRenderedPageBreak/>
              <w:t>SEGUROS</w:t>
            </w:r>
          </w:p>
        </w:tc>
        <w:tc>
          <w:tcPr>
            <w:tcW w:w="4111" w:type="dxa"/>
            <w:vAlign w:val="center"/>
          </w:tcPr>
          <w:p w14:paraId="529CCCA7" w14:textId="77777777" w:rsidR="00AC4774" w:rsidRPr="00AC4774" w:rsidRDefault="00AC4774" w:rsidP="00267ED7">
            <w:pPr>
              <w:jc w:val="both"/>
              <w:rPr>
                <w:rFonts w:ascii="Arial" w:hAnsi="Arial" w:cs="Arial"/>
                <w:lang w:val="es-BO"/>
              </w:rPr>
            </w:pPr>
          </w:p>
        </w:tc>
      </w:tr>
      <w:tr w:rsidR="00AC4774" w:rsidRPr="00AC4774" w14:paraId="6A92535A" w14:textId="77777777" w:rsidTr="00AC4774">
        <w:tc>
          <w:tcPr>
            <w:tcW w:w="4564" w:type="dxa"/>
            <w:gridSpan w:val="2"/>
            <w:vAlign w:val="center"/>
          </w:tcPr>
          <w:p w14:paraId="0DED28E8" w14:textId="77777777" w:rsidR="00AC4774" w:rsidRPr="00AC4774" w:rsidRDefault="00AC4774" w:rsidP="006045DB">
            <w:pPr>
              <w:jc w:val="both"/>
              <w:rPr>
                <w:rFonts w:ascii="Arial" w:hAnsi="Arial" w:cs="Arial"/>
              </w:rPr>
            </w:pPr>
            <w:r w:rsidRPr="00AC4774">
              <w:rPr>
                <w:rFonts w:ascii="Arial" w:hAnsi="Arial" w:cs="Arial"/>
              </w:rPr>
              <w:t>El Proveedor del Servicio deberá presentar y mantener vigente de forma ininterrumpida durante todo el periodo de ejecución de servicio, la siguiente póliza:</w:t>
            </w:r>
          </w:p>
          <w:p w14:paraId="5E4717CF" w14:textId="77777777" w:rsidR="00AC4774" w:rsidRPr="00AC4774" w:rsidRDefault="00AC4774" w:rsidP="00AC4774">
            <w:pPr>
              <w:pStyle w:val="StyleJustified"/>
              <w:spacing w:before="0" w:after="0"/>
              <w:ind w:right="51"/>
              <w:rPr>
                <w:rFonts w:ascii="Arial" w:hAnsi="Arial" w:cs="Arial"/>
                <w:sz w:val="16"/>
                <w:szCs w:val="16"/>
              </w:rPr>
            </w:pPr>
          </w:p>
          <w:p w14:paraId="68693DA2" w14:textId="77777777" w:rsidR="00AC4774" w:rsidRPr="00AC4774" w:rsidRDefault="00AC4774" w:rsidP="003220B0">
            <w:pPr>
              <w:pStyle w:val="StyleJustified"/>
              <w:numPr>
                <w:ilvl w:val="0"/>
                <w:numId w:val="46"/>
              </w:numPr>
              <w:spacing w:before="0" w:after="0"/>
              <w:ind w:left="393" w:right="270" w:hanging="142"/>
              <w:rPr>
                <w:rFonts w:ascii="Arial" w:hAnsi="Arial" w:cs="Arial"/>
                <w:b/>
                <w:sz w:val="16"/>
                <w:szCs w:val="16"/>
              </w:rPr>
            </w:pPr>
            <w:r w:rsidRPr="00AC4774">
              <w:rPr>
                <w:rFonts w:ascii="Arial" w:hAnsi="Arial" w:cs="Arial"/>
                <w:b/>
                <w:sz w:val="16"/>
                <w:szCs w:val="16"/>
              </w:rPr>
              <w:t>Póliza de Seguro de Responsabilidad Civil</w:t>
            </w:r>
          </w:p>
          <w:p w14:paraId="286E5D19" w14:textId="77777777" w:rsidR="00AC4774" w:rsidRPr="00AC4774" w:rsidRDefault="00AC4774" w:rsidP="006045DB">
            <w:pPr>
              <w:pStyle w:val="StyleJustified"/>
              <w:spacing w:before="0" w:after="0"/>
              <w:ind w:left="393" w:right="270"/>
              <w:rPr>
                <w:rFonts w:ascii="Arial" w:hAnsi="Arial" w:cs="Arial"/>
                <w:sz w:val="16"/>
                <w:szCs w:val="16"/>
              </w:rPr>
            </w:pPr>
            <w:r w:rsidRPr="00AC4774">
              <w:rPr>
                <w:rFonts w:ascii="Arial" w:hAnsi="Arial" w:cs="Arial"/>
                <w:sz w:val="16"/>
                <w:szCs w:val="16"/>
              </w:rPr>
              <w:t>Por un monto mínimo asegurado de $</w:t>
            </w:r>
            <w:proofErr w:type="spellStart"/>
            <w:r w:rsidRPr="00AC4774">
              <w:rPr>
                <w:rFonts w:ascii="Arial" w:hAnsi="Arial" w:cs="Arial"/>
                <w:sz w:val="16"/>
                <w:szCs w:val="16"/>
              </w:rPr>
              <w:t>us</w:t>
            </w:r>
            <w:proofErr w:type="spellEnd"/>
            <w:r w:rsidRPr="00AC4774">
              <w:rPr>
                <w:rFonts w:ascii="Arial" w:hAnsi="Arial" w:cs="Arial"/>
                <w:sz w:val="16"/>
                <w:szCs w:val="16"/>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2CF65B7B" w14:textId="77777777" w:rsidR="00AC4774" w:rsidRPr="00AC4774" w:rsidRDefault="00AC4774" w:rsidP="00AC4774">
            <w:pPr>
              <w:pStyle w:val="StyleJustified"/>
              <w:spacing w:before="0" w:after="0"/>
              <w:ind w:left="1416" w:right="51"/>
              <w:rPr>
                <w:rFonts w:ascii="Arial" w:hAnsi="Arial" w:cs="Arial"/>
                <w:sz w:val="16"/>
                <w:szCs w:val="16"/>
              </w:rPr>
            </w:pPr>
          </w:p>
          <w:p w14:paraId="02203788" w14:textId="77777777" w:rsidR="00AC4774" w:rsidRPr="00AC4774" w:rsidRDefault="00AC4774" w:rsidP="006045DB">
            <w:pPr>
              <w:jc w:val="both"/>
              <w:rPr>
                <w:rFonts w:ascii="Arial" w:hAnsi="Arial" w:cs="Arial"/>
              </w:rPr>
            </w:pPr>
            <w:r w:rsidRPr="00AC4774">
              <w:rPr>
                <w:rFonts w:ascii="Arial" w:hAnsi="Arial" w:cs="Arial"/>
              </w:rPr>
              <w:t>Esta póliza deberá ser presentada al momento de la presentación de documentos para la elaboración del contrato.</w:t>
            </w:r>
          </w:p>
          <w:p w14:paraId="75816EFD" w14:textId="77777777" w:rsidR="00AC4774" w:rsidRPr="00AC4774" w:rsidRDefault="00AC4774" w:rsidP="00AC4774">
            <w:pPr>
              <w:pStyle w:val="StyleJustified"/>
              <w:spacing w:before="0" w:after="0"/>
              <w:ind w:left="99" w:right="51"/>
              <w:rPr>
                <w:rFonts w:ascii="Arial" w:hAnsi="Arial" w:cs="Arial"/>
                <w:b/>
                <w:bCs/>
                <w:sz w:val="16"/>
                <w:szCs w:val="16"/>
                <w:lang w:val="es-ES"/>
              </w:rPr>
            </w:pPr>
          </w:p>
        </w:tc>
        <w:tc>
          <w:tcPr>
            <w:tcW w:w="4111" w:type="dxa"/>
            <w:vAlign w:val="center"/>
          </w:tcPr>
          <w:p w14:paraId="018BC85D" w14:textId="77777777" w:rsidR="00AC4774" w:rsidRPr="00AC4774" w:rsidRDefault="00AC4774" w:rsidP="00267ED7">
            <w:pPr>
              <w:jc w:val="both"/>
              <w:rPr>
                <w:rFonts w:ascii="Arial" w:hAnsi="Arial" w:cs="Arial"/>
                <w:lang w:val="es-BO"/>
              </w:rPr>
            </w:pPr>
          </w:p>
        </w:tc>
      </w:tr>
      <w:tr w:rsidR="00AC4774" w:rsidRPr="00AC4774" w14:paraId="40E40B6F" w14:textId="77777777" w:rsidTr="00AC4774">
        <w:tc>
          <w:tcPr>
            <w:tcW w:w="4564" w:type="dxa"/>
            <w:gridSpan w:val="2"/>
            <w:vAlign w:val="center"/>
          </w:tcPr>
          <w:p w14:paraId="19206635" w14:textId="7A568D83" w:rsidR="00AC4774" w:rsidRPr="00AC4774" w:rsidRDefault="00AC4774" w:rsidP="00AC4774">
            <w:pPr>
              <w:pStyle w:val="StyleHeading1Justified"/>
              <w:numPr>
                <w:ilvl w:val="0"/>
                <w:numId w:val="0"/>
              </w:numPr>
              <w:spacing w:before="0" w:after="0"/>
              <w:ind w:left="360" w:right="51" w:hanging="360"/>
              <w:jc w:val="left"/>
              <w:rPr>
                <w:rFonts w:cs="Arial"/>
                <w:b w:val="0"/>
                <w:bCs w:val="0"/>
                <w:sz w:val="16"/>
                <w:szCs w:val="16"/>
              </w:rPr>
            </w:pPr>
            <w:r w:rsidRPr="00AC4774">
              <w:rPr>
                <w:rFonts w:cs="Arial"/>
                <w:bCs w:val="0"/>
                <w:sz w:val="16"/>
                <w:szCs w:val="16"/>
              </w:rPr>
              <w:t>RESCISIÓN DE CONTRATO</w:t>
            </w:r>
          </w:p>
        </w:tc>
        <w:tc>
          <w:tcPr>
            <w:tcW w:w="4111" w:type="dxa"/>
            <w:vAlign w:val="center"/>
          </w:tcPr>
          <w:p w14:paraId="0AFDAD0A" w14:textId="77777777" w:rsidR="00AC4774" w:rsidRPr="00AC4774" w:rsidRDefault="00AC4774" w:rsidP="00267ED7">
            <w:pPr>
              <w:jc w:val="both"/>
              <w:rPr>
                <w:rFonts w:ascii="Arial" w:hAnsi="Arial" w:cs="Arial"/>
                <w:lang w:val="es-BO"/>
              </w:rPr>
            </w:pPr>
          </w:p>
        </w:tc>
      </w:tr>
      <w:tr w:rsidR="00AC4774" w:rsidRPr="00AC4774" w14:paraId="34CF60EB" w14:textId="77777777" w:rsidTr="00AC4774">
        <w:tc>
          <w:tcPr>
            <w:tcW w:w="4564" w:type="dxa"/>
            <w:gridSpan w:val="2"/>
            <w:vAlign w:val="center"/>
          </w:tcPr>
          <w:p w14:paraId="717C8652" w14:textId="73670198" w:rsidR="00AC4774" w:rsidRPr="00AC4774" w:rsidRDefault="00AC4774" w:rsidP="00AC4774">
            <w:pPr>
              <w:pStyle w:val="StyleJustified"/>
              <w:spacing w:before="0" w:after="0"/>
              <w:ind w:left="99" w:right="51"/>
              <w:rPr>
                <w:rFonts w:ascii="Arial" w:hAnsi="Arial" w:cs="Arial"/>
                <w:b/>
                <w:bCs/>
                <w:sz w:val="16"/>
                <w:szCs w:val="16"/>
              </w:rPr>
            </w:pPr>
            <w:r w:rsidRPr="00AC4774">
              <w:rPr>
                <w:rFonts w:ascii="Arial" w:hAnsi="Arial" w:cs="Arial"/>
                <w:sz w:val="16"/>
                <w:szCs w:val="16"/>
              </w:rPr>
              <w:t>Tres (3) llamadas de atención, formalizadas mediante nota expresa por parte del Fiscal del Servicio de ENDE, darán lugar a la rescisión unilateral del contrato.</w:t>
            </w:r>
          </w:p>
        </w:tc>
        <w:tc>
          <w:tcPr>
            <w:tcW w:w="4111" w:type="dxa"/>
            <w:vAlign w:val="center"/>
          </w:tcPr>
          <w:p w14:paraId="5139E33C" w14:textId="77777777" w:rsidR="00AC4774" w:rsidRPr="00AC4774" w:rsidRDefault="00AC4774" w:rsidP="00267ED7">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1" w:name="_Toc347135044"/>
      <w:bookmarkStart w:id="172"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70817" w14:textId="77777777" w:rsidR="009D3394" w:rsidRDefault="009D3394">
      <w:r>
        <w:separator/>
      </w:r>
    </w:p>
  </w:endnote>
  <w:endnote w:type="continuationSeparator" w:id="0">
    <w:p w14:paraId="3C1AAD1D" w14:textId="77777777" w:rsidR="009D3394" w:rsidRDefault="009D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FC4A68" w:rsidRDefault="00FC4A68">
    <w:pPr>
      <w:pStyle w:val="Piedepgina"/>
      <w:jc w:val="right"/>
    </w:pPr>
    <w:r>
      <w:fldChar w:fldCharType="begin"/>
    </w:r>
    <w:r>
      <w:instrText xml:space="preserve"> PAGE   \* MERGEFORMAT </w:instrText>
    </w:r>
    <w:r>
      <w:fldChar w:fldCharType="separate"/>
    </w:r>
    <w:r w:rsidR="00C91EAA">
      <w:rPr>
        <w:noProof/>
      </w:rPr>
      <w:t>ii</w:t>
    </w:r>
    <w:r>
      <w:rPr>
        <w:noProof/>
      </w:rPr>
      <w:fldChar w:fldCharType="end"/>
    </w:r>
  </w:p>
  <w:p w14:paraId="5558ABD2" w14:textId="77777777" w:rsidR="00FC4A68" w:rsidRDefault="00FC4A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4993EB0F" w:rsidR="00FC4A68" w:rsidRDefault="00FC4A68">
        <w:pPr>
          <w:pStyle w:val="Piedepgina"/>
          <w:jc w:val="right"/>
        </w:pPr>
        <w:r>
          <w:fldChar w:fldCharType="begin"/>
        </w:r>
        <w:r>
          <w:instrText>PAGE   \* MERGEFORMAT</w:instrText>
        </w:r>
        <w:r>
          <w:fldChar w:fldCharType="separate"/>
        </w:r>
        <w:r w:rsidR="00C91EAA">
          <w:rPr>
            <w:noProof/>
          </w:rPr>
          <w:t>32</w:t>
        </w:r>
        <w:r>
          <w:fldChar w:fldCharType="end"/>
        </w:r>
      </w:p>
    </w:sdtContent>
  </w:sdt>
  <w:p w14:paraId="056C51AC" w14:textId="77777777" w:rsidR="00FC4A68" w:rsidRDefault="00FC4A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FC4A68" w:rsidRDefault="00FC4A68">
        <w:pPr>
          <w:pStyle w:val="Piedepgina"/>
          <w:jc w:val="right"/>
        </w:pPr>
        <w:r>
          <w:fldChar w:fldCharType="begin"/>
        </w:r>
        <w:r>
          <w:instrText>PAGE   \* MERGEFORMAT</w:instrText>
        </w:r>
        <w:r>
          <w:fldChar w:fldCharType="separate"/>
        </w:r>
        <w:r w:rsidR="00C91EAA">
          <w:rPr>
            <w:noProof/>
          </w:rPr>
          <w:t>51</w:t>
        </w:r>
        <w:r>
          <w:fldChar w:fldCharType="end"/>
        </w:r>
      </w:p>
    </w:sdtContent>
  </w:sdt>
  <w:p w14:paraId="1FCBBD5B" w14:textId="77777777" w:rsidR="00FC4A68" w:rsidRDefault="00FC4A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E811E" w14:textId="77777777" w:rsidR="009D3394" w:rsidRDefault="009D3394">
      <w:r>
        <w:separator/>
      </w:r>
    </w:p>
  </w:footnote>
  <w:footnote w:type="continuationSeparator" w:id="0">
    <w:p w14:paraId="209138AE" w14:textId="77777777" w:rsidR="009D3394" w:rsidRDefault="009D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FC4A68" w:rsidRPr="002237A5" w:rsidRDefault="00FC4A6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C4A68" w:rsidRDefault="00FC4A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nsid w:val="24CF40F9"/>
    <w:multiLevelType w:val="multilevel"/>
    <w:tmpl w:val="B7D864F4"/>
    <w:lvl w:ilvl="0">
      <w:start w:val="1"/>
      <w:numFmt w:val="decimal"/>
      <w:lvlText w:val="%1."/>
      <w:lvlJc w:val="lef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362022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7">
    <w:nsid w:val="5870195F"/>
    <w:multiLevelType w:val="singleLevel"/>
    <w:tmpl w:val="38C2B268"/>
    <w:lvl w:ilvl="0">
      <w:numFmt w:val="decimal"/>
      <w:pStyle w:val="Ttulo9"/>
      <w:lvlText w:val=""/>
      <w:lvlJc w:val="left"/>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49">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9"/>
  </w:num>
  <w:num w:numId="3">
    <w:abstractNumId w:val="37"/>
  </w:num>
  <w:num w:numId="4">
    <w:abstractNumId w:val="11"/>
  </w:num>
  <w:num w:numId="5">
    <w:abstractNumId w:val="14"/>
  </w:num>
  <w:num w:numId="6">
    <w:abstractNumId w:val="42"/>
  </w:num>
  <w:num w:numId="7">
    <w:abstractNumId w:val="26"/>
  </w:num>
  <w:num w:numId="8">
    <w:abstractNumId w:val="43"/>
  </w:num>
  <w:num w:numId="9">
    <w:abstractNumId w:val="43"/>
    <w:lvlOverride w:ilvl="0">
      <w:startOverride w:val="1"/>
    </w:lvlOverride>
  </w:num>
  <w:num w:numId="10">
    <w:abstractNumId w:val="31"/>
  </w:num>
  <w:num w:numId="11">
    <w:abstractNumId w:val="45"/>
  </w:num>
  <w:num w:numId="12">
    <w:abstractNumId w:val="10"/>
  </w:num>
  <w:num w:numId="13">
    <w:abstractNumId w:val="50"/>
  </w:num>
  <w:num w:numId="14">
    <w:abstractNumId w:val="24"/>
  </w:num>
  <w:num w:numId="15">
    <w:abstractNumId w:val="16"/>
  </w:num>
  <w:num w:numId="16">
    <w:abstractNumId w:val="34"/>
  </w:num>
  <w:num w:numId="17">
    <w:abstractNumId w:val="52"/>
  </w:num>
  <w:num w:numId="18">
    <w:abstractNumId w:val="18"/>
  </w:num>
  <w:num w:numId="19">
    <w:abstractNumId w:val="6"/>
  </w:num>
  <w:num w:numId="20">
    <w:abstractNumId w:val="13"/>
  </w:num>
  <w:num w:numId="21">
    <w:abstractNumId w:val="15"/>
  </w:num>
  <w:num w:numId="22">
    <w:abstractNumId w:val="2"/>
  </w:num>
  <w:num w:numId="23">
    <w:abstractNumId w:val="46"/>
  </w:num>
  <w:num w:numId="24">
    <w:abstractNumId w:val="5"/>
  </w:num>
  <w:num w:numId="25">
    <w:abstractNumId w:val="8"/>
  </w:num>
  <w:num w:numId="26">
    <w:abstractNumId w:val="38"/>
  </w:num>
  <w:num w:numId="27">
    <w:abstractNumId w:val="1"/>
  </w:num>
  <w:num w:numId="28">
    <w:abstractNumId w:val="28"/>
  </w:num>
  <w:num w:numId="29">
    <w:abstractNumId w:val="12"/>
  </w:num>
  <w:num w:numId="30">
    <w:abstractNumId w:val="44"/>
  </w:num>
  <w:num w:numId="31">
    <w:abstractNumId w:val="47"/>
  </w:num>
  <w:num w:numId="32">
    <w:abstractNumId w:val="4"/>
  </w:num>
  <w:num w:numId="33">
    <w:abstractNumId w:val="51"/>
  </w:num>
  <w:num w:numId="34">
    <w:abstractNumId w:val="30"/>
  </w:num>
  <w:num w:numId="35">
    <w:abstractNumId w:val="27"/>
  </w:num>
  <w:num w:numId="36">
    <w:abstractNumId w:val="0"/>
  </w:num>
  <w:num w:numId="37">
    <w:abstractNumId w:val="20"/>
  </w:num>
  <w:num w:numId="38">
    <w:abstractNumId w:val="3"/>
  </w:num>
  <w:num w:numId="39">
    <w:abstractNumId w:val="25"/>
  </w:num>
  <w:num w:numId="40">
    <w:abstractNumId w:val="21"/>
  </w:num>
  <w:num w:numId="41">
    <w:abstractNumId w:val="17"/>
  </w:num>
  <w:num w:numId="42">
    <w:abstractNumId w:val="40"/>
  </w:num>
  <w:num w:numId="43">
    <w:abstractNumId w:val="19"/>
  </w:num>
  <w:num w:numId="44">
    <w:abstractNumId w:val="9"/>
  </w:num>
  <w:num w:numId="45">
    <w:abstractNumId w:val="33"/>
  </w:num>
  <w:num w:numId="46">
    <w:abstractNumId w:val="35"/>
  </w:num>
  <w:num w:numId="47">
    <w:abstractNumId w:val="7"/>
  </w:num>
  <w:num w:numId="48">
    <w:abstractNumId w:val="32"/>
  </w:num>
  <w:num w:numId="49">
    <w:abstractNumId w:val="41"/>
  </w:num>
  <w:num w:numId="50">
    <w:abstractNumId w:val="36"/>
  </w:num>
  <w:num w:numId="51">
    <w:abstractNumId w:val="49"/>
  </w:num>
  <w:num w:numId="52">
    <w:abstractNumId w:val="48"/>
  </w:num>
  <w:num w:numId="53">
    <w:abstractNumId w:val="29"/>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B78"/>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290"/>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AB96-DC06-4D52-BC6B-DCEBB09F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54</Pages>
  <Words>22397</Words>
  <Characters>123187</Characters>
  <Application>Microsoft Office Word</Application>
  <DocSecurity>0</DocSecurity>
  <Lines>1026</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10</cp:revision>
  <cp:lastPrinted>2022-12-08T20:20:00Z</cp:lastPrinted>
  <dcterms:created xsi:type="dcterms:W3CDTF">2022-12-07T16:09:00Z</dcterms:created>
  <dcterms:modified xsi:type="dcterms:W3CDTF">2022-12-08T20:27:00Z</dcterms:modified>
</cp:coreProperties>
</file>