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31" w:rsidRDefault="00CB3F31" w:rsidP="00CB3F31">
      <w:pPr>
        <w:jc w:val="center"/>
        <w:rPr>
          <w:rFonts w:asciiTheme="minorHAnsi" w:hAnsiTheme="minorHAnsi" w:cstheme="minorHAnsi"/>
          <w:b/>
          <w:bCs/>
          <w:sz w:val="40"/>
          <w:szCs w:val="40"/>
        </w:rPr>
      </w:pPr>
    </w:p>
    <w:p w:rsidR="00CB3F31" w:rsidRPr="00D00980" w:rsidRDefault="00CB3F31" w:rsidP="00CB3F31">
      <w:pPr>
        <w:jc w:val="center"/>
        <w:rPr>
          <w:rFonts w:asciiTheme="minorHAnsi" w:hAnsiTheme="minorHAnsi" w:cstheme="minorHAnsi"/>
          <w:b/>
          <w:bCs/>
          <w:sz w:val="40"/>
          <w:szCs w:val="40"/>
        </w:rPr>
      </w:pPr>
      <w:r>
        <w:rPr>
          <w:noProof/>
        </w:rPr>
        <w:drawing>
          <wp:inline distT="0" distB="0" distL="0" distR="0" wp14:anchorId="5E69AEC9" wp14:editId="17633947">
            <wp:extent cx="2909570" cy="1486535"/>
            <wp:effectExtent l="0" t="0" r="5080" b="0"/>
            <wp:docPr id="6" name="Imagen 6"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909570" cy="1486535"/>
                    </a:xfrm>
                    <a:prstGeom prst="rect">
                      <a:avLst/>
                    </a:prstGeom>
                    <a:noFill/>
                    <a:ln>
                      <a:noFill/>
                    </a:ln>
                  </pic:spPr>
                </pic:pic>
              </a:graphicData>
            </a:graphic>
          </wp:inline>
        </w:drawing>
      </w:r>
    </w:p>
    <w:p w:rsidR="00CB3F31" w:rsidRPr="00D00980" w:rsidRDefault="00CB3F31" w:rsidP="00CB3F31">
      <w:pPr>
        <w:rPr>
          <w:rFonts w:asciiTheme="minorHAnsi" w:hAnsiTheme="minorHAnsi" w:cstheme="minorHAnsi"/>
          <w:b/>
          <w:bCs/>
          <w:sz w:val="40"/>
          <w:szCs w:val="40"/>
        </w:rPr>
      </w:pPr>
    </w:p>
    <w:p w:rsidR="00CB3F31" w:rsidRPr="00D00980" w:rsidRDefault="00CB3F31" w:rsidP="00CB3F31">
      <w:pPr>
        <w:jc w:val="center"/>
        <w:rPr>
          <w:rFonts w:asciiTheme="minorHAnsi" w:hAnsiTheme="minorHAnsi" w:cstheme="minorHAnsi"/>
          <w:b/>
          <w:bCs/>
          <w:sz w:val="40"/>
          <w:szCs w:val="40"/>
        </w:rPr>
      </w:pPr>
      <w:r>
        <w:rPr>
          <w:rFonts w:asciiTheme="minorHAnsi" w:hAnsiTheme="minorHAnsi" w:cstheme="minorHAnsi"/>
          <w:b/>
          <w:bCs/>
          <w:sz w:val="40"/>
          <w:szCs w:val="40"/>
        </w:rPr>
        <w:t xml:space="preserve">ESPECIFICACIÓN TÉCNICA </w:t>
      </w:r>
      <w:r w:rsidRPr="00D00980">
        <w:rPr>
          <w:rFonts w:asciiTheme="minorHAnsi" w:hAnsiTheme="minorHAnsi" w:cstheme="minorHAnsi"/>
          <w:b/>
          <w:bCs/>
          <w:sz w:val="40"/>
          <w:szCs w:val="40"/>
        </w:rPr>
        <w:t xml:space="preserve">PARA PROVISIÓN DE </w:t>
      </w:r>
    </w:p>
    <w:p w:rsidR="00CB3F31" w:rsidRDefault="00CB3F31" w:rsidP="00CB3F31">
      <w:pPr>
        <w:jc w:val="center"/>
        <w:rPr>
          <w:rFonts w:asciiTheme="minorHAnsi" w:hAnsiTheme="minorHAnsi" w:cstheme="minorHAnsi"/>
          <w:b/>
          <w:bCs/>
          <w:sz w:val="40"/>
          <w:szCs w:val="40"/>
        </w:rPr>
      </w:pPr>
      <w:r>
        <w:rPr>
          <w:rFonts w:asciiTheme="minorHAnsi" w:hAnsiTheme="minorHAnsi" w:cstheme="minorHAnsi"/>
          <w:b/>
          <w:bCs/>
          <w:sz w:val="40"/>
          <w:szCs w:val="40"/>
        </w:rPr>
        <w:t>ESTRUCTURAS METÁLICAS DE PÓRTICOS Y SOPORTE DE EQUIPOS</w:t>
      </w:r>
    </w:p>
    <w:p w:rsidR="00CB3F31" w:rsidRDefault="00CB3F31" w:rsidP="00CB3F31">
      <w:pPr>
        <w:jc w:val="center"/>
        <w:rPr>
          <w:rFonts w:asciiTheme="minorHAnsi" w:hAnsiTheme="minorHAnsi" w:cstheme="minorHAnsi"/>
          <w:b/>
          <w:bCs/>
          <w:sz w:val="40"/>
          <w:szCs w:val="40"/>
        </w:rPr>
      </w:pPr>
    </w:p>
    <w:p w:rsidR="00CB3F31" w:rsidRPr="00EB1C6A" w:rsidRDefault="00CB3F31" w:rsidP="00CB3F31">
      <w:pPr>
        <w:jc w:val="center"/>
        <w:rPr>
          <w:rFonts w:asciiTheme="minorHAnsi" w:hAnsiTheme="minorHAnsi" w:cstheme="minorHAnsi"/>
          <w:b/>
          <w:bCs/>
          <w:sz w:val="18"/>
          <w:szCs w:val="40"/>
        </w:rPr>
      </w:pPr>
    </w:p>
    <w:p w:rsidR="00CB3F31" w:rsidRDefault="00CB3F31" w:rsidP="00CB3F31">
      <w:pPr>
        <w:jc w:val="center"/>
        <w:rPr>
          <w:rFonts w:asciiTheme="minorHAnsi" w:hAnsiTheme="minorHAnsi" w:cstheme="minorHAnsi"/>
          <w:b/>
          <w:bCs/>
          <w:sz w:val="40"/>
          <w:szCs w:val="40"/>
        </w:rPr>
      </w:pPr>
    </w:p>
    <w:p w:rsidR="00CB3F31" w:rsidRDefault="00CB3F31" w:rsidP="00CB3F31">
      <w:pPr>
        <w:jc w:val="center"/>
        <w:rPr>
          <w:rFonts w:asciiTheme="minorHAnsi" w:hAnsiTheme="minorHAnsi" w:cstheme="minorHAnsi"/>
          <w:b/>
          <w:bCs/>
          <w:sz w:val="40"/>
          <w:szCs w:val="40"/>
        </w:rPr>
      </w:pPr>
    </w:p>
    <w:p w:rsidR="00CB3F31" w:rsidRDefault="00CB3F31" w:rsidP="00CB3F31">
      <w:pPr>
        <w:jc w:val="center"/>
        <w:rPr>
          <w:rFonts w:asciiTheme="minorHAnsi" w:hAnsiTheme="minorHAnsi" w:cstheme="minorHAnsi"/>
          <w:b/>
          <w:bCs/>
          <w:sz w:val="40"/>
          <w:szCs w:val="40"/>
        </w:rPr>
      </w:pPr>
    </w:p>
    <w:p w:rsidR="00CB3F31" w:rsidRPr="00D00980" w:rsidRDefault="00CB3F31" w:rsidP="00CB3F31">
      <w:pPr>
        <w:jc w:val="center"/>
        <w:rPr>
          <w:rFonts w:asciiTheme="minorHAnsi" w:hAnsiTheme="minorHAnsi" w:cstheme="minorHAnsi"/>
          <w:b/>
          <w:bCs/>
          <w:sz w:val="40"/>
          <w:szCs w:val="40"/>
        </w:rPr>
      </w:pPr>
    </w:p>
    <w:p w:rsidR="00CB3F31" w:rsidRPr="00D00980" w:rsidRDefault="00CB3F31" w:rsidP="00CB3F31">
      <w:pPr>
        <w:jc w:val="center"/>
        <w:rPr>
          <w:rFonts w:asciiTheme="minorHAnsi" w:hAnsiTheme="minorHAnsi" w:cstheme="minorHAnsi"/>
          <w:b/>
          <w:bCs/>
          <w:sz w:val="40"/>
          <w:szCs w:val="40"/>
        </w:rPr>
      </w:pPr>
      <w:r>
        <w:rPr>
          <w:rFonts w:asciiTheme="minorHAnsi" w:hAnsiTheme="minorHAnsi" w:cstheme="minorHAnsi"/>
          <w:b/>
          <w:bCs/>
          <w:sz w:val="40"/>
          <w:szCs w:val="40"/>
        </w:rPr>
        <w:t>COCHABAMBA</w:t>
      </w:r>
      <w:r w:rsidRPr="00D00980">
        <w:rPr>
          <w:rFonts w:asciiTheme="minorHAnsi" w:hAnsiTheme="minorHAnsi" w:cstheme="minorHAnsi"/>
          <w:b/>
          <w:bCs/>
          <w:sz w:val="40"/>
          <w:szCs w:val="40"/>
        </w:rPr>
        <w:t xml:space="preserve"> - BOLIVIA</w:t>
      </w:r>
    </w:p>
    <w:p w:rsidR="00DB1688" w:rsidRDefault="00DB1688" w:rsidP="00DB1688">
      <w:pPr>
        <w:jc w:val="center"/>
        <w:rPr>
          <w:rFonts w:cs="Arial"/>
          <w:b/>
          <w:szCs w:val="22"/>
          <w:lang w:val="es-PE"/>
        </w:rPr>
        <w:sectPr w:rsidR="00DB1688" w:rsidSect="00143777">
          <w:headerReference w:type="default" r:id="rId11"/>
          <w:footerReference w:type="default" r:id="rId12"/>
          <w:pgSz w:w="12240" w:h="15840" w:code="1"/>
          <w:pgMar w:top="1418" w:right="1701" w:bottom="1418" w:left="1701" w:header="709" w:footer="709" w:gutter="0"/>
          <w:cols w:space="708"/>
          <w:vAlign w:val="center"/>
          <w:titlePg/>
          <w:docGrid w:linePitch="360"/>
        </w:sectPr>
      </w:pPr>
    </w:p>
    <w:p w:rsidR="004D235F" w:rsidRPr="00C40B47" w:rsidRDefault="004D235F" w:rsidP="004D235F">
      <w:pPr>
        <w:jc w:val="center"/>
        <w:rPr>
          <w:b/>
          <w:szCs w:val="22"/>
          <w:u w:val="single"/>
          <w:lang w:val="es-PE"/>
        </w:rPr>
      </w:pPr>
      <w:r w:rsidRPr="00C40B47">
        <w:rPr>
          <w:b/>
          <w:szCs w:val="22"/>
          <w:u w:val="single"/>
          <w:lang w:val="es-PE"/>
        </w:rPr>
        <w:lastRenderedPageBreak/>
        <w:t>TABLA DE CONTENIDO</w:t>
      </w:r>
    </w:p>
    <w:p w:rsidR="00CB3F31" w:rsidRDefault="006346E0">
      <w:pPr>
        <w:pStyle w:val="TDC1"/>
        <w:tabs>
          <w:tab w:val="left" w:pos="440"/>
          <w:tab w:val="right" w:leader="dot" w:pos="8828"/>
        </w:tabs>
        <w:rPr>
          <w:rFonts w:asciiTheme="minorHAnsi" w:eastAsiaTheme="minorEastAsia" w:hAnsiTheme="minorHAnsi" w:cstheme="minorBidi"/>
          <w:noProof/>
          <w:szCs w:val="22"/>
          <w:lang w:val="es-MX" w:eastAsia="es-MX"/>
        </w:rPr>
      </w:pPr>
      <w:r w:rsidRPr="00C40B47">
        <w:rPr>
          <w:lang w:val="es-PE"/>
        </w:rPr>
        <w:fldChar w:fldCharType="begin"/>
      </w:r>
      <w:r w:rsidR="00D872B7" w:rsidRPr="00C40B47">
        <w:rPr>
          <w:lang w:val="es-PE"/>
        </w:rPr>
        <w:instrText xml:space="preserve"> TOC \o "1-2" \h \z \u </w:instrText>
      </w:r>
      <w:r w:rsidRPr="00C40B47">
        <w:rPr>
          <w:lang w:val="es-PE"/>
        </w:rPr>
        <w:fldChar w:fldCharType="separate"/>
      </w:r>
      <w:hyperlink w:anchor="_Toc530067918" w:history="1">
        <w:r w:rsidR="00CB3F31" w:rsidRPr="003251FC">
          <w:rPr>
            <w:rStyle w:val="Hipervnculo"/>
            <w:noProof/>
            <w:lang w:val="es-PE"/>
          </w:rPr>
          <w:t>1</w:t>
        </w:r>
        <w:r w:rsidR="00CB3F31">
          <w:rPr>
            <w:rFonts w:asciiTheme="minorHAnsi" w:eastAsiaTheme="minorEastAsia" w:hAnsiTheme="minorHAnsi" w:cstheme="minorBidi"/>
            <w:noProof/>
            <w:szCs w:val="22"/>
            <w:lang w:val="es-MX" w:eastAsia="es-MX"/>
          </w:rPr>
          <w:tab/>
        </w:r>
        <w:r w:rsidR="00CB3F31" w:rsidRPr="003251FC">
          <w:rPr>
            <w:rStyle w:val="Hipervnculo"/>
            <w:noProof/>
            <w:lang w:val="es-PE"/>
          </w:rPr>
          <w:t>ALCANCE</w:t>
        </w:r>
        <w:r w:rsidR="00CB3F31">
          <w:rPr>
            <w:noProof/>
            <w:webHidden/>
          </w:rPr>
          <w:tab/>
        </w:r>
        <w:r w:rsidR="00CB3F31">
          <w:rPr>
            <w:noProof/>
            <w:webHidden/>
          </w:rPr>
          <w:fldChar w:fldCharType="begin"/>
        </w:r>
        <w:r w:rsidR="00CB3F31">
          <w:rPr>
            <w:noProof/>
            <w:webHidden/>
          </w:rPr>
          <w:instrText xml:space="preserve"> PAGEREF _Toc530067918 \h </w:instrText>
        </w:r>
        <w:r w:rsidR="00CB3F31">
          <w:rPr>
            <w:noProof/>
            <w:webHidden/>
          </w:rPr>
        </w:r>
        <w:r w:rsidR="00CB3F31">
          <w:rPr>
            <w:noProof/>
            <w:webHidden/>
          </w:rPr>
          <w:fldChar w:fldCharType="separate"/>
        </w:r>
        <w:r w:rsidR="00CB3F31">
          <w:rPr>
            <w:noProof/>
            <w:webHidden/>
          </w:rPr>
          <w:t>3</w:t>
        </w:r>
        <w:r w:rsidR="00CB3F31">
          <w:rPr>
            <w:noProof/>
            <w:webHidden/>
          </w:rPr>
          <w:fldChar w:fldCharType="end"/>
        </w:r>
      </w:hyperlink>
    </w:p>
    <w:p w:rsidR="00CB3F31" w:rsidRDefault="002C739A">
      <w:pPr>
        <w:pStyle w:val="TDC1"/>
        <w:tabs>
          <w:tab w:val="left" w:pos="440"/>
          <w:tab w:val="right" w:leader="dot" w:pos="8828"/>
        </w:tabs>
        <w:rPr>
          <w:rFonts w:asciiTheme="minorHAnsi" w:eastAsiaTheme="minorEastAsia" w:hAnsiTheme="minorHAnsi" w:cstheme="minorBidi"/>
          <w:noProof/>
          <w:szCs w:val="22"/>
          <w:lang w:val="es-MX" w:eastAsia="es-MX"/>
        </w:rPr>
      </w:pPr>
      <w:hyperlink w:anchor="_Toc530067919" w:history="1">
        <w:r w:rsidR="00CB3F31" w:rsidRPr="003251FC">
          <w:rPr>
            <w:rStyle w:val="Hipervnculo"/>
            <w:noProof/>
            <w:lang w:val="es-PE"/>
          </w:rPr>
          <w:t>2</w:t>
        </w:r>
        <w:r w:rsidR="00CB3F31">
          <w:rPr>
            <w:rFonts w:asciiTheme="minorHAnsi" w:eastAsiaTheme="minorEastAsia" w:hAnsiTheme="minorHAnsi" w:cstheme="minorBidi"/>
            <w:noProof/>
            <w:szCs w:val="22"/>
            <w:lang w:val="es-MX" w:eastAsia="es-MX"/>
          </w:rPr>
          <w:tab/>
        </w:r>
        <w:r w:rsidR="00CB3F31" w:rsidRPr="003251FC">
          <w:rPr>
            <w:rStyle w:val="Hipervnculo"/>
            <w:noProof/>
            <w:lang w:val="es-PE"/>
          </w:rPr>
          <w:t>NORMAS</w:t>
        </w:r>
        <w:r w:rsidR="00CB3F31">
          <w:rPr>
            <w:noProof/>
            <w:webHidden/>
          </w:rPr>
          <w:tab/>
        </w:r>
        <w:r w:rsidR="00CB3F31">
          <w:rPr>
            <w:noProof/>
            <w:webHidden/>
          </w:rPr>
          <w:fldChar w:fldCharType="begin"/>
        </w:r>
        <w:r w:rsidR="00CB3F31">
          <w:rPr>
            <w:noProof/>
            <w:webHidden/>
          </w:rPr>
          <w:instrText xml:space="preserve"> PAGEREF _Toc530067919 \h </w:instrText>
        </w:r>
        <w:r w:rsidR="00CB3F31">
          <w:rPr>
            <w:noProof/>
            <w:webHidden/>
          </w:rPr>
        </w:r>
        <w:r w:rsidR="00CB3F31">
          <w:rPr>
            <w:noProof/>
            <w:webHidden/>
          </w:rPr>
          <w:fldChar w:fldCharType="separate"/>
        </w:r>
        <w:r w:rsidR="00CB3F31">
          <w:rPr>
            <w:noProof/>
            <w:webHidden/>
          </w:rPr>
          <w:t>3</w:t>
        </w:r>
        <w:r w:rsidR="00CB3F31">
          <w:rPr>
            <w:noProof/>
            <w:webHidden/>
          </w:rPr>
          <w:fldChar w:fldCharType="end"/>
        </w:r>
      </w:hyperlink>
    </w:p>
    <w:p w:rsidR="00CB3F31" w:rsidRDefault="002C739A">
      <w:pPr>
        <w:pStyle w:val="TDC1"/>
        <w:tabs>
          <w:tab w:val="left" w:pos="440"/>
          <w:tab w:val="right" w:leader="dot" w:pos="8828"/>
        </w:tabs>
        <w:rPr>
          <w:rFonts w:asciiTheme="minorHAnsi" w:eastAsiaTheme="minorEastAsia" w:hAnsiTheme="minorHAnsi" w:cstheme="minorBidi"/>
          <w:noProof/>
          <w:szCs w:val="22"/>
          <w:lang w:val="es-MX" w:eastAsia="es-MX"/>
        </w:rPr>
      </w:pPr>
      <w:hyperlink w:anchor="_Toc530067920" w:history="1">
        <w:r w:rsidR="00CB3F31" w:rsidRPr="003251FC">
          <w:rPr>
            <w:rStyle w:val="Hipervnculo"/>
            <w:noProof/>
            <w:lang w:val="es-PE"/>
          </w:rPr>
          <w:t>3</w:t>
        </w:r>
        <w:r w:rsidR="00CB3F31">
          <w:rPr>
            <w:rFonts w:asciiTheme="minorHAnsi" w:eastAsiaTheme="minorEastAsia" w:hAnsiTheme="minorHAnsi" w:cstheme="minorBidi"/>
            <w:noProof/>
            <w:szCs w:val="22"/>
            <w:lang w:val="es-MX" w:eastAsia="es-MX"/>
          </w:rPr>
          <w:tab/>
        </w:r>
        <w:r w:rsidR="00CB3F31" w:rsidRPr="003251FC">
          <w:rPr>
            <w:rStyle w:val="Hipervnculo"/>
            <w:noProof/>
            <w:lang w:val="es-PE"/>
          </w:rPr>
          <w:t>DISEÑO</w:t>
        </w:r>
        <w:r w:rsidR="00CB3F31">
          <w:rPr>
            <w:noProof/>
            <w:webHidden/>
          </w:rPr>
          <w:tab/>
        </w:r>
        <w:r w:rsidR="00CB3F31">
          <w:rPr>
            <w:noProof/>
            <w:webHidden/>
          </w:rPr>
          <w:fldChar w:fldCharType="begin"/>
        </w:r>
        <w:r w:rsidR="00CB3F31">
          <w:rPr>
            <w:noProof/>
            <w:webHidden/>
          </w:rPr>
          <w:instrText xml:space="preserve"> PAGEREF _Toc530067920 \h </w:instrText>
        </w:r>
        <w:r w:rsidR="00CB3F31">
          <w:rPr>
            <w:noProof/>
            <w:webHidden/>
          </w:rPr>
        </w:r>
        <w:r w:rsidR="00CB3F31">
          <w:rPr>
            <w:noProof/>
            <w:webHidden/>
          </w:rPr>
          <w:fldChar w:fldCharType="separate"/>
        </w:r>
        <w:r w:rsidR="00CB3F31">
          <w:rPr>
            <w:noProof/>
            <w:webHidden/>
          </w:rPr>
          <w:t>5</w:t>
        </w:r>
        <w:r w:rsidR="00CB3F31">
          <w:rPr>
            <w:noProof/>
            <w:webHidden/>
          </w:rPr>
          <w:fldChar w:fldCharType="end"/>
        </w:r>
      </w:hyperlink>
    </w:p>
    <w:p w:rsidR="00CB3F31" w:rsidRDefault="002C739A">
      <w:pPr>
        <w:pStyle w:val="TDC2"/>
        <w:tabs>
          <w:tab w:val="left" w:pos="960"/>
          <w:tab w:val="right" w:leader="dot" w:pos="8828"/>
        </w:tabs>
        <w:rPr>
          <w:rFonts w:asciiTheme="minorHAnsi" w:eastAsiaTheme="minorEastAsia" w:hAnsiTheme="minorHAnsi" w:cstheme="minorBidi"/>
          <w:noProof/>
          <w:szCs w:val="22"/>
          <w:lang w:val="es-MX" w:eastAsia="es-MX"/>
        </w:rPr>
      </w:pPr>
      <w:hyperlink w:anchor="_Toc530067921" w:history="1">
        <w:r w:rsidR="00CB3F31" w:rsidRPr="003251FC">
          <w:rPr>
            <w:rStyle w:val="Hipervnculo"/>
            <w:noProof/>
          </w:rPr>
          <w:t>3.1.</w:t>
        </w:r>
        <w:r w:rsidR="00CB3F31">
          <w:rPr>
            <w:rFonts w:asciiTheme="minorHAnsi" w:eastAsiaTheme="minorEastAsia" w:hAnsiTheme="minorHAnsi" w:cstheme="minorBidi"/>
            <w:noProof/>
            <w:szCs w:val="22"/>
            <w:lang w:val="es-MX" w:eastAsia="es-MX"/>
          </w:rPr>
          <w:tab/>
        </w:r>
        <w:r w:rsidR="00CB3F31" w:rsidRPr="003251FC">
          <w:rPr>
            <w:rStyle w:val="Hipervnculo"/>
            <w:noProof/>
          </w:rPr>
          <w:t>INFORMACIÓN DE REFERENCIA</w:t>
        </w:r>
        <w:r w:rsidR="00CB3F31">
          <w:rPr>
            <w:noProof/>
            <w:webHidden/>
          </w:rPr>
          <w:tab/>
        </w:r>
        <w:r w:rsidR="00CB3F31">
          <w:rPr>
            <w:noProof/>
            <w:webHidden/>
          </w:rPr>
          <w:fldChar w:fldCharType="begin"/>
        </w:r>
        <w:r w:rsidR="00CB3F31">
          <w:rPr>
            <w:noProof/>
            <w:webHidden/>
          </w:rPr>
          <w:instrText xml:space="preserve"> PAGEREF _Toc530067921 \h </w:instrText>
        </w:r>
        <w:r w:rsidR="00CB3F31">
          <w:rPr>
            <w:noProof/>
            <w:webHidden/>
          </w:rPr>
        </w:r>
        <w:r w:rsidR="00CB3F31">
          <w:rPr>
            <w:noProof/>
            <w:webHidden/>
          </w:rPr>
          <w:fldChar w:fldCharType="separate"/>
        </w:r>
        <w:r w:rsidR="00CB3F31">
          <w:rPr>
            <w:noProof/>
            <w:webHidden/>
          </w:rPr>
          <w:t>5</w:t>
        </w:r>
        <w:r w:rsidR="00CB3F31">
          <w:rPr>
            <w:noProof/>
            <w:webHidden/>
          </w:rPr>
          <w:fldChar w:fldCharType="end"/>
        </w:r>
      </w:hyperlink>
    </w:p>
    <w:p w:rsidR="00CB3F31" w:rsidRDefault="002C739A">
      <w:pPr>
        <w:pStyle w:val="TDC2"/>
        <w:tabs>
          <w:tab w:val="left" w:pos="960"/>
          <w:tab w:val="right" w:leader="dot" w:pos="8828"/>
        </w:tabs>
        <w:rPr>
          <w:rFonts w:asciiTheme="minorHAnsi" w:eastAsiaTheme="minorEastAsia" w:hAnsiTheme="minorHAnsi" w:cstheme="minorBidi"/>
          <w:noProof/>
          <w:szCs w:val="22"/>
          <w:lang w:val="es-MX" w:eastAsia="es-MX"/>
        </w:rPr>
      </w:pPr>
      <w:hyperlink w:anchor="_Toc530067922" w:history="1">
        <w:r w:rsidR="00CB3F31" w:rsidRPr="003251FC">
          <w:rPr>
            <w:rStyle w:val="Hipervnculo"/>
            <w:noProof/>
          </w:rPr>
          <w:t>3.2.</w:t>
        </w:r>
        <w:r w:rsidR="00CB3F31">
          <w:rPr>
            <w:rFonts w:asciiTheme="minorHAnsi" w:eastAsiaTheme="minorEastAsia" w:hAnsiTheme="minorHAnsi" w:cstheme="minorBidi"/>
            <w:noProof/>
            <w:szCs w:val="22"/>
            <w:lang w:val="es-MX" w:eastAsia="es-MX"/>
          </w:rPr>
          <w:tab/>
        </w:r>
        <w:r w:rsidR="00CB3F31" w:rsidRPr="003251FC">
          <w:rPr>
            <w:rStyle w:val="Hipervnculo"/>
            <w:noProof/>
          </w:rPr>
          <w:t>CARGAS</w:t>
        </w:r>
        <w:r w:rsidR="00CB3F31">
          <w:rPr>
            <w:noProof/>
            <w:webHidden/>
          </w:rPr>
          <w:tab/>
        </w:r>
        <w:r w:rsidR="00CB3F31">
          <w:rPr>
            <w:noProof/>
            <w:webHidden/>
          </w:rPr>
          <w:fldChar w:fldCharType="begin"/>
        </w:r>
        <w:r w:rsidR="00CB3F31">
          <w:rPr>
            <w:noProof/>
            <w:webHidden/>
          </w:rPr>
          <w:instrText xml:space="preserve"> PAGEREF _Toc530067922 \h </w:instrText>
        </w:r>
        <w:r w:rsidR="00CB3F31">
          <w:rPr>
            <w:noProof/>
            <w:webHidden/>
          </w:rPr>
        </w:r>
        <w:r w:rsidR="00CB3F31">
          <w:rPr>
            <w:noProof/>
            <w:webHidden/>
          </w:rPr>
          <w:fldChar w:fldCharType="separate"/>
        </w:r>
        <w:r w:rsidR="00CB3F31">
          <w:rPr>
            <w:noProof/>
            <w:webHidden/>
          </w:rPr>
          <w:t>5</w:t>
        </w:r>
        <w:r w:rsidR="00CB3F31">
          <w:rPr>
            <w:noProof/>
            <w:webHidden/>
          </w:rPr>
          <w:fldChar w:fldCharType="end"/>
        </w:r>
      </w:hyperlink>
    </w:p>
    <w:p w:rsidR="00CB3F31" w:rsidRDefault="002C739A">
      <w:pPr>
        <w:pStyle w:val="TDC2"/>
        <w:tabs>
          <w:tab w:val="left" w:pos="960"/>
          <w:tab w:val="right" w:leader="dot" w:pos="8828"/>
        </w:tabs>
        <w:rPr>
          <w:rFonts w:asciiTheme="minorHAnsi" w:eastAsiaTheme="minorEastAsia" w:hAnsiTheme="minorHAnsi" w:cstheme="minorBidi"/>
          <w:noProof/>
          <w:szCs w:val="22"/>
          <w:lang w:val="es-MX" w:eastAsia="es-MX"/>
        </w:rPr>
      </w:pPr>
      <w:hyperlink w:anchor="_Toc530067923" w:history="1">
        <w:r w:rsidR="00CB3F31" w:rsidRPr="003251FC">
          <w:rPr>
            <w:rStyle w:val="Hipervnculo"/>
            <w:noProof/>
          </w:rPr>
          <w:t>3.3.</w:t>
        </w:r>
        <w:r w:rsidR="00CB3F31">
          <w:rPr>
            <w:rFonts w:asciiTheme="minorHAnsi" w:eastAsiaTheme="minorEastAsia" w:hAnsiTheme="minorHAnsi" w:cstheme="minorBidi"/>
            <w:noProof/>
            <w:szCs w:val="22"/>
            <w:lang w:val="es-MX" w:eastAsia="es-MX"/>
          </w:rPr>
          <w:tab/>
        </w:r>
        <w:r w:rsidR="00CB3F31" w:rsidRPr="003251FC">
          <w:rPr>
            <w:rStyle w:val="Hipervnculo"/>
            <w:noProof/>
          </w:rPr>
          <w:t>COMBINACIONES DE CARGA Y FACTORES DE SOBRECARGA</w:t>
        </w:r>
        <w:r w:rsidR="00CB3F31">
          <w:rPr>
            <w:noProof/>
            <w:webHidden/>
          </w:rPr>
          <w:tab/>
        </w:r>
        <w:r w:rsidR="00CB3F31">
          <w:rPr>
            <w:noProof/>
            <w:webHidden/>
          </w:rPr>
          <w:fldChar w:fldCharType="begin"/>
        </w:r>
        <w:r w:rsidR="00CB3F31">
          <w:rPr>
            <w:noProof/>
            <w:webHidden/>
          </w:rPr>
          <w:instrText xml:space="preserve"> PAGEREF _Toc530067923 \h </w:instrText>
        </w:r>
        <w:r w:rsidR="00CB3F31">
          <w:rPr>
            <w:noProof/>
            <w:webHidden/>
          </w:rPr>
        </w:r>
        <w:r w:rsidR="00CB3F31">
          <w:rPr>
            <w:noProof/>
            <w:webHidden/>
          </w:rPr>
          <w:fldChar w:fldCharType="separate"/>
        </w:r>
        <w:r w:rsidR="00CB3F31">
          <w:rPr>
            <w:noProof/>
            <w:webHidden/>
          </w:rPr>
          <w:t>7</w:t>
        </w:r>
        <w:r w:rsidR="00CB3F31">
          <w:rPr>
            <w:noProof/>
            <w:webHidden/>
          </w:rPr>
          <w:fldChar w:fldCharType="end"/>
        </w:r>
      </w:hyperlink>
    </w:p>
    <w:p w:rsidR="00CB3F31" w:rsidRDefault="002C739A">
      <w:pPr>
        <w:pStyle w:val="TDC2"/>
        <w:tabs>
          <w:tab w:val="left" w:pos="960"/>
          <w:tab w:val="right" w:leader="dot" w:pos="8828"/>
        </w:tabs>
        <w:rPr>
          <w:rFonts w:asciiTheme="minorHAnsi" w:eastAsiaTheme="minorEastAsia" w:hAnsiTheme="minorHAnsi" w:cstheme="minorBidi"/>
          <w:noProof/>
          <w:szCs w:val="22"/>
          <w:lang w:val="es-MX" w:eastAsia="es-MX"/>
        </w:rPr>
      </w:pPr>
      <w:hyperlink w:anchor="_Toc530067924" w:history="1">
        <w:r w:rsidR="00CB3F31" w:rsidRPr="003251FC">
          <w:rPr>
            <w:rStyle w:val="Hipervnculo"/>
            <w:noProof/>
          </w:rPr>
          <w:t>3.4.</w:t>
        </w:r>
        <w:r w:rsidR="00CB3F31">
          <w:rPr>
            <w:rFonts w:asciiTheme="minorHAnsi" w:eastAsiaTheme="minorEastAsia" w:hAnsiTheme="minorHAnsi" w:cstheme="minorBidi"/>
            <w:noProof/>
            <w:szCs w:val="22"/>
            <w:lang w:val="es-MX" w:eastAsia="es-MX"/>
          </w:rPr>
          <w:tab/>
        </w:r>
        <w:r w:rsidR="00CB3F31" w:rsidRPr="003251FC">
          <w:rPr>
            <w:rStyle w:val="Hipervnculo"/>
            <w:noProof/>
          </w:rPr>
          <w:t>DISEÑOS ESTRUCTURALES</w:t>
        </w:r>
        <w:r w:rsidR="00CB3F31">
          <w:rPr>
            <w:noProof/>
            <w:webHidden/>
          </w:rPr>
          <w:tab/>
        </w:r>
        <w:r w:rsidR="00CB3F31">
          <w:rPr>
            <w:noProof/>
            <w:webHidden/>
          </w:rPr>
          <w:fldChar w:fldCharType="begin"/>
        </w:r>
        <w:r w:rsidR="00CB3F31">
          <w:rPr>
            <w:noProof/>
            <w:webHidden/>
          </w:rPr>
          <w:instrText xml:space="preserve"> PAGEREF _Toc530067924 \h </w:instrText>
        </w:r>
        <w:r w:rsidR="00CB3F31">
          <w:rPr>
            <w:noProof/>
            <w:webHidden/>
          </w:rPr>
        </w:r>
        <w:r w:rsidR="00CB3F31">
          <w:rPr>
            <w:noProof/>
            <w:webHidden/>
          </w:rPr>
          <w:fldChar w:fldCharType="separate"/>
        </w:r>
        <w:r w:rsidR="00CB3F31">
          <w:rPr>
            <w:noProof/>
            <w:webHidden/>
          </w:rPr>
          <w:t>8</w:t>
        </w:r>
        <w:r w:rsidR="00CB3F31">
          <w:rPr>
            <w:noProof/>
            <w:webHidden/>
          </w:rPr>
          <w:fldChar w:fldCharType="end"/>
        </w:r>
      </w:hyperlink>
    </w:p>
    <w:p w:rsidR="00CB3F31" w:rsidRDefault="002C739A">
      <w:pPr>
        <w:pStyle w:val="TDC2"/>
        <w:tabs>
          <w:tab w:val="left" w:pos="960"/>
          <w:tab w:val="right" w:leader="dot" w:pos="8828"/>
        </w:tabs>
        <w:rPr>
          <w:rFonts w:asciiTheme="minorHAnsi" w:eastAsiaTheme="minorEastAsia" w:hAnsiTheme="minorHAnsi" w:cstheme="minorBidi"/>
          <w:noProof/>
          <w:szCs w:val="22"/>
          <w:lang w:val="es-MX" w:eastAsia="es-MX"/>
        </w:rPr>
      </w:pPr>
      <w:hyperlink w:anchor="_Toc530067925" w:history="1">
        <w:r w:rsidR="00CB3F31" w:rsidRPr="003251FC">
          <w:rPr>
            <w:rStyle w:val="Hipervnculo"/>
            <w:noProof/>
          </w:rPr>
          <w:t>3.5.</w:t>
        </w:r>
        <w:r w:rsidR="00CB3F31">
          <w:rPr>
            <w:rFonts w:asciiTheme="minorHAnsi" w:eastAsiaTheme="minorEastAsia" w:hAnsiTheme="minorHAnsi" w:cstheme="minorBidi"/>
            <w:noProof/>
            <w:szCs w:val="22"/>
            <w:lang w:val="es-MX" w:eastAsia="es-MX"/>
          </w:rPr>
          <w:tab/>
        </w:r>
        <w:r w:rsidR="00CB3F31" w:rsidRPr="003251FC">
          <w:rPr>
            <w:rStyle w:val="Hipervnculo"/>
            <w:noProof/>
          </w:rPr>
          <w:t>RECOMENDACIONES PARA EL DISEÑO ESPECÍFICO DE COLUMNAS Y SOPORTES DE EQUIPOS</w:t>
        </w:r>
        <w:r w:rsidR="00CB3F31">
          <w:rPr>
            <w:noProof/>
            <w:webHidden/>
          </w:rPr>
          <w:tab/>
        </w:r>
        <w:r w:rsidR="00CB3F31">
          <w:rPr>
            <w:noProof/>
            <w:webHidden/>
          </w:rPr>
          <w:fldChar w:fldCharType="begin"/>
        </w:r>
        <w:r w:rsidR="00CB3F31">
          <w:rPr>
            <w:noProof/>
            <w:webHidden/>
          </w:rPr>
          <w:instrText xml:space="preserve"> PAGEREF _Toc530067925 \h </w:instrText>
        </w:r>
        <w:r w:rsidR="00CB3F31">
          <w:rPr>
            <w:noProof/>
            <w:webHidden/>
          </w:rPr>
        </w:r>
        <w:r w:rsidR="00CB3F31">
          <w:rPr>
            <w:noProof/>
            <w:webHidden/>
          </w:rPr>
          <w:fldChar w:fldCharType="separate"/>
        </w:r>
        <w:r w:rsidR="00CB3F31">
          <w:rPr>
            <w:noProof/>
            <w:webHidden/>
          </w:rPr>
          <w:t>12</w:t>
        </w:r>
        <w:r w:rsidR="00CB3F31">
          <w:rPr>
            <w:noProof/>
            <w:webHidden/>
          </w:rPr>
          <w:fldChar w:fldCharType="end"/>
        </w:r>
      </w:hyperlink>
    </w:p>
    <w:p w:rsidR="00CB3F31" w:rsidRDefault="002C739A">
      <w:pPr>
        <w:pStyle w:val="TDC2"/>
        <w:tabs>
          <w:tab w:val="left" w:pos="960"/>
          <w:tab w:val="right" w:leader="dot" w:pos="8828"/>
        </w:tabs>
        <w:rPr>
          <w:rFonts w:asciiTheme="minorHAnsi" w:eastAsiaTheme="minorEastAsia" w:hAnsiTheme="minorHAnsi" w:cstheme="minorBidi"/>
          <w:noProof/>
          <w:szCs w:val="22"/>
          <w:lang w:val="es-MX" w:eastAsia="es-MX"/>
        </w:rPr>
      </w:pPr>
      <w:hyperlink w:anchor="_Toc530067926" w:history="1">
        <w:r w:rsidR="00CB3F31" w:rsidRPr="003251FC">
          <w:rPr>
            <w:rStyle w:val="Hipervnculo"/>
            <w:noProof/>
          </w:rPr>
          <w:t>3.6.</w:t>
        </w:r>
        <w:r w:rsidR="00CB3F31">
          <w:rPr>
            <w:rFonts w:asciiTheme="minorHAnsi" w:eastAsiaTheme="minorEastAsia" w:hAnsiTheme="minorHAnsi" w:cstheme="minorBidi"/>
            <w:noProof/>
            <w:szCs w:val="22"/>
            <w:lang w:val="es-MX" w:eastAsia="es-MX"/>
          </w:rPr>
          <w:tab/>
        </w:r>
        <w:r w:rsidR="00CB3F31" w:rsidRPr="003251FC">
          <w:rPr>
            <w:rStyle w:val="Hipervnculo"/>
            <w:noProof/>
          </w:rPr>
          <w:t>INFORMACIÓN PRODUCIDA</w:t>
        </w:r>
        <w:r w:rsidR="00CB3F31">
          <w:rPr>
            <w:noProof/>
            <w:webHidden/>
          </w:rPr>
          <w:tab/>
        </w:r>
        <w:r w:rsidR="00CB3F31">
          <w:rPr>
            <w:noProof/>
            <w:webHidden/>
          </w:rPr>
          <w:fldChar w:fldCharType="begin"/>
        </w:r>
        <w:r w:rsidR="00CB3F31">
          <w:rPr>
            <w:noProof/>
            <w:webHidden/>
          </w:rPr>
          <w:instrText xml:space="preserve"> PAGEREF _Toc530067926 \h </w:instrText>
        </w:r>
        <w:r w:rsidR="00CB3F31">
          <w:rPr>
            <w:noProof/>
            <w:webHidden/>
          </w:rPr>
        </w:r>
        <w:r w:rsidR="00CB3F31">
          <w:rPr>
            <w:noProof/>
            <w:webHidden/>
          </w:rPr>
          <w:fldChar w:fldCharType="separate"/>
        </w:r>
        <w:r w:rsidR="00CB3F31">
          <w:rPr>
            <w:noProof/>
            <w:webHidden/>
          </w:rPr>
          <w:t>13</w:t>
        </w:r>
        <w:r w:rsidR="00CB3F31">
          <w:rPr>
            <w:noProof/>
            <w:webHidden/>
          </w:rPr>
          <w:fldChar w:fldCharType="end"/>
        </w:r>
      </w:hyperlink>
    </w:p>
    <w:p w:rsidR="00CB3F31" w:rsidRDefault="002C739A">
      <w:pPr>
        <w:pStyle w:val="TDC2"/>
        <w:tabs>
          <w:tab w:val="left" w:pos="960"/>
          <w:tab w:val="right" w:leader="dot" w:pos="8828"/>
        </w:tabs>
        <w:rPr>
          <w:rFonts w:asciiTheme="minorHAnsi" w:eastAsiaTheme="minorEastAsia" w:hAnsiTheme="minorHAnsi" w:cstheme="minorBidi"/>
          <w:noProof/>
          <w:szCs w:val="22"/>
          <w:lang w:val="es-MX" w:eastAsia="es-MX"/>
        </w:rPr>
      </w:pPr>
      <w:hyperlink w:anchor="_Toc530067927" w:history="1">
        <w:r w:rsidR="00CB3F31" w:rsidRPr="003251FC">
          <w:rPr>
            <w:rStyle w:val="Hipervnculo"/>
            <w:noProof/>
          </w:rPr>
          <w:t>3.7.</w:t>
        </w:r>
        <w:r w:rsidR="00CB3F31">
          <w:rPr>
            <w:rFonts w:asciiTheme="minorHAnsi" w:eastAsiaTheme="minorEastAsia" w:hAnsiTheme="minorHAnsi" w:cstheme="minorBidi"/>
            <w:noProof/>
            <w:szCs w:val="22"/>
            <w:lang w:val="es-MX" w:eastAsia="es-MX"/>
          </w:rPr>
          <w:tab/>
        </w:r>
        <w:r w:rsidR="00CB3F31" w:rsidRPr="003251FC">
          <w:rPr>
            <w:rStyle w:val="Hipervnculo"/>
            <w:noProof/>
          </w:rPr>
          <w:t>MATERIALES DE FABRICACIÓN</w:t>
        </w:r>
        <w:r w:rsidR="00CB3F31">
          <w:rPr>
            <w:noProof/>
            <w:webHidden/>
          </w:rPr>
          <w:tab/>
        </w:r>
        <w:r w:rsidR="00CB3F31">
          <w:rPr>
            <w:noProof/>
            <w:webHidden/>
          </w:rPr>
          <w:fldChar w:fldCharType="begin"/>
        </w:r>
        <w:r w:rsidR="00CB3F31">
          <w:rPr>
            <w:noProof/>
            <w:webHidden/>
          </w:rPr>
          <w:instrText xml:space="preserve"> PAGEREF _Toc530067927 \h </w:instrText>
        </w:r>
        <w:r w:rsidR="00CB3F31">
          <w:rPr>
            <w:noProof/>
            <w:webHidden/>
          </w:rPr>
        </w:r>
        <w:r w:rsidR="00CB3F31">
          <w:rPr>
            <w:noProof/>
            <w:webHidden/>
          </w:rPr>
          <w:fldChar w:fldCharType="separate"/>
        </w:r>
        <w:r w:rsidR="00CB3F31">
          <w:rPr>
            <w:noProof/>
            <w:webHidden/>
          </w:rPr>
          <w:t>15</w:t>
        </w:r>
        <w:r w:rsidR="00CB3F31">
          <w:rPr>
            <w:noProof/>
            <w:webHidden/>
          </w:rPr>
          <w:fldChar w:fldCharType="end"/>
        </w:r>
      </w:hyperlink>
    </w:p>
    <w:p w:rsidR="00CB3F31" w:rsidRDefault="002C739A">
      <w:pPr>
        <w:pStyle w:val="TDC1"/>
        <w:tabs>
          <w:tab w:val="left" w:pos="440"/>
          <w:tab w:val="right" w:leader="dot" w:pos="8828"/>
        </w:tabs>
        <w:rPr>
          <w:rFonts w:asciiTheme="minorHAnsi" w:eastAsiaTheme="minorEastAsia" w:hAnsiTheme="minorHAnsi" w:cstheme="minorBidi"/>
          <w:noProof/>
          <w:szCs w:val="22"/>
          <w:lang w:val="es-MX" w:eastAsia="es-MX"/>
        </w:rPr>
      </w:pPr>
      <w:hyperlink w:anchor="_Toc530067928" w:history="1">
        <w:r w:rsidR="00CB3F31" w:rsidRPr="003251FC">
          <w:rPr>
            <w:rStyle w:val="Hipervnculo"/>
            <w:noProof/>
          </w:rPr>
          <w:t>4.</w:t>
        </w:r>
        <w:r w:rsidR="00CB3F31">
          <w:rPr>
            <w:rFonts w:asciiTheme="minorHAnsi" w:eastAsiaTheme="minorEastAsia" w:hAnsiTheme="minorHAnsi" w:cstheme="minorBidi"/>
            <w:noProof/>
            <w:szCs w:val="22"/>
            <w:lang w:val="es-MX" w:eastAsia="es-MX"/>
          </w:rPr>
          <w:tab/>
        </w:r>
        <w:r w:rsidR="00CB3F31" w:rsidRPr="003251FC">
          <w:rPr>
            <w:rStyle w:val="Hipervnculo"/>
            <w:noProof/>
          </w:rPr>
          <w:t>FABRICACIÓN</w:t>
        </w:r>
        <w:r w:rsidR="00CB3F31">
          <w:rPr>
            <w:noProof/>
            <w:webHidden/>
          </w:rPr>
          <w:tab/>
        </w:r>
        <w:r w:rsidR="00CB3F31">
          <w:rPr>
            <w:noProof/>
            <w:webHidden/>
          </w:rPr>
          <w:fldChar w:fldCharType="begin"/>
        </w:r>
        <w:r w:rsidR="00CB3F31">
          <w:rPr>
            <w:noProof/>
            <w:webHidden/>
          </w:rPr>
          <w:instrText xml:space="preserve"> PAGEREF _Toc530067928 \h </w:instrText>
        </w:r>
        <w:r w:rsidR="00CB3F31">
          <w:rPr>
            <w:noProof/>
            <w:webHidden/>
          </w:rPr>
        </w:r>
        <w:r w:rsidR="00CB3F31">
          <w:rPr>
            <w:noProof/>
            <w:webHidden/>
          </w:rPr>
          <w:fldChar w:fldCharType="separate"/>
        </w:r>
        <w:r w:rsidR="00CB3F31">
          <w:rPr>
            <w:noProof/>
            <w:webHidden/>
          </w:rPr>
          <w:t>16</w:t>
        </w:r>
        <w:r w:rsidR="00CB3F31">
          <w:rPr>
            <w:noProof/>
            <w:webHidden/>
          </w:rPr>
          <w:fldChar w:fldCharType="end"/>
        </w:r>
      </w:hyperlink>
    </w:p>
    <w:p w:rsidR="00CB3F31" w:rsidRDefault="002C739A">
      <w:pPr>
        <w:pStyle w:val="TDC2"/>
        <w:tabs>
          <w:tab w:val="left" w:pos="960"/>
          <w:tab w:val="right" w:leader="dot" w:pos="8828"/>
        </w:tabs>
        <w:rPr>
          <w:rFonts w:asciiTheme="minorHAnsi" w:eastAsiaTheme="minorEastAsia" w:hAnsiTheme="minorHAnsi" w:cstheme="minorBidi"/>
          <w:noProof/>
          <w:szCs w:val="22"/>
          <w:lang w:val="es-MX" w:eastAsia="es-MX"/>
        </w:rPr>
      </w:pPr>
      <w:hyperlink w:anchor="_Toc530067929" w:history="1">
        <w:r w:rsidR="00CB3F31" w:rsidRPr="003251FC">
          <w:rPr>
            <w:rStyle w:val="Hipervnculo"/>
            <w:noProof/>
          </w:rPr>
          <w:t>4.1.</w:t>
        </w:r>
        <w:r w:rsidR="00CB3F31">
          <w:rPr>
            <w:rFonts w:asciiTheme="minorHAnsi" w:eastAsiaTheme="minorEastAsia" w:hAnsiTheme="minorHAnsi" w:cstheme="minorBidi"/>
            <w:noProof/>
            <w:szCs w:val="22"/>
            <w:lang w:val="es-MX" w:eastAsia="es-MX"/>
          </w:rPr>
          <w:tab/>
        </w:r>
        <w:r w:rsidR="00CB3F31" w:rsidRPr="003251FC">
          <w:rPr>
            <w:rStyle w:val="Hipervnculo"/>
            <w:noProof/>
          </w:rPr>
          <w:t>GENERALIDADES</w:t>
        </w:r>
        <w:r w:rsidR="00CB3F31">
          <w:rPr>
            <w:noProof/>
            <w:webHidden/>
          </w:rPr>
          <w:tab/>
        </w:r>
        <w:r w:rsidR="00CB3F31">
          <w:rPr>
            <w:noProof/>
            <w:webHidden/>
          </w:rPr>
          <w:fldChar w:fldCharType="begin"/>
        </w:r>
        <w:r w:rsidR="00CB3F31">
          <w:rPr>
            <w:noProof/>
            <w:webHidden/>
          </w:rPr>
          <w:instrText xml:space="preserve"> PAGEREF _Toc530067929 \h </w:instrText>
        </w:r>
        <w:r w:rsidR="00CB3F31">
          <w:rPr>
            <w:noProof/>
            <w:webHidden/>
          </w:rPr>
        </w:r>
        <w:r w:rsidR="00CB3F31">
          <w:rPr>
            <w:noProof/>
            <w:webHidden/>
          </w:rPr>
          <w:fldChar w:fldCharType="separate"/>
        </w:r>
        <w:r w:rsidR="00CB3F31">
          <w:rPr>
            <w:noProof/>
            <w:webHidden/>
          </w:rPr>
          <w:t>16</w:t>
        </w:r>
        <w:r w:rsidR="00CB3F31">
          <w:rPr>
            <w:noProof/>
            <w:webHidden/>
          </w:rPr>
          <w:fldChar w:fldCharType="end"/>
        </w:r>
      </w:hyperlink>
    </w:p>
    <w:p w:rsidR="00CB3F31" w:rsidRDefault="002C739A">
      <w:pPr>
        <w:pStyle w:val="TDC2"/>
        <w:tabs>
          <w:tab w:val="left" w:pos="960"/>
          <w:tab w:val="right" w:leader="dot" w:pos="8828"/>
        </w:tabs>
        <w:rPr>
          <w:rFonts w:asciiTheme="minorHAnsi" w:eastAsiaTheme="minorEastAsia" w:hAnsiTheme="minorHAnsi" w:cstheme="minorBidi"/>
          <w:noProof/>
          <w:szCs w:val="22"/>
          <w:lang w:val="es-MX" w:eastAsia="es-MX"/>
        </w:rPr>
      </w:pPr>
      <w:hyperlink w:anchor="_Toc530067930" w:history="1">
        <w:r w:rsidR="00CB3F31" w:rsidRPr="003251FC">
          <w:rPr>
            <w:rStyle w:val="Hipervnculo"/>
            <w:noProof/>
          </w:rPr>
          <w:t>4.2.</w:t>
        </w:r>
        <w:r w:rsidR="00CB3F31">
          <w:rPr>
            <w:rFonts w:asciiTheme="minorHAnsi" w:eastAsiaTheme="minorEastAsia" w:hAnsiTheme="minorHAnsi" w:cstheme="minorBidi"/>
            <w:noProof/>
            <w:szCs w:val="22"/>
            <w:lang w:val="es-MX" w:eastAsia="es-MX"/>
          </w:rPr>
          <w:tab/>
        </w:r>
        <w:r w:rsidR="00CB3F31" w:rsidRPr="003251FC">
          <w:rPr>
            <w:rStyle w:val="Hipervnculo"/>
            <w:noProof/>
          </w:rPr>
          <w:t>TOLERANCIAS DIMENSIONALES</w:t>
        </w:r>
        <w:r w:rsidR="00CB3F31">
          <w:rPr>
            <w:noProof/>
            <w:webHidden/>
          </w:rPr>
          <w:tab/>
        </w:r>
        <w:r w:rsidR="00CB3F31">
          <w:rPr>
            <w:noProof/>
            <w:webHidden/>
          </w:rPr>
          <w:fldChar w:fldCharType="begin"/>
        </w:r>
        <w:r w:rsidR="00CB3F31">
          <w:rPr>
            <w:noProof/>
            <w:webHidden/>
          </w:rPr>
          <w:instrText xml:space="preserve"> PAGEREF _Toc530067930 \h </w:instrText>
        </w:r>
        <w:r w:rsidR="00CB3F31">
          <w:rPr>
            <w:noProof/>
            <w:webHidden/>
          </w:rPr>
        </w:r>
        <w:r w:rsidR="00CB3F31">
          <w:rPr>
            <w:noProof/>
            <w:webHidden/>
          </w:rPr>
          <w:fldChar w:fldCharType="separate"/>
        </w:r>
        <w:r w:rsidR="00CB3F31">
          <w:rPr>
            <w:noProof/>
            <w:webHidden/>
          </w:rPr>
          <w:t>17</w:t>
        </w:r>
        <w:r w:rsidR="00CB3F31">
          <w:rPr>
            <w:noProof/>
            <w:webHidden/>
          </w:rPr>
          <w:fldChar w:fldCharType="end"/>
        </w:r>
      </w:hyperlink>
    </w:p>
    <w:p w:rsidR="00CB3F31" w:rsidRDefault="002C739A">
      <w:pPr>
        <w:pStyle w:val="TDC2"/>
        <w:tabs>
          <w:tab w:val="left" w:pos="960"/>
          <w:tab w:val="right" w:leader="dot" w:pos="8828"/>
        </w:tabs>
        <w:rPr>
          <w:rFonts w:asciiTheme="minorHAnsi" w:eastAsiaTheme="minorEastAsia" w:hAnsiTheme="minorHAnsi" w:cstheme="minorBidi"/>
          <w:noProof/>
          <w:szCs w:val="22"/>
          <w:lang w:val="es-MX" w:eastAsia="es-MX"/>
        </w:rPr>
      </w:pPr>
      <w:hyperlink w:anchor="_Toc530067931" w:history="1">
        <w:r w:rsidR="00CB3F31" w:rsidRPr="003251FC">
          <w:rPr>
            <w:rStyle w:val="Hipervnculo"/>
            <w:noProof/>
          </w:rPr>
          <w:t>4.3.</w:t>
        </w:r>
        <w:r w:rsidR="00CB3F31">
          <w:rPr>
            <w:rFonts w:asciiTheme="minorHAnsi" w:eastAsiaTheme="minorEastAsia" w:hAnsiTheme="minorHAnsi" w:cstheme="minorBidi"/>
            <w:noProof/>
            <w:szCs w:val="22"/>
            <w:lang w:val="es-MX" w:eastAsia="es-MX"/>
          </w:rPr>
          <w:tab/>
        </w:r>
        <w:r w:rsidR="00CB3F31" w:rsidRPr="003251FC">
          <w:rPr>
            <w:rStyle w:val="Hipervnculo"/>
            <w:noProof/>
          </w:rPr>
          <w:t>TORNILLOS, PERNOS DE ANCLAJE, PERNOS DE ESCALERA, TUERCAS Y ARANDELAS</w:t>
        </w:r>
        <w:r w:rsidR="00CB3F31">
          <w:rPr>
            <w:noProof/>
            <w:webHidden/>
          </w:rPr>
          <w:tab/>
        </w:r>
        <w:r w:rsidR="00CB3F31">
          <w:rPr>
            <w:noProof/>
            <w:webHidden/>
          </w:rPr>
          <w:fldChar w:fldCharType="begin"/>
        </w:r>
        <w:r w:rsidR="00CB3F31">
          <w:rPr>
            <w:noProof/>
            <w:webHidden/>
          </w:rPr>
          <w:instrText xml:space="preserve"> PAGEREF _Toc530067931 \h </w:instrText>
        </w:r>
        <w:r w:rsidR="00CB3F31">
          <w:rPr>
            <w:noProof/>
            <w:webHidden/>
          </w:rPr>
        </w:r>
        <w:r w:rsidR="00CB3F31">
          <w:rPr>
            <w:noProof/>
            <w:webHidden/>
          </w:rPr>
          <w:fldChar w:fldCharType="separate"/>
        </w:r>
        <w:r w:rsidR="00CB3F31">
          <w:rPr>
            <w:noProof/>
            <w:webHidden/>
          </w:rPr>
          <w:t>18</w:t>
        </w:r>
        <w:r w:rsidR="00CB3F31">
          <w:rPr>
            <w:noProof/>
            <w:webHidden/>
          </w:rPr>
          <w:fldChar w:fldCharType="end"/>
        </w:r>
      </w:hyperlink>
    </w:p>
    <w:p w:rsidR="00CB3F31" w:rsidRDefault="002C739A">
      <w:pPr>
        <w:pStyle w:val="TDC2"/>
        <w:tabs>
          <w:tab w:val="left" w:pos="960"/>
          <w:tab w:val="right" w:leader="dot" w:pos="8828"/>
        </w:tabs>
        <w:rPr>
          <w:rFonts w:asciiTheme="minorHAnsi" w:eastAsiaTheme="minorEastAsia" w:hAnsiTheme="minorHAnsi" w:cstheme="minorBidi"/>
          <w:noProof/>
          <w:szCs w:val="22"/>
          <w:lang w:val="es-MX" w:eastAsia="es-MX"/>
        </w:rPr>
      </w:pPr>
      <w:hyperlink w:anchor="_Toc530067932" w:history="1">
        <w:r w:rsidR="00CB3F31" w:rsidRPr="003251FC">
          <w:rPr>
            <w:rStyle w:val="Hipervnculo"/>
            <w:noProof/>
          </w:rPr>
          <w:t>4.4.</w:t>
        </w:r>
        <w:r w:rsidR="00CB3F31">
          <w:rPr>
            <w:rFonts w:asciiTheme="minorHAnsi" w:eastAsiaTheme="minorEastAsia" w:hAnsiTheme="minorHAnsi" w:cstheme="minorBidi"/>
            <w:noProof/>
            <w:szCs w:val="22"/>
            <w:lang w:val="es-MX" w:eastAsia="es-MX"/>
          </w:rPr>
          <w:tab/>
        </w:r>
        <w:r w:rsidR="00CB3F31" w:rsidRPr="003251FC">
          <w:rPr>
            <w:rStyle w:val="Hipervnculo"/>
            <w:noProof/>
          </w:rPr>
          <w:t>SOLDADURAS</w:t>
        </w:r>
        <w:r w:rsidR="00CB3F31">
          <w:rPr>
            <w:noProof/>
            <w:webHidden/>
          </w:rPr>
          <w:tab/>
        </w:r>
        <w:r w:rsidR="00CB3F31">
          <w:rPr>
            <w:noProof/>
            <w:webHidden/>
          </w:rPr>
          <w:fldChar w:fldCharType="begin"/>
        </w:r>
        <w:r w:rsidR="00CB3F31">
          <w:rPr>
            <w:noProof/>
            <w:webHidden/>
          </w:rPr>
          <w:instrText xml:space="preserve"> PAGEREF _Toc530067932 \h </w:instrText>
        </w:r>
        <w:r w:rsidR="00CB3F31">
          <w:rPr>
            <w:noProof/>
            <w:webHidden/>
          </w:rPr>
        </w:r>
        <w:r w:rsidR="00CB3F31">
          <w:rPr>
            <w:noProof/>
            <w:webHidden/>
          </w:rPr>
          <w:fldChar w:fldCharType="separate"/>
        </w:r>
        <w:r w:rsidR="00CB3F31">
          <w:rPr>
            <w:noProof/>
            <w:webHidden/>
          </w:rPr>
          <w:t>19</w:t>
        </w:r>
        <w:r w:rsidR="00CB3F31">
          <w:rPr>
            <w:noProof/>
            <w:webHidden/>
          </w:rPr>
          <w:fldChar w:fldCharType="end"/>
        </w:r>
      </w:hyperlink>
    </w:p>
    <w:p w:rsidR="00CB3F31" w:rsidRDefault="002C739A">
      <w:pPr>
        <w:pStyle w:val="TDC2"/>
        <w:tabs>
          <w:tab w:val="left" w:pos="960"/>
          <w:tab w:val="right" w:leader="dot" w:pos="8828"/>
        </w:tabs>
        <w:rPr>
          <w:rFonts w:asciiTheme="minorHAnsi" w:eastAsiaTheme="minorEastAsia" w:hAnsiTheme="minorHAnsi" w:cstheme="minorBidi"/>
          <w:noProof/>
          <w:szCs w:val="22"/>
          <w:lang w:val="es-MX" w:eastAsia="es-MX"/>
        </w:rPr>
      </w:pPr>
      <w:hyperlink w:anchor="_Toc530067933" w:history="1">
        <w:r w:rsidR="00CB3F31" w:rsidRPr="003251FC">
          <w:rPr>
            <w:rStyle w:val="Hipervnculo"/>
            <w:noProof/>
          </w:rPr>
          <w:t>4.5.</w:t>
        </w:r>
        <w:r w:rsidR="00CB3F31">
          <w:rPr>
            <w:rFonts w:asciiTheme="minorHAnsi" w:eastAsiaTheme="minorEastAsia" w:hAnsiTheme="minorHAnsi" w:cstheme="minorBidi"/>
            <w:noProof/>
            <w:szCs w:val="22"/>
            <w:lang w:val="es-MX" w:eastAsia="es-MX"/>
          </w:rPr>
          <w:tab/>
        </w:r>
        <w:r w:rsidR="00CB3F31" w:rsidRPr="003251FC">
          <w:rPr>
            <w:rStyle w:val="Hipervnculo"/>
            <w:noProof/>
          </w:rPr>
          <w:t>PREPARACIÓN DEL MATERIAL A SOLDAR</w:t>
        </w:r>
        <w:r w:rsidR="00CB3F31">
          <w:rPr>
            <w:noProof/>
            <w:webHidden/>
          </w:rPr>
          <w:tab/>
        </w:r>
        <w:r w:rsidR="00CB3F31">
          <w:rPr>
            <w:noProof/>
            <w:webHidden/>
          </w:rPr>
          <w:fldChar w:fldCharType="begin"/>
        </w:r>
        <w:r w:rsidR="00CB3F31">
          <w:rPr>
            <w:noProof/>
            <w:webHidden/>
          </w:rPr>
          <w:instrText xml:space="preserve"> PAGEREF _Toc530067933 \h </w:instrText>
        </w:r>
        <w:r w:rsidR="00CB3F31">
          <w:rPr>
            <w:noProof/>
            <w:webHidden/>
          </w:rPr>
        </w:r>
        <w:r w:rsidR="00CB3F31">
          <w:rPr>
            <w:noProof/>
            <w:webHidden/>
          </w:rPr>
          <w:fldChar w:fldCharType="separate"/>
        </w:r>
        <w:r w:rsidR="00CB3F31">
          <w:rPr>
            <w:noProof/>
            <w:webHidden/>
          </w:rPr>
          <w:t>19</w:t>
        </w:r>
        <w:r w:rsidR="00CB3F31">
          <w:rPr>
            <w:noProof/>
            <w:webHidden/>
          </w:rPr>
          <w:fldChar w:fldCharType="end"/>
        </w:r>
      </w:hyperlink>
    </w:p>
    <w:p w:rsidR="00CB3F31" w:rsidRDefault="002C739A">
      <w:pPr>
        <w:pStyle w:val="TDC2"/>
        <w:tabs>
          <w:tab w:val="left" w:pos="960"/>
          <w:tab w:val="right" w:leader="dot" w:pos="8828"/>
        </w:tabs>
        <w:rPr>
          <w:rFonts w:asciiTheme="minorHAnsi" w:eastAsiaTheme="minorEastAsia" w:hAnsiTheme="minorHAnsi" w:cstheme="minorBidi"/>
          <w:noProof/>
          <w:szCs w:val="22"/>
          <w:lang w:val="es-MX" w:eastAsia="es-MX"/>
        </w:rPr>
      </w:pPr>
      <w:hyperlink w:anchor="_Toc530067934" w:history="1">
        <w:r w:rsidR="00CB3F31" w:rsidRPr="003251FC">
          <w:rPr>
            <w:rStyle w:val="Hipervnculo"/>
            <w:noProof/>
          </w:rPr>
          <w:t>4.6.</w:t>
        </w:r>
        <w:r w:rsidR="00CB3F31">
          <w:rPr>
            <w:rFonts w:asciiTheme="minorHAnsi" w:eastAsiaTheme="minorEastAsia" w:hAnsiTheme="minorHAnsi" w:cstheme="minorBidi"/>
            <w:noProof/>
            <w:szCs w:val="22"/>
            <w:lang w:val="es-MX" w:eastAsia="es-MX"/>
          </w:rPr>
          <w:tab/>
        </w:r>
        <w:r w:rsidR="00CB3F31" w:rsidRPr="003251FC">
          <w:rPr>
            <w:rStyle w:val="Hipervnculo"/>
            <w:noProof/>
          </w:rPr>
          <w:t>MARCAS PARA MONTAJE</w:t>
        </w:r>
        <w:r w:rsidR="00CB3F31">
          <w:rPr>
            <w:noProof/>
            <w:webHidden/>
          </w:rPr>
          <w:tab/>
        </w:r>
        <w:r w:rsidR="00CB3F31">
          <w:rPr>
            <w:noProof/>
            <w:webHidden/>
          </w:rPr>
          <w:fldChar w:fldCharType="begin"/>
        </w:r>
        <w:r w:rsidR="00CB3F31">
          <w:rPr>
            <w:noProof/>
            <w:webHidden/>
          </w:rPr>
          <w:instrText xml:space="preserve"> PAGEREF _Toc530067934 \h </w:instrText>
        </w:r>
        <w:r w:rsidR="00CB3F31">
          <w:rPr>
            <w:noProof/>
            <w:webHidden/>
          </w:rPr>
        </w:r>
        <w:r w:rsidR="00CB3F31">
          <w:rPr>
            <w:noProof/>
            <w:webHidden/>
          </w:rPr>
          <w:fldChar w:fldCharType="separate"/>
        </w:r>
        <w:r w:rsidR="00CB3F31">
          <w:rPr>
            <w:noProof/>
            <w:webHidden/>
          </w:rPr>
          <w:t>19</w:t>
        </w:r>
        <w:r w:rsidR="00CB3F31">
          <w:rPr>
            <w:noProof/>
            <w:webHidden/>
          </w:rPr>
          <w:fldChar w:fldCharType="end"/>
        </w:r>
      </w:hyperlink>
    </w:p>
    <w:p w:rsidR="00CB3F31" w:rsidRDefault="002C739A">
      <w:pPr>
        <w:pStyle w:val="TDC2"/>
        <w:tabs>
          <w:tab w:val="left" w:pos="960"/>
          <w:tab w:val="right" w:leader="dot" w:pos="8828"/>
        </w:tabs>
        <w:rPr>
          <w:rFonts w:asciiTheme="minorHAnsi" w:eastAsiaTheme="minorEastAsia" w:hAnsiTheme="minorHAnsi" w:cstheme="minorBidi"/>
          <w:noProof/>
          <w:szCs w:val="22"/>
          <w:lang w:val="es-MX" w:eastAsia="es-MX"/>
        </w:rPr>
      </w:pPr>
      <w:hyperlink w:anchor="_Toc530067935" w:history="1">
        <w:r w:rsidR="00CB3F31" w:rsidRPr="003251FC">
          <w:rPr>
            <w:rStyle w:val="Hipervnculo"/>
            <w:noProof/>
          </w:rPr>
          <w:t>4.7.</w:t>
        </w:r>
        <w:r w:rsidR="00CB3F31">
          <w:rPr>
            <w:rFonts w:asciiTheme="minorHAnsi" w:eastAsiaTheme="minorEastAsia" w:hAnsiTheme="minorHAnsi" w:cstheme="minorBidi"/>
            <w:noProof/>
            <w:szCs w:val="22"/>
            <w:lang w:val="es-MX" w:eastAsia="es-MX"/>
          </w:rPr>
          <w:tab/>
        </w:r>
        <w:r w:rsidR="00CB3F31" w:rsidRPr="003251FC">
          <w:rPr>
            <w:rStyle w:val="Hipervnculo"/>
            <w:noProof/>
          </w:rPr>
          <w:t>GALVANIZACIÓN</w:t>
        </w:r>
        <w:r w:rsidR="00CB3F31">
          <w:rPr>
            <w:noProof/>
            <w:webHidden/>
          </w:rPr>
          <w:tab/>
        </w:r>
        <w:r w:rsidR="00CB3F31">
          <w:rPr>
            <w:noProof/>
            <w:webHidden/>
          </w:rPr>
          <w:fldChar w:fldCharType="begin"/>
        </w:r>
        <w:r w:rsidR="00CB3F31">
          <w:rPr>
            <w:noProof/>
            <w:webHidden/>
          </w:rPr>
          <w:instrText xml:space="preserve"> PAGEREF _Toc530067935 \h </w:instrText>
        </w:r>
        <w:r w:rsidR="00CB3F31">
          <w:rPr>
            <w:noProof/>
            <w:webHidden/>
          </w:rPr>
        </w:r>
        <w:r w:rsidR="00CB3F31">
          <w:rPr>
            <w:noProof/>
            <w:webHidden/>
          </w:rPr>
          <w:fldChar w:fldCharType="separate"/>
        </w:r>
        <w:r w:rsidR="00CB3F31">
          <w:rPr>
            <w:noProof/>
            <w:webHidden/>
          </w:rPr>
          <w:t>20</w:t>
        </w:r>
        <w:r w:rsidR="00CB3F31">
          <w:rPr>
            <w:noProof/>
            <w:webHidden/>
          </w:rPr>
          <w:fldChar w:fldCharType="end"/>
        </w:r>
      </w:hyperlink>
    </w:p>
    <w:p w:rsidR="00CB3F31" w:rsidRDefault="002C739A">
      <w:pPr>
        <w:pStyle w:val="TDC2"/>
        <w:tabs>
          <w:tab w:val="left" w:pos="960"/>
          <w:tab w:val="right" w:leader="dot" w:pos="8828"/>
        </w:tabs>
        <w:rPr>
          <w:rFonts w:asciiTheme="minorHAnsi" w:eastAsiaTheme="minorEastAsia" w:hAnsiTheme="minorHAnsi" w:cstheme="minorBidi"/>
          <w:noProof/>
          <w:szCs w:val="22"/>
          <w:lang w:val="es-MX" w:eastAsia="es-MX"/>
        </w:rPr>
      </w:pPr>
      <w:hyperlink w:anchor="_Toc530067936" w:history="1">
        <w:r w:rsidR="00CB3F31" w:rsidRPr="003251FC">
          <w:rPr>
            <w:rStyle w:val="Hipervnculo"/>
            <w:noProof/>
          </w:rPr>
          <w:t>4.8.</w:t>
        </w:r>
        <w:r w:rsidR="00CB3F31">
          <w:rPr>
            <w:rFonts w:asciiTheme="minorHAnsi" w:eastAsiaTheme="minorEastAsia" w:hAnsiTheme="minorHAnsi" w:cstheme="minorBidi"/>
            <w:noProof/>
            <w:szCs w:val="22"/>
            <w:lang w:val="es-MX" w:eastAsia="es-MX"/>
          </w:rPr>
          <w:tab/>
        </w:r>
        <w:r w:rsidR="00CB3F31" w:rsidRPr="003251FC">
          <w:rPr>
            <w:rStyle w:val="Hipervnculo"/>
            <w:noProof/>
          </w:rPr>
          <w:t>PLACAS DE IDENTIFICACIÓN DE ESTRUCTURAS</w:t>
        </w:r>
        <w:r w:rsidR="00CB3F31">
          <w:rPr>
            <w:noProof/>
            <w:webHidden/>
          </w:rPr>
          <w:tab/>
        </w:r>
        <w:r w:rsidR="00CB3F31">
          <w:rPr>
            <w:noProof/>
            <w:webHidden/>
          </w:rPr>
          <w:fldChar w:fldCharType="begin"/>
        </w:r>
        <w:r w:rsidR="00CB3F31">
          <w:rPr>
            <w:noProof/>
            <w:webHidden/>
          </w:rPr>
          <w:instrText xml:space="preserve"> PAGEREF _Toc530067936 \h </w:instrText>
        </w:r>
        <w:r w:rsidR="00CB3F31">
          <w:rPr>
            <w:noProof/>
            <w:webHidden/>
          </w:rPr>
        </w:r>
        <w:r w:rsidR="00CB3F31">
          <w:rPr>
            <w:noProof/>
            <w:webHidden/>
          </w:rPr>
          <w:fldChar w:fldCharType="separate"/>
        </w:r>
        <w:r w:rsidR="00CB3F31">
          <w:rPr>
            <w:noProof/>
            <w:webHidden/>
          </w:rPr>
          <w:t>21</w:t>
        </w:r>
        <w:r w:rsidR="00CB3F31">
          <w:rPr>
            <w:noProof/>
            <w:webHidden/>
          </w:rPr>
          <w:fldChar w:fldCharType="end"/>
        </w:r>
      </w:hyperlink>
    </w:p>
    <w:p w:rsidR="00CB3F31" w:rsidRDefault="002C739A">
      <w:pPr>
        <w:pStyle w:val="TDC2"/>
        <w:tabs>
          <w:tab w:val="left" w:pos="960"/>
          <w:tab w:val="right" w:leader="dot" w:pos="8828"/>
        </w:tabs>
        <w:rPr>
          <w:rFonts w:asciiTheme="minorHAnsi" w:eastAsiaTheme="minorEastAsia" w:hAnsiTheme="minorHAnsi" w:cstheme="minorBidi"/>
          <w:noProof/>
          <w:szCs w:val="22"/>
          <w:lang w:val="es-MX" w:eastAsia="es-MX"/>
        </w:rPr>
      </w:pPr>
      <w:hyperlink w:anchor="_Toc530067937" w:history="1">
        <w:r w:rsidR="00CB3F31" w:rsidRPr="003251FC">
          <w:rPr>
            <w:rStyle w:val="Hipervnculo"/>
            <w:noProof/>
          </w:rPr>
          <w:t>4.9.</w:t>
        </w:r>
        <w:r w:rsidR="00CB3F31">
          <w:rPr>
            <w:rFonts w:asciiTheme="minorHAnsi" w:eastAsiaTheme="minorEastAsia" w:hAnsiTheme="minorHAnsi" w:cstheme="minorBidi"/>
            <w:noProof/>
            <w:szCs w:val="22"/>
            <w:lang w:val="es-MX" w:eastAsia="es-MX"/>
          </w:rPr>
          <w:tab/>
        </w:r>
        <w:r w:rsidR="00CB3F31" w:rsidRPr="003251FC">
          <w:rPr>
            <w:rStyle w:val="Hipervnculo"/>
            <w:noProof/>
          </w:rPr>
          <w:t>PRUEBAS E INSPECCIÓN</w:t>
        </w:r>
        <w:r w:rsidR="00CB3F31">
          <w:rPr>
            <w:noProof/>
            <w:webHidden/>
          </w:rPr>
          <w:tab/>
        </w:r>
        <w:r w:rsidR="00CB3F31">
          <w:rPr>
            <w:noProof/>
            <w:webHidden/>
          </w:rPr>
          <w:fldChar w:fldCharType="begin"/>
        </w:r>
        <w:r w:rsidR="00CB3F31">
          <w:rPr>
            <w:noProof/>
            <w:webHidden/>
          </w:rPr>
          <w:instrText xml:space="preserve"> PAGEREF _Toc530067937 \h </w:instrText>
        </w:r>
        <w:r w:rsidR="00CB3F31">
          <w:rPr>
            <w:noProof/>
            <w:webHidden/>
          </w:rPr>
        </w:r>
        <w:r w:rsidR="00CB3F31">
          <w:rPr>
            <w:noProof/>
            <w:webHidden/>
          </w:rPr>
          <w:fldChar w:fldCharType="separate"/>
        </w:r>
        <w:r w:rsidR="00CB3F31">
          <w:rPr>
            <w:noProof/>
            <w:webHidden/>
          </w:rPr>
          <w:t>22</w:t>
        </w:r>
        <w:r w:rsidR="00CB3F31">
          <w:rPr>
            <w:noProof/>
            <w:webHidden/>
          </w:rPr>
          <w:fldChar w:fldCharType="end"/>
        </w:r>
      </w:hyperlink>
    </w:p>
    <w:p w:rsidR="00CB3F31" w:rsidRDefault="002C739A">
      <w:pPr>
        <w:pStyle w:val="TDC1"/>
        <w:tabs>
          <w:tab w:val="left" w:pos="440"/>
          <w:tab w:val="right" w:leader="dot" w:pos="8828"/>
        </w:tabs>
        <w:rPr>
          <w:rFonts w:asciiTheme="minorHAnsi" w:eastAsiaTheme="minorEastAsia" w:hAnsiTheme="minorHAnsi" w:cstheme="minorBidi"/>
          <w:noProof/>
          <w:szCs w:val="22"/>
          <w:lang w:val="es-MX" w:eastAsia="es-MX"/>
        </w:rPr>
      </w:pPr>
      <w:hyperlink w:anchor="_Toc530067938" w:history="1">
        <w:r w:rsidR="00CB3F31" w:rsidRPr="003251FC">
          <w:rPr>
            <w:rStyle w:val="Hipervnculo"/>
            <w:noProof/>
            <w:lang w:val="es-PE"/>
          </w:rPr>
          <w:t>4</w:t>
        </w:r>
        <w:r w:rsidR="00CB3F31">
          <w:rPr>
            <w:rFonts w:asciiTheme="minorHAnsi" w:eastAsiaTheme="minorEastAsia" w:hAnsiTheme="minorHAnsi" w:cstheme="minorBidi"/>
            <w:noProof/>
            <w:szCs w:val="22"/>
            <w:lang w:val="es-MX" w:eastAsia="es-MX"/>
          </w:rPr>
          <w:tab/>
        </w:r>
        <w:r w:rsidR="00CB3F31" w:rsidRPr="003251FC">
          <w:rPr>
            <w:rStyle w:val="Hipervnculo"/>
            <w:noProof/>
            <w:lang w:val="es-PE"/>
          </w:rPr>
          <w:t>INFORMACIÓN TÉCNICA COMPLEMENTARIA</w:t>
        </w:r>
        <w:r w:rsidR="00CB3F31">
          <w:rPr>
            <w:noProof/>
            <w:webHidden/>
          </w:rPr>
          <w:tab/>
        </w:r>
        <w:r w:rsidR="00CB3F31">
          <w:rPr>
            <w:noProof/>
            <w:webHidden/>
          </w:rPr>
          <w:fldChar w:fldCharType="begin"/>
        </w:r>
        <w:r w:rsidR="00CB3F31">
          <w:rPr>
            <w:noProof/>
            <w:webHidden/>
          </w:rPr>
          <w:instrText xml:space="preserve"> PAGEREF _Toc530067938 \h </w:instrText>
        </w:r>
        <w:r w:rsidR="00CB3F31">
          <w:rPr>
            <w:noProof/>
            <w:webHidden/>
          </w:rPr>
        </w:r>
        <w:r w:rsidR="00CB3F31">
          <w:rPr>
            <w:noProof/>
            <w:webHidden/>
          </w:rPr>
          <w:fldChar w:fldCharType="separate"/>
        </w:r>
        <w:r w:rsidR="00CB3F31">
          <w:rPr>
            <w:noProof/>
            <w:webHidden/>
          </w:rPr>
          <w:t>26</w:t>
        </w:r>
        <w:r w:rsidR="00CB3F31">
          <w:rPr>
            <w:noProof/>
            <w:webHidden/>
          </w:rPr>
          <w:fldChar w:fldCharType="end"/>
        </w:r>
      </w:hyperlink>
    </w:p>
    <w:p w:rsidR="00A318CF" w:rsidRPr="00C40B47" w:rsidRDefault="006346E0" w:rsidP="00A318CF">
      <w:pPr>
        <w:tabs>
          <w:tab w:val="right" w:leader="dot" w:pos="8828"/>
        </w:tabs>
        <w:spacing w:before="0" w:after="120"/>
        <w:rPr>
          <w:lang w:val="es-PE"/>
        </w:rPr>
      </w:pPr>
      <w:r w:rsidRPr="00C40B47">
        <w:rPr>
          <w:lang w:val="es-PE"/>
        </w:rPr>
        <w:fldChar w:fldCharType="end"/>
      </w:r>
    </w:p>
    <w:p w:rsidR="00EB54FC" w:rsidRPr="00EB54FC" w:rsidRDefault="00470127" w:rsidP="00470127">
      <w:pPr>
        <w:pStyle w:val="Ttulo1"/>
        <w:rPr>
          <w:lang w:val="es-PE"/>
        </w:rPr>
      </w:pPr>
      <w:bookmarkStart w:id="0" w:name="_Ref275841875"/>
      <w:bookmarkStart w:id="1" w:name="_Toc375312067"/>
      <w:bookmarkStart w:id="2" w:name="_Toc440030023"/>
      <w:bookmarkStart w:id="3" w:name="_Ref447730444"/>
      <w:bookmarkStart w:id="4" w:name="_Toc366254924"/>
      <w:r>
        <w:rPr>
          <w:lang w:val="es-PE"/>
        </w:rPr>
        <w:br w:type="column"/>
      </w:r>
      <w:bookmarkStart w:id="5" w:name="_Toc530067918"/>
      <w:r w:rsidR="00EB54FC" w:rsidRPr="00EB54FC">
        <w:rPr>
          <w:lang w:val="es-PE"/>
        </w:rPr>
        <w:lastRenderedPageBreak/>
        <w:t>ALCANCE</w:t>
      </w:r>
      <w:bookmarkEnd w:id="0"/>
      <w:bookmarkEnd w:id="1"/>
      <w:bookmarkEnd w:id="5"/>
    </w:p>
    <w:p w:rsidR="00363036" w:rsidRDefault="00363036" w:rsidP="00363036">
      <w:r>
        <w:t>Este documento especifica los requerimientos detallados para el diseño, fabricación, pruebas, inspección y suministro de las estructuras metálicas de pórticos y soportes para equipos que conforman la subestación.</w:t>
      </w:r>
    </w:p>
    <w:p w:rsidR="00363036" w:rsidRDefault="00363036" w:rsidP="00363036">
      <w:r>
        <w:t>El Contratista deberá realizar todas las labores de diseño, incluyendo los planos detallados para la fabricación de las estructuras metálicas y las listas de materiales de los elementos, para ello deben elaborar los planos guías de diseño correspondientes a la disposición física de estructuras, isométrico, siluetas de estructuras, cargas y especificaciones generales de diseño.</w:t>
      </w:r>
    </w:p>
    <w:p w:rsidR="000913A7" w:rsidRDefault="00363036" w:rsidP="00363036">
      <w:r>
        <w:t>Las estructuras metálicas deben cumplir con las características requeridas en las características técnicas garantizadas anexas a las especificaciones del proyecto y deben ser suministradas  completas con pernos de escalera, pernos de anclaje, placas de identificación y demás accesorios, de acuerdo con los requerimientos y especificaciones estipulados en los planos guías de diseño y de taller.</w:t>
      </w:r>
    </w:p>
    <w:p w:rsidR="00363036" w:rsidRPr="00363036" w:rsidRDefault="00363036" w:rsidP="00363036">
      <w:pPr>
        <w:pStyle w:val="Ttulo1"/>
        <w:rPr>
          <w:lang w:val="es-PE"/>
        </w:rPr>
      </w:pPr>
      <w:bookmarkStart w:id="6" w:name="_Toc329960984"/>
      <w:bookmarkStart w:id="7" w:name="_Toc330158275"/>
      <w:bookmarkStart w:id="8" w:name="_Toc334196987"/>
      <w:bookmarkStart w:id="9" w:name="_Toc530067919"/>
      <w:r w:rsidRPr="00363036">
        <w:rPr>
          <w:rFonts w:hint="eastAsia"/>
          <w:lang w:val="es-PE"/>
        </w:rPr>
        <w:t>NORMAS</w:t>
      </w:r>
      <w:bookmarkEnd w:id="6"/>
      <w:bookmarkEnd w:id="7"/>
      <w:bookmarkEnd w:id="8"/>
      <w:bookmarkEnd w:id="9"/>
    </w:p>
    <w:p w:rsidR="00363036" w:rsidRDefault="00363036" w:rsidP="00363036">
      <w:r>
        <w:t>Todos los aspectos de diseño, fabricación, pruebas, inspección, materiales y suministros descritos en estas especificaciones deben ser ejecutados conforme a los requerimientos de la última revisión de las siguientes normas:</w:t>
      </w:r>
    </w:p>
    <w:p w:rsidR="00363036" w:rsidRPr="0021020A" w:rsidRDefault="00363036" w:rsidP="00890F7E">
      <w:pPr>
        <w:numPr>
          <w:ilvl w:val="0"/>
          <w:numId w:val="13"/>
        </w:numPr>
        <w:tabs>
          <w:tab w:val="clear" w:pos="720"/>
          <w:tab w:val="num" w:pos="567"/>
        </w:tabs>
        <w:spacing w:before="0" w:after="120"/>
        <w:ind w:hanging="720"/>
        <w:rPr>
          <w:lang w:val="en-US"/>
        </w:rPr>
      </w:pPr>
      <w:proofErr w:type="spellStart"/>
      <w:r w:rsidRPr="0021020A">
        <w:rPr>
          <w:lang w:val="en-US"/>
        </w:rPr>
        <w:t>Publicación</w:t>
      </w:r>
      <w:proofErr w:type="spellEnd"/>
      <w:r w:rsidRPr="0021020A">
        <w:rPr>
          <w:lang w:val="en-US"/>
        </w:rPr>
        <w:t xml:space="preserve"> AS</w:t>
      </w:r>
      <w:r>
        <w:rPr>
          <w:lang w:val="en-US"/>
        </w:rPr>
        <w:t>CE:  American Society of Civil E</w:t>
      </w:r>
      <w:r w:rsidRPr="0021020A">
        <w:rPr>
          <w:lang w:val="en-US"/>
        </w:rPr>
        <w:t>ngineers</w:t>
      </w:r>
    </w:p>
    <w:p w:rsidR="00363036" w:rsidRPr="0021020A" w:rsidRDefault="00363036" w:rsidP="00890F7E">
      <w:pPr>
        <w:numPr>
          <w:ilvl w:val="1"/>
          <w:numId w:val="14"/>
        </w:numPr>
        <w:tabs>
          <w:tab w:val="num" w:pos="567"/>
        </w:tabs>
        <w:spacing w:before="0" w:after="120"/>
        <w:ind w:hanging="720"/>
        <w:rPr>
          <w:lang w:val="en-US"/>
        </w:rPr>
      </w:pPr>
      <w:r>
        <w:rPr>
          <w:lang w:val="en-US"/>
        </w:rPr>
        <w:t>ASCE 10-97</w:t>
      </w:r>
      <w:r w:rsidRPr="0021020A">
        <w:rPr>
          <w:lang w:val="en-US"/>
        </w:rPr>
        <w:t>:  Design of Latticed Steel Transmission Structures</w:t>
      </w:r>
    </w:p>
    <w:p w:rsidR="00363036" w:rsidRPr="0021020A" w:rsidRDefault="00363036" w:rsidP="00890F7E">
      <w:pPr>
        <w:numPr>
          <w:ilvl w:val="1"/>
          <w:numId w:val="14"/>
        </w:numPr>
        <w:tabs>
          <w:tab w:val="num" w:pos="567"/>
        </w:tabs>
        <w:spacing w:before="0" w:after="120"/>
        <w:ind w:hanging="720"/>
        <w:rPr>
          <w:lang w:val="en-US"/>
        </w:rPr>
      </w:pPr>
      <w:r w:rsidRPr="0021020A">
        <w:rPr>
          <w:lang w:val="en-US"/>
        </w:rPr>
        <w:t>Manual No. 74:  Guidelines for Electrical Transmission Line Structural Loading</w:t>
      </w:r>
    </w:p>
    <w:p w:rsidR="00363036" w:rsidRPr="0021020A" w:rsidRDefault="00363036" w:rsidP="00890F7E">
      <w:pPr>
        <w:numPr>
          <w:ilvl w:val="0"/>
          <w:numId w:val="13"/>
        </w:numPr>
        <w:tabs>
          <w:tab w:val="clear" w:pos="720"/>
          <w:tab w:val="num" w:pos="567"/>
        </w:tabs>
        <w:spacing w:before="0" w:after="120"/>
        <w:ind w:hanging="720"/>
        <w:rPr>
          <w:lang w:val="en-US"/>
        </w:rPr>
      </w:pPr>
      <w:proofErr w:type="spellStart"/>
      <w:r w:rsidRPr="0021020A">
        <w:rPr>
          <w:lang w:val="en-US"/>
        </w:rPr>
        <w:t>Publicación</w:t>
      </w:r>
      <w:proofErr w:type="spellEnd"/>
      <w:r w:rsidRPr="0021020A">
        <w:rPr>
          <w:lang w:val="en-US"/>
        </w:rPr>
        <w:t xml:space="preserve"> AISC:  American Institute of Steel Construction</w:t>
      </w:r>
    </w:p>
    <w:p w:rsidR="00363036" w:rsidRPr="0021020A" w:rsidRDefault="00363036" w:rsidP="00890F7E">
      <w:pPr>
        <w:numPr>
          <w:ilvl w:val="1"/>
          <w:numId w:val="14"/>
        </w:numPr>
        <w:tabs>
          <w:tab w:val="num" w:pos="567"/>
        </w:tabs>
        <w:spacing w:before="0" w:after="120"/>
        <w:ind w:hanging="720"/>
        <w:rPr>
          <w:lang w:val="en-US"/>
        </w:rPr>
      </w:pPr>
      <w:r w:rsidRPr="0044158E">
        <w:rPr>
          <w:lang w:val="en-US"/>
        </w:rPr>
        <w:t>Manual of Steel Construction: Load and Resistance Factor Design</w:t>
      </w:r>
      <w:r w:rsidRPr="0021020A">
        <w:rPr>
          <w:lang w:val="en-US"/>
        </w:rPr>
        <w:t>.</w:t>
      </w:r>
    </w:p>
    <w:p w:rsidR="00363036" w:rsidRPr="0021020A" w:rsidRDefault="00363036" w:rsidP="00890F7E">
      <w:pPr>
        <w:numPr>
          <w:ilvl w:val="0"/>
          <w:numId w:val="13"/>
        </w:numPr>
        <w:tabs>
          <w:tab w:val="clear" w:pos="720"/>
          <w:tab w:val="num" w:pos="567"/>
        </w:tabs>
        <w:spacing w:before="0" w:after="120"/>
        <w:ind w:hanging="720"/>
        <w:rPr>
          <w:lang w:val="en-US"/>
        </w:rPr>
      </w:pPr>
      <w:proofErr w:type="spellStart"/>
      <w:r w:rsidRPr="0021020A">
        <w:rPr>
          <w:lang w:val="en-US"/>
        </w:rPr>
        <w:t>Publicación</w:t>
      </w:r>
      <w:proofErr w:type="spellEnd"/>
      <w:r w:rsidRPr="0021020A">
        <w:rPr>
          <w:lang w:val="en-US"/>
        </w:rPr>
        <w:t xml:space="preserve">  AISI:  American Iron and Steel Institute</w:t>
      </w:r>
    </w:p>
    <w:p w:rsidR="00363036" w:rsidRPr="0021020A" w:rsidRDefault="00363036" w:rsidP="00890F7E">
      <w:pPr>
        <w:numPr>
          <w:ilvl w:val="1"/>
          <w:numId w:val="14"/>
        </w:numPr>
        <w:tabs>
          <w:tab w:val="num" w:pos="567"/>
        </w:tabs>
        <w:spacing w:before="0" w:after="120"/>
        <w:ind w:hanging="720"/>
        <w:rPr>
          <w:lang w:val="en-US"/>
        </w:rPr>
      </w:pPr>
      <w:r w:rsidRPr="0021020A">
        <w:rPr>
          <w:lang w:val="en-US"/>
        </w:rPr>
        <w:t>Design Specification for Cold-Formed Steel Structural Members</w:t>
      </w:r>
    </w:p>
    <w:p w:rsidR="00363036" w:rsidRPr="0021020A" w:rsidRDefault="00363036" w:rsidP="00890F7E">
      <w:pPr>
        <w:numPr>
          <w:ilvl w:val="0"/>
          <w:numId w:val="13"/>
        </w:numPr>
        <w:tabs>
          <w:tab w:val="clear" w:pos="720"/>
          <w:tab w:val="num" w:pos="567"/>
        </w:tabs>
        <w:spacing w:before="0" w:after="120"/>
        <w:ind w:hanging="720"/>
        <w:rPr>
          <w:lang w:val="en-US"/>
        </w:rPr>
      </w:pPr>
      <w:proofErr w:type="spellStart"/>
      <w:r w:rsidRPr="0021020A">
        <w:rPr>
          <w:lang w:val="en-US"/>
        </w:rPr>
        <w:t>Publicación</w:t>
      </w:r>
      <w:proofErr w:type="spellEnd"/>
      <w:r w:rsidRPr="0021020A">
        <w:rPr>
          <w:lang w:val="en-US"/>
        </w:rPr>
        <w:t xml:space="preserve">  AWS:   American Welding Society</w:t>
      </w:r>
    </w:p>
    <w:p w:rsidR="00363036" w:rsidRPr="0021020A" w:rsidRDefault="00363036" w:rsidP="00890F7E">
      <w:pPr>
        <w:numPr>
          <w:ilvl w:val="1"/>
          <w:numId w:val="14"/>
        </w:numPr>
        <w:tabs>
          <w:tab w:val="num" w:pos="567"/>
        </w:tabs>
        <w:spacing w:before="0" w:after="120"/>
        <w:ind w:hanging="720"/>
        <w:rPr>
          <w:lang w:val="en-US"/>
        </w:rPr>
      </w:pPr>
      <w:r w:rsidRPr="0021020A">
        <w:rPr>
          <w:lang w:val="en-US"/>
        </w:rPr>
        <w:t>D1.1 Structural Welding Code - Steel</w:t>
      </w:r>
    </w:p>
    <w:p w:rsidR="00363036" w:rsidRPr="0021020A" w:rsidRDefault="00363036" w:rsidP="00890F7E">
      <w:pPr>
        <w:numPr>
          <w:ilvl w:val="1"/>
          <w:numId w:val="14"/>
        </w:numPr>
        <w:tabs>
          <w:tab w:val="num" w:pos="567"/>
        </w:tabs>
        <w:spacing w:before="0" w:after="120"/>
        <w:ind w:hanging="720"/>
        <w:rPr>
          <w:lang w:val="en-US"/>
        </w:rPr>
      </w:pPr>
      <w:r w:rsidRPr="0021020A">
        <w:rPr>
          <w:lang w:val="en-US"/>
        </w:rPr>
        <w:t>D1.3 Structural Welding Code - Sheet Steel</w:t>
      </w:r>
    </w:p>
    <w:p w:rsidR="00363036" w:rsidRPr="0021020A" w:rsidRDefault="00363036" w:rsidP="00890F7E">
      <w:pPr>
        <w:numPr>
          <w:ilvl w:val="0"/>
          <w:numId w:val="13"/>
        </w:numPr>
        <w:tabs>
          <w:tab w:val="clear" w:pos="720"/>
          <w:tab w:val="num" w:pos="567"/>
        </w:tabs>
        <w:spacing w:before="0" w:after="120"/>
        <w:ind w:hanging="720"/>
        <w:rPr>
          <w:lang w:val="en-US"/>
        </w:rPr>
      </w:pPr>
      <w:proofErr w:type="spellStart"/>
      <w:r w:rsidRPr="0021020A">
        <w:rPr>
          <w:lang w:val="en-US"/>
        </w:rPr>
        <w:t>Publicación</w:t>
      </w:r>
      <w:proofErr w:type="spellEnd"/>
      <w:r w:rsidRPr="0021020A">
        <w:rPr>
          <w:lang w:val="en-US"/>
        </w:rPr>
        <w:t xml:space="preserve">  ANSI:  American National Standards Institute</w:t>
      </w:r>
    </w:p>
    <w:p w:rsidR="00363036" w:rsidRPr="0021020A" w:rsidRDefault="00363036" w:rsidP="00890F7E">
      <w:pPr>
        <w:numPr>
          <w:ilvl w:val="1"/>
          <w:numId w:val="14"/>
        </w:numPr>
        <w:tabs>
          <w:tab w:val="num" w:pos="567"/>
        </w:tabs>
        <w:spacing w:before="0" w:after="120"/>
        <w:ind w:hanging="720"/>
        <w:rPr>
          <w:lang w:val="en-US"/>
        </w:rPr>
      </w:pPr>
      <w:r w:rsidRPr="0021020A">
        <w:rPr>
          <w:lang w:val="en-US"/>
        </w:rPr>
        <w:t>B.1.1  Unified Screw Threads</w:t>
      </w:r>
    </w:p>
    <w:p w:rsidR="00363036" w:rsidRPr="0021020A" w:rsidRDefault="00363036" w:rsidP="00890F7E">
      <w:pPr>
        <w:numPr>
          <w:ilvl w:val="1"/>
          <w:numId w:val="14"/>
        </w:numPr>
        <w:tabs>
          <w:tab w:val="num" w:pos="567"/>
        </w:tabs>
        <w:spacing w:before="0" w:after="120"/>
        <w:ind w:hanging="720"/>
        <w:rPr>
          <w:lang w:val="en-US"/>
        </w:rPr>
      </w:pPr>
      <w:r w:rsidRPr="0021020A">
        <w:rPr>
          <w:lang w:val="en-US"/>
        </w:rPr>
        <w:t>B.18.2.1  Heavy Hex Structural Bolts</w:t>
      </w:r>
    </w:p>
    <w:p w:rsidR="00363036" w:rsidRPr="0021020A" w:rsidRDefault="00363036" w:rsidP="00890F7E">
      <w:pPr>
        <w:numPr>
          <w:ilvl w:val="1"/>
          <w:numId w:val="14"/>
        </w:numPr>
        <w:tabs>
          <w:tab w:val="num" w:pos="567"/>
        </w:tabs>
        <w:spacing w:before="0" w:after="120"/>
        <w:ind w:hanging="720"/>
        <w:rPr>
          <w:lang w:val="en-US"/>
        </w:rPr>
      </w:pPr>
      <w:r w:rsidRPr="0021020A">
        <w:rPr>
          <w:lang w:val="en-US"/>
        </w:rPr>
        <w:t>B.18.2.2 Square and Hex Nuts</w:t>
      </w:r>
    </w:p>
    <w:p w:rsidR="00363036" w:rsidRPr="0021020A" w:rsidRDefault="00363036" w:rsidP="00890F7E">
      <w:pPr>
        <w:numPr>
          <w:ilvl w:val="1"/>
          <w:numId w:val="14"/>
        </w:numPr>
        <w:tabs>
          <w:tab w:val="num" w:pos="567"/>
        </w:tabs>
        <w:spacing w:before="0" w:after="120"/>
        <w:ind w:hanging="720"/>
        <w:rPr>
          <w:lang w:val="en-US"/>
        </w:rPr>
      </w:pPr>
      <w:r w:rsidRPr="0021020A">
        <w:rPr>
          <w:lang w:val="en-US"/>
        </w:rPr>
        <w:t>B.18.5  Round Head Bolts</w:t>
      </w:r>
    </w:p>
    <w:p w:rsidR="00363036" w:rsidRPr="0021020A" w:rsidRDefault="00363036" w:rsidP="00890F7E">
      <w:pPr>
        <w:numPr>
          <w:ilvl w:val="0"/>
          <w:numId w:val="13"/>
        </w:numPr>
        <w:tabs>
          <w:tab w:val="clear" w:pos="720"/>
          <w:tab w:val="num" w:pos="567"/>
        </w:tabs>
        <w:spacing w:before="0" w:after="120"/>
        <w:ind w:hanging="720"/>
        <w:rPr>
          <w:lang w:val="en-US"/>
        </w:rPr>
      </w:pPr>
      <w:proofErr w:type="spellStart"/>
      <w:r w:rsidRPr="0021020A">
        <w:rPr>
          <w:lang w:val="en-US"/>
        </w:rPr>
        <w:lastRenderedPageBreak/>
        <w:t>Publicación</w:t>
      </w:r>
      <w:proofErr w:type="spellEnd"/>
      <w:r w:rsidRPr="0021020A">
        <w:rPr>
          <w:lang w:val="en-US"/>
        </w:rPr>
        <w:t xml:space="preserve">  ASTM:  American Society for Testing and Materials</w:t>
      </w:r>
    </w:p>
    <w:p w:rsidR="00363036" w:rsidRPr="0021020A" w:rsidRDefault="00363036" w:rsidP="00890F7E">
      <w:pPr>
        <w:numPr>
          <w:ilvl w:val="1"/>
          <w:numId w:val="14"/>
        </w:numPr>
        <w:tabs>
          <w:tab w:val="num" w:pos="567"/>
        </w:tabs>
        <w:spacing w:before="0" w:after="120"/>
        <w:ind w:hanging="720"/>
        <w:rPr>
          <w:lang w:val="en-US"/>
        </w:rPr>
      </w:pPr>
      <w:r w:rsidRPr="0021020A">
        <w:rPr>
          <w:lang w:val="en-US"/>
        </w:rPr>
        <w:t>A-6:  Specification for General Requirements for Delivery of Rolled Steel, Pla</w:t>
      </w:r>
      <w:r>
        <w:rPr>
          <w:lang w:val="en-US"/>
        </w:rPr>
        <w:t xml:space="preserve">tes, Sheet Piling and Bars for </w:t>
      </w:r>
      <w:r w:rsidRPr="0021020A">
        <w:rPr>
          <w:lang w:val="en-US"/>
        </w:rPr>
        <w:t>Structural Use.</w:t>
      </w:r>
    </w:p>
    <w:p w:rsidR="00363036" w:rsidRPr="0021020A" w:rsidRDefault="00363036" w:rsidP="00890F7E">
      <w:pPr>
        <w:numPr>
          <w:ilvl w:val="1"/>
          <w:numId w:val="14"/>
        </w:numPr>
        <w:tabs>
          <w:tab w:val="num" w:pos="567"/>
        </w:tabs>
        <w:spacing w:before="0" w:after="120"/>
        <w:ind w:hanging="720"/>
        <w:rPr>
          <w:lang w:val="en-US"/>
        </w:rPr>
      </w:pPr>
      <w:r>
        <w:rPr>
          <w:lang w:val="en-US"/>
        </w:rPr>
        <w:t xml:space="preserve">A-36: </w:t>
      </w:r>
      <w:r w:rsidRPr="0021020A">
        <w:rPr>
          <w:lang w:val="en-US"/>
        </w:rPr>
        <w:t>Specification for Structural Steel</w:t>
      </w:r>
    </w:p>
    <w:p w:rsidR="00363036" w:rsidRPr="0021020A" w:rsidRDefault="00363036" w:rsidP="00890F7E">
      <w:pPr>
        <w:numPr>
          <w:ilvl w:val="1"/>
          <w:numId w:val="14"/>
        </w:numPr>
        <w:tabs>
          <w:tab w:val="num" w:pos="567"/>
        </w:tabs>
        <w:spacing w:before="0" w:after="120"/>
        <w:ind w:hanging="720"/>
        <w:rPr>
          <w:lang w:val="en-US"/>
        </w:rPr>
      </w:pPr>
      <w:r>
        <w:rPr>
          <w:lang w:val="en-US"/>
        </w:rPr>
        <w:t xml:space="preserve">A-90: </w:t>
      </w:r>
      <w:r w:rsidRPr="0021020A">
        <w:rPr>
          <w:lang w:val="en-US"/>
        </w:rPr>
        <w:t>Weight of Coating and Zinc Coated (Galvanized) Iron or Steel Articles</w:t>
      </w:r>
    </w:p>
    <w:p w:rsidR="00363036" w:rsidRPr="0021020A" w:rsidRDefault="00363036" w:rsidP="00890F7E">
      <w:pPr>
        <w:numPr>
          <w:ilvl w:val="1"/>
          <w:numId w:val="14"/>
        </w:numPr>
        <w:tabs>
          <w:tab w:val="num" w:pos="567"/>
        </w:tabs>
        <w:spacing w:before="0" w:after="120"/>
        <w:ind w:hanging="720"/>
        <w:rPr>
          <w:lang w:val="en-US"/>
        </w:rPr>
      </w:pPr>
      <w:r>
        <w:rPr>
          <w:lang w:val="en-US"/>
        </w:rPr>
        <w:t xml:space="preserve">A-123: </w:t>
      </w:r>
      <w:r w:rsidRPr="0021020A">
        <w:rPr>
          <w:lang w:val="en-US"/>
        </w:rPr>
        <w:t>Standard Specification for Zinc (Hot Dip) Galvanized Coatings on Steel Products</w:t>
      </w:r>
    </w:p>
    <w:p w:rsidR="00363036" w:rsidRPr="0021020A" w:rsidRDefault="00363036" w:rsidP="00890F7E">
      <w:pPr>
        <w:numPr>
          <w:ilvl w:val="1"/>
          <w:numId w:val="14"/>
        </w:numPr>
        <w:tabs>
          <w:tab w:val="num" w:pos="567"/>
        </w:tabs>
        <w:spacing w:before="0" w:after="120"/>
        <w:ind w:hanging="720"/>
        <w:rPr>
          <w:lang w:val="en-US"/>
        </w:rPr>
      </w:pPr>
      <w:r>
        <w:rPr>
          <w:lang w:val="en-US"/>
        </w:rPr>
        <w:t xml:space="preserve">A-143: </w:t>
      </w:r>
      <w:r w:rsidRPr="0021020A">
        <w:rPr>
          <w:lang w:val="en-US"/>
        </w:rPr>
        <w:t>Practice for Safeguarding Against Embrittlement of Hot-Dip Galvanized Structural Steel Products and Procedure for Detecting Embrittlement.</w:t>
      </w:r>
    </w:p>
    <w:p w:rsidR="00363036" w:rsidRPr="0021020A" w:rsidRDefault="00363036" w:rsidP="00890F7E">
      <w:pPr>
        <w:numPr>
          <w:ilvl w:val="1"/>
          <w:numId w:val="14"/>
        </w:numPr>
        <w:tabs>
          <w:tab w:val="num" w:pos="567"/>
        </w:tabs>
        <w:spacing w:before="0" w:after="120"/>
        <w:ind w:hanging="720"/>
        <w:rPr>
          <w:lang w:val="en-US"/>
        </w:rPr>
      </w:pPr>
      <w:r>
        <w:rPr>
          <w:lang w:val="en-US"/>
        </w:rPr>
        <w:t xml:space="preserve">A-153: </w:t>
      </w:r>
      <w:r w:rsidRPr="0021020A">
        <w:rPr>
          <w:lang w:val="en-US"/>
        </w:rPr>
        <w:t>Standard Specification for Zinc Coating (Hot-dip) on Iron and Steel Hardware</w:t>
      </w:r>
    </w:p>
    <w:p w:rsidR="00363036" w:rsidRPr="0021020A" w:rsidRDefault="00363036" w:rsidP="00890F7E">
      <w:pPr>
        <w:numPr>
          <w:ilvl w:val="1"/>
          <w:numId w:val="14"/>
        </w:numPr>
        <w:tabs>
          <w:tab w:val="num" w:pos="567"/>
        </w:tabs>
        <w:spacing w:before="0" w:after="120"/>
        <w:ind w:hanging="720"/>
        <w:rPr>
          <w:lang w:val="en-US"/>
        </w:rPr>
      </w:pPr>
      <w:r>
        <w:rPr>
          <w:lang w:val="en-US"/>
        </w:rPr>
        <w:t xml:space="preserve">A-239: </w:t>
      </w:r>
      <w:r w:rsidRPr="0021020A">
        <w:rPr>
          <w:lang w:val="en-US"/>
        </w:rPr>
        <w:t xml:space="preserve">Test Method for Location the Thinnest Spot in a Zinc (Galvanized) Coating on Iron or Steel Article by the </w:t>
      </w:r>
      <w:proofErr w:type="spellStart"/>
      <w:r w:rsidRPr="0021020A">
        <w:rPr>
          <w:lang w:val="en-US"/>
        </w:rPr>
        <w:t>Preece</w:t>
      </w:r>
      <w:proofErr w:type="spellEnd"/>
      <w:r w:rsidRPr="0021020A">
        <w:rPr>
          <w:lang w:val="en-US"/>
        </w:rPr>
        <w:t xml:space="preserve"> Test (Cooper Sulfate Dip).</w:t>
      </w:r>
    </w:p>
    <w:p w:rsidR="00363036" w:rsidRPr="0021020A" w:rsidRDefault="00363036" w:rsidP="00890F7E">
      <w:pPr>
        <w:numPr>
          <w:ilvl w:val="1"/>
          <w:numId w:val="14"/>
        </w:numPr>
        <w:tabs>
          <w:tab w:val="num" w:pos="567"/>
        </w:tabs>
        <w:spacing w:before="0" w:after="120"/>
        <w:ind w:hanging="720"/>
        <w:rPr>
          <w:lang w:val="en-US"/>
        </w:rPr>
      </w:pPr>
      <w:r>
        <w:rPr>
          <w:lang w:val="en-US"/>
        </w:rPr>
        <w:t xml:space="preserve">A-242: </w:t>
      </w:r>
      <w:r w:rsidRPr="0021020A">
        <w:rPr>
          <w:lang w:val="en-US"/>
        </w:rPr>
        <w:t>Standard Specification for High - Strength Low - Alloy Structural Steel</w:t>
      </w:r>
    </w:p>
    <w:p w:rsidR="00363036" w:rsidRPr="0021020A" w:rsidRDefault="00363036" w:rsidP="00890F7E">
      <w:pPr>
        <w:numPr>
          <w:ilvl w:val="1"/>
          <w:numId w:val="14"/>
        </w:numPr>
        <w:tabs>
          <w:tab w:val="num" w:pos="567"/>
        </w:tabs>
        <w:spacing w:before="0" w:after="120"/>
        <w:ind w:hanging="720"/>
        <w:rPr>
          <w:lang w:val="en-US"/>
        </w:rPr>
      </w:pPr>
      <w:r>
        <w:rPr>
          <w:lang w:val="en-US"/>
        </w:rPr>
        <w:t xml:space="preserve">A-370: </w:t>
      </w:r>
      <w:r w:rsidRPr="0021020A">
        <w:rPr>
          <w:lang w:val="en-US"/>
        </w:rPr>
        <w:t>Mechanical Testing of Steel Products</w:t>
      </w:r>
    </w:p>
    <w:p w:rsidR="00363036" w:rsidRPr="0021020A" w:rsidRDefault="00363036" w:rsidP="00890F7E">
      <w:pPr>
        <w:numPr>
          <w:ilvl w:val="1"/>
          <w:numId w:val="14"/>
        </w:numPr>
        <w:tabs>
          <w:tab w:val="num" w:pos="567"/>
        </w:tabs>
        <w:spacing w:before="0" w:after="120"/>
        <w:ind w:hanging="720"/>
        <w:rPr>
          <w:lang w:val="en-US"/>
        </w:rPr>
      </w:pPr>
      <w:r w:rsidRPr="0021020A">
        <w:rPr>
          <w:lang w:val="en-US"/>
        </w:rPr>
        <w:t xml:space="preserve">A-384: Recommended Practice for Safeguarding Against Warpage and Distortion </w:t>
      </w:r>
      <w:proofErr w:type="gramStart"/>
      <w:r w:rsidRPr="0021020A">
        <w:rPr>
          <w:lang w:val="en-US"/>
        </w:rPr>
        <w:t>During</w:t>
      </w:r>
      <w:proofErr w:type="gramEnd"/>
      <w:r w:rsidRPr="0021020A">
        <w:rPr>
          <w:lang w:val="en-US"/>
        </w:rPr>
        <w:t xml:space="preserve"> Hot Dip Galvanizing of Steel Structures.</w:t>
      </w:r>
    </w:p>
    <w:p w:rsidR="00363036" w:rsidRPr="0021020A" w:rsidRDefault="00363036" w:rsidP="00890F7E">
      <w:pPr>
        <w:numPr>
          <w:ilvl w:val="1"/>
          <w:numId w:val="14"/>
        </w:numPr>
        <w:tabs>
          <w:tab w:val="num" w:pos="567"/>
        </w:tabs>
        <w:spacing w:before="0" w:after="120"/>
        <w:ind w:hanging="720"/>
        <w:rPr>
          <w:lang w:val="en-US"/>
        </w:rPr>
      </w:pPr>
      <w:r>
        <w:rPr>
          <w:lang w:val="en-US"/>
        </w:rPr>
        <w:t xml:space="preserve">A-394: </w:t>
      </w:r>
      <w:r w:rsidRPr="0021020A">
        <w:rPr>
          <w:lang w:val="en-US"/>
        </w:rPr>
        <w:t>Specification for Galvanized Steel Transmission Tower Bolts</w:t>
      </w:r>
    </w:p>
    <w:p w:rsidR="00363036" w:rsidRPr="0021020A" w:rsidRDefault="00363036" w:rsidP="00890F7E">
      <w:pPr>
        <w:numPr>
          <w:ilvl w:val="1"/>
          <w:numId w:val="14"/>
        </w:numPr>
        <w:tabs>
          <w:tab w:val="num" w:pos="567"/>
        </w:tabs>
        <w:spacing w:before="0" w:after="120"/>
        <w:ind w:hanging="720"/>
        <w:rPr>
          <w:lang w:val="en-US"/>
        </w:rPr>
      </w:pPr>
      <w:r w:rsidRPr="0021020A">
        <w:rPr>
          <w:lang w:val="en-US"/>
        </w:rPr>
        <w:t>A-441: High Strength Low-alloy Structural Manganese Vanadium Steel</w:t>
      </w:r>
    </w:p>
    <w:p w:rsidR="00363036" w:rsidRPr="0021020A" w:rsidRDefault="00363036" w:rsidP="00890F7E">
      <w:pPr>
        <w:numPr>
          <w:ilvl w:val="1"/>
          <w:numId w:val="14"/>
        </w:numPr>
        <w:tabs>
          <w:tab w:val="num" w:pos="567"/>
        </w:tabs>
        <w:spacing w:before="0" w:after="120"/>
        <w:ind w:hanging="720"/>
        <w:rPr>
          <w:lang w:val="en-US"/>
        </w:rPr>
      </w:pPr>
      <w:r>
        <w:rPr>
          <w:lang w:val="en-US"/>
        </w:rPr>
        <w:t xml:space="preserve">A-563: </w:t>
      </w:r>
      <w:r w:rsidRPr="0021020A">
        <w:rPr>
          <w:lang w:val="en-US"/>
        </w:rPr>
        <w:t>Specification for Carbon and Alloy Steel Nuts</w:t>
      </w:r>
    </w:p>
    <w:p w:rsidR="00363036" w:rsidRPr="0021020A" w:rsidRDefault="00363036" w:rsidP="00890F7E">
      <w:pPr>
        <w:numPr>
          <w:ilvl w:val="1"/>
          <w:numId w:val="14"/>
        </w:numPr>
        <w:tabs>
          <w:tab w:val="num" w:pos="567"/>
        </w:tabs>
        <w:spacing w:before="0" w:after="120"/>
        <w:ind w:hanging="720"/>
        <w:rPr>
          <w:lang w:val="en-US"/>
        </w:rPr>
      </w:pPr>
      <w:r w:rsidRPr="0021020A">
        <w:rPr>
          <w:lang w:val="en-US"/>
        </w:rPr>
        <w:t>A-572: Specification for High-Strength Low-Alloy Columbium-Vanadium</w:t>
      </w:r>
    </w:p>
    <w:p w:rsidR="00363036" w:rsidRPr="0021020A" w:rsidRDefault="00363036" w:rsidP="00890F7E">
      <w:pPr>
        <w:numPr>
          <w:ilvl w:val="1"/>
          <w:numId w:val="14"/>
        </w:numPr>
        <w:tabs>
          <w:tab w:val="num" w:pos="567"/>
        </w:tabs>
        <w:spacing w:before="0" w:after="120"/>
        <w:ind w:hanging="720"/>
        <w:rPr>
          <w:lang w:val="en-US"/>
        </w:rPr>
      </w:pPr>
      <w:r w:rsidRPr="0021020A">
        <w:rPr>
          <w:lang w:val="en-US"/>
        </w:rPr>
        <w:t>A-780: Standard Practice for Repair of Damaged and Uncoated Areas of Hot-Dip Galvanized Coatings.</w:t>
      </w:r>
    </w:p>
    <w:p w:rsidR="00363036" w:rsidRPr="0021020A" w:rsidRDefault="00363036" w:rsidP="00890F7E">
      <w:pPr>
        <w:numPr>
          <w:ilvl w:val="1"/>
          <w:numId w:val="14"/>
        </w:numPr>
        <w:tabs>
          <w:tab w:val="num" w:pos="567"/>
        </w:tabs>
        <w:spacing w:before="0" w:after="120"/>
        <w:ind w:hanging="720"/>
        <w:rPr>
          <w:lang w:val="en-US"/>
        </w:rPr>
      </w:pPr>
      <w:r w:rsidRPr="0021020A">
        <w:rPr>
          <w:lang w:val="en-US"/>
        </w:rPr>
        <w:t>B-6: Standard Specification for Zinc (Slab Zinc)</w:t>
      </w:r>
    </w:p>
    <w:p w:rsidR="00363036" w:rsidRPr="0021020A" w:rsidRDefault="00363036" w:rsidP="00890F7E">
      <w:pPr>
        <w:numPr>
          <w:ilvl w:val="1"/>
          <w:numId w:val="14"/>
        </w:numPr>
        <w:tabs>
          <w:tab w:val="num" w:pos="567"/>
        </w:tabs>
        <w:spacing w:before="0" w:after="120"/>
        <w:ind w:hanging="720"/>
        <w:rPr>
          <w:lang w:val="en-US"/>
        </w:rPr>
      </w:pPr>
      <w:r w:rsidRPr="0021020A">
        <w:rPr>
          <w:lang w:val="en-US"/>
        </w:rPr>
        <w:t>B-695: Coatings of Zinc Mechanically Deposited on Iron and Steel Magnetic Particle Examination</w:t>
      </w:r>
    </w:p>
    <w:p w:rsidR="00363036" w:rsidRPr="0021020A" w:rsidRDefault="00363036" w:rsidP="00890F7E">
      <w:pPr>
        <w:numPr>
          <w:ilvl w:val="1"/>
          <w:numId w:val="14"/>
        </w:numPr>
        <w:tabs>
          <w:tab w:val="num" w:pos="567"/>
        </w:tabs>
        <w:spacing w:before="0" w:after="120"/>
        <w:ind w:hanging="720"/>
        <w:rPr>
          <w:lang w:val="en-US"/>
        </w:rPr>
      </w:pPr>
      <w:r w:rsidRPr="0021020A">
        <w:rPr>
          <w:lang w:val="en-US"/>
        </w:rPr>
        <w:t>B-201: Standard Practice for Testing Chromate Coatings on Zinc and Cadmium Surfaces</w:t>
      </w:r>
    </w:p>
    <w:p w:rsidR="00363036" w:rsidRPr="0021020A" w:rsidRDefault="00363036" w:rsidP="00890F7E">
      <w:pPr>
        <w:numPr>
          <w:ilvl w:val="0"/>
          <w:numId w:val="13"/>
        </w:numPr>
        <w:tabs>
          <w:tab w:val="clear" w:pos="720"/>
          <w:tab w:val="num" w:pos="567"/>
        </w:tabs>
        <w:spacing w:before="0" w:after="120"/>
        <w:ind w:hanging="720"/>
        <w:rPr>
          <w:lang w:val="en-US"/>
        </w:rPr>
      </w:pPr>
      <w:proofErr w:type="spellStart"/>
      <w:r w:rsidRPr="0021020A">
        <w:rPr>
          <w:lang w:val="en-US"/>
        </w:rPr>
        <w:t>Publicación</w:t>
      </w:r>
      <w:proofErr w:type="spellEnd"/>
      <w:r w:rsidRPr="0021020A">
        <w:rPr>
          <w:lang w:val="en-US"/>
        </w:rPr>
        <w:t xml:space="preserve">  SSPC:  Steel Structures Painting Council</w:t>
      </w:r>
    </w:p>
    <w:p w:rsidR="00363036" w:rsidRPr="0021020A" w:rsidRDefault="00363036" w:rsidP="00890F7E">
      <w:pPr>
        <w:numPr>
          <w:ilvl w:val="1"/>
          <w:numId w:val="14"/>
        </w:numPr>
        <w:tabs>
          <w:tab w:val="num" w:pos="567"/>
        </w:tabs>
        <w:spacing w:before="0" w:after="120"/>
        <w:ind w:hanging="720"/>
        <w:rPr>
          <w:lang w:val="en-US"/>
        </w:rPr>
      </w:pPr>
      <w:r w:rsidRPr="0021020A">
        <w:rPr>
          <w:lang w:val="en-US"/>
        </w:rPr>
        <w:t>•</w:t>
      </w:r>
      <w:r w:rsidRPr="0021020A">
        <w:rPr>
          <w:lang w:val="en-US"/>
        </w:rPr>
        <w:tab/>
        <w:t>SSPC-SP1 Solvent Cleaning</w:t>
      </w:r>
    </w:p>
    <w:p w:rsidR="00363036" w:rsidRPr="0021020A" w:rsidRDefault="00363036" w:rsidP="00890F7E">
      <w:pPr>
        <w:numPr>
          <w:ilvl w:val="1"/>
          <w:numId w:val="14"/>
        </w:numPr>
        <w:tabs>
          <w:tab w:val="num" w:pos="567"/>
        </w:tabs>
        <w:spacing w:before="0" w:after="120"/>
        <w:ind w:hanging="720"/>
        <w:rPr>
          <w:lang w:val="en-US"/>
        </w:rPr>
      </w:pPr>
      <w:r w:rsidRPr="0021020A">
        <w:rPr>
          <w:lang w:val="en-US"/>
        </w:rPr>
        <w:t>•</w:t>
      </w:r>
      <w:r w:rsidRPr="0021020A">
        <w:rPr>
          <w:lang w:val="en-US"/>
        </w:rPr>
        <w:tab/>
        <w:t>SSPC-SP2 Hand Tool Cleaning</w:t>
      </w:r>
    </w:p>
    <w:p w:rsidR="00363036" w:rsidRPr="00A55A78" w:rsidRDefault="00363036" w:rsidP="00890F7E">
      <w:pPr>
        <w:numPr>
          <w:ilvl w:val="1"/>
          <w:numId w:val="14"/>
        </w:numPr>
        <w:tabs>
          <w:tab w:val="num" w:pos="567"/>
        </w:tabs>
        <w:spacing w:before="0" w:after="120"/>
        <w:ind w:hanging="720"/>
        <w:rPr>
          <w:lang w:val="en-US"/>
        </w:rPr>
      </w:pPr>
      <w:r w:rsidRPr="00A55A78">
        <w:rPr>
          <w:lang w:val="en-US"/>
        </w:rPr>
        <w:t>•</w:t>
      </w:r>
      <w:r w:rsidRPr="00A55A78">
        <w:rPr>
          <w:lang w:val="en-US"/>
        </w:rPr>
        <w:tab/>
        <w:t>SSPC-SP3 Power Tool Cleaning</w:t>
      </w:r>
    </w:p>
    <w:p w:rsidR="00363036" w:rsidRPr="00A55A78" w:rsidRDefault="00363036" w:rsidP="00890F7E">
      <w:pPr>
        <w:numPr>
          <w:ilvl w:val="1"/>
          <w:numId w:val="14"/>
        </w:numPr>
        <w:tabs>
          <w:tab w:val="num" w:pos="567"/>
        </w:tabs>
        <w:spacing w:before="0" w:after="120"/>
        <w:ind w:hanging="720"/>
        <w:rPr>
          <w:lang w:val="en-US"/>
        </w:rPr>
      </w:pPr>
      <w:r w:rsidRPr="00A55A78">
        <w:rPr>
          <w:lang w:val="en-US"/>
        </w:rPr>
        <w:t>•</w:t>
      </w:r>
      <w:r w:rsidRPr="00A55A78">
        <w:rPr>
          <w:lang w:val="en-US"/>
        </w:rPr>
        <w:tab/>
        <w:t>SSPC-SP5 White Blast Cleaning</w:t>
      </w:r>
    </w:p>
    <w:p w:rsidR="00363036" w:rsidRPr="00363036" w:rsidRDefault="00363036" w:rsidP="00363036">
      <w:pPr>
        <w:pStyle w:val="Ttulo1"/>
        <w:rPr>
          <w:lang w:val="es-PE"/>
        </w:rPr>
      </w:pPr>
      <w:bookmarkStart w:id="10" w:name="_Toc329960985"/>
      <w:bookmarkStart w:id="11" w:name="_Toc330158276"/>
      <w:bookmarkStart w:id="12" w:name="_Toc334196988"/>
      <w:bookmarkStart w:id="13" w:name="_Toc530067920"/>
      <w:r w:rsidRPr="00363036">
        <w:rPr>
          <w:lang w:val="es-PE"/>
        </w:rPr>
        <w:lastRenderedPageBreak/>
        <w:t>DISEÑO</w:t>
      </w:r>
      <w:bookmarkEnd w:id="10"/>
      <w:bookmarkEnd w:id="11"/>
      <w:bookmarkEnd w:id="12"/>
      <w:bookmarkEnd w:id="13"/>
    </w:p>
    <w:p w:rsidR="00363036" w:rsidRPr="00531E9C" w:rsidRDefault="00363036" w:rsidP="00363036">
      <w:r w:rsidRPr="00531E9C">
        <w:t>El Contratista debe configurar, dimensionar y diseñar las diferentes estructuras tanto de los soportes de equipos como de los pórticos que componen las subestaciones, de acuerdo con las dimensiones y requerimientos de los equipos, los requerimientos eléctricos en cuanto a distancias de seguridad, disposición física, alturas de conexión y niveles de adecuación del t</w:t>
      </w:r>
      <w:r>
        <w:t>erreno, entre otros. Los diseños deben estar</w:t>
      </w:r>
      <w:r w:rsidRPr="00531E9C">
        <w:t xml:space="preserve"> conforme</w:t>
      </w:r>
      <w:r>
        <w:t>s</w:t>
      </w:r>
      <w:r w:rsidRPr="00531E9C">
        <w:t xml:space="preserve"> con las dimensiones nominales, cargas y siluetas mostradas en los planos guías de diseño </w:t>
      </w:r>
      <w:r>
        <w:t xml:space="preserve">igualmente </w:t>
      </w:r>
      <w:r w:rsidRPr="00531E9C">
        <w:t>elaborados por el contratista.</w:t>
      </w:r>
    </w:p>
    <w:p w:rsidR="00363036" w:rsidRPr="00531E9C" w:rsidRDefault="00363036" w:rsidP="00363036">
      <w:r w:rsidRPr="00531E9C">
        <w:t>Para garantizar seguridad en las maniobras de operación de los patios de las subestaciones se debe considerar una altura mínima de soportes de equipos de 2,25 m, en los casos donde aplique se puede considerar la parte metálica en la base que poseen algunos equipos para cumplir con esta altura mínima.</w:t>
      </w:r>
    </w:p>
    <w:p w:rsidR="00363036" w:rsidRPr="00531E9C" w:rsidRDefault="00363036" w:rsidP="00363036">
      <w:r w:rsidRPr="00531E9C">
        <w:t xml:space="preserve">La rigidez de las estructuras de soporte será tal que el alineamiento de los aparatos a los cuales soporta, no será perturbado por las fuerzas a las que estarán sujetas.  Las estructuras serán suministradas con todo lo necesario para acomodar los equipos y accesorios provistos en el proyecto, permitiéndose sin problemas asegurar las estructuras a la fundación. </w:t>
      </w:r>
    </w:p>
    <w:p w:rsidR="00363036" w:rsidRDefault="00363036" w:rsidP="00363036">
      <w:r w:rsidRPr="00531E9C">
        <w:t xml:space="preserve">Para cada tipo de estructura antes de la fabricación el Contratista debe someter </w:t>
      </w:r>
      <w:r>
        <w:t>a</w:t>
      </w:r>
      <w:r w:rsidRPr="00531E9C">
        <w:t xml:space="preserve"> aprobación de </w:t>
      </w:r>
      <w:r w:rsidR="00CC6964">
        <w:t xml:space="preserve">ENDE </w:t>
      </w:r>
      <w:r w:rsidR="00680BC6">
        <w:t>CORPORACIÓN</w:t>
      </w:r>
      <w:r w:rsidRPr="00531E9C">
        <w:t xml:space="preserve"> las memorias de cálculo, el método de cálculo utilizado y los esfuerzos máximos admisibles en el material utilizado, de acuerdo con los requerimientos estipulados en esta sección del documento.</w:t>
      </w:r>
    </w:p>
    <w:p w:rsidR="00363036" w:rsidRDefault="00363036" w:rsidP="00890F7E">
      <w:pPr>
        <w:pStyle w:val="Ttulo2"/>
        <w:numPr>
          <w:ilvl w:val="1"/>
          <w:numId w:val="31"/>
        </w:numPr>
        <w:tabs>
          <w:tab w:val="left" w:pos="284"/>
        </w:tabs>
        <w:spacing w:before="360"/>
      </w:pPr>
      <w:bookmarkStart w:id="14" w:name="_Toc435511421"/>
      <w:bookmarkStart w:id="15" w:name="_Toc211673128"/>
      <w:bookmarkStart w:id="16" w:name="_Toc329960986"/>
      <w:bookmarkStart w:id="17" w:name="_Toc330158277"/>
      <w:bookmarkStart w:id="18" w:name="_Toc334196989"/>
      <w:bookmarkStart w:id="19" w:name="_Toc530067921"/>
      <w:r>
        <w:t>INFORMACIÓN DE REFERENCIA</w:t>
      </w:r>
      <w:bookmarkEnd w:id="14"/>
      <w:bookmarkEnd w:id="15"/>
      <w:bookmarkEnd w:id="16"/>
      <w:bookmarkEnd w:id="17"/>
      <w:bookmarkEnd w:id="18"/>
      <w:bookmarkEnd w:id="19"/>
    </w:p>
    <w:p w:rsidR="00363036" w:rsidRDefault="00363036" w:rsidP="00363036">
      <w:r>
        <w:t>Los diseños de las estructuras deben considerar la información contenida en los siguientes documentos, cuya obtención o elaboración es de entera responsabilidad del contratista:</w:t>
      </w:r>
    </w:p>
    <w:p w:rsidR="00363036" w:rsidRDefault="00363036" w:rsidP="00890F7E">
      <w:pPr>
        <w:numPr>
          <w:ilvl w:val="0"/>
          <w:numId w:val="15"/>
        </w:numPr>
        <w:spacing w:before="0" w:after="120"/>
      </w:pPr>
      <w:r>
        <w:t>Disposición física de la subestación.</w:t>
      </w:r>
    </w:p>
    <w:p w:rsidR="00363036" w:rsidRDefault="00363036" w:rsidP="00890F7E">
      <w:pPr>
        <w:numPr>
          <w:ilvl w:val="0"/>
          <w:numId w:val="15"/>
        </w:numPr>
        <w:spacing w:before="0" w:after="120"/>
      </w:pPr>
      <w:r>
        <w:t>Informe meteorológico del proyecto</w:t>
      </w:r>
    </w:p>
    <w:p w:rsidR="00363036" w:rsidRDefault="00363036" w:rsidP="00890F7E">
      <w:pPr>
        <w:numPr>
          <w:ilvl w:val="0"/>
          <w:numId w:val="15"/>
        </w:numPr>
        <w:spacing w:before="0" w:after="120"/>
      </w:pPr>
      <w:r>
        <w:t>Estudio y planos de adecuación del lote del proyecto</w:t>
      </w:r>
    </w:p>
    <w:p w:rsidR="00363036" w:rsidRDefault="00363036" w:rsidP="00890F7E">
      <w:pPr>
        <w:numPr>
          <w:ilvl w:val="0"/>
          <w:numId w:val="15"/>
        </w:numPr>
        <w:spacing w:before="0" w:after="120"/>
      </w:pPr>
      <w:r>
        <w:t xml:space="preserve">Estudio de amenaza sísmica realizado para la zona del proyecto </w:t>
      </w:r>
    </w:p>
    <w:p w:rsidR="00363036" w:rsidRDefault="00363036" w:rsidP="00890F7E">
      <w:pPr>
        <w:numPr>
          <w:ilvl w:val="0"/>
          <w:numId w:val="15"/>
        </w:numPr>
        <w:spacing w:before="0" w:after="120"/>
      </w:pPr>
      <w:r>
        <w:t>Cartas técnicas de los equipos que se suministrarán para el proyecto</w:t>
      </w:r>
    </w:p>
    <w:p w:rsidR="00363036" w:rsidRDefault="00363036" w:rsidP="00890F7E">
      <w:pPr>
        <w:pStyle w:val="Ttulo2"/>
        <w:numPr>
          <w:ilvl w:val="1"/>
          <w:numId w:val="31"/>
        </w:numPr>
        <w:tabs>
          <w:tab w:val="left" w:pos="284"/>
        </w:tabs>
        <w:spacing w:before="360"/>
      </w:pPr>
      <w:bookmarkStart w:id="20" w:name="_Toc431605167"/>
      <w:bookmarkStart w:id="21" w:name="_Toc435511423"/>
      <w:bookmarkStart w:id="22" w:name="_Toc211673129"/>
      <w:bookmarkStart w:id="23" w:name="_Toc329960987"/>
      <w:bookmarkStart w:id="24" w:name="_Toc330158278"/>
      <w:bookmarkStart w:id="25" w:name="_Toc334196990"/>
      <w:bookmarkStart w:id="26" w:name="_Toc530067922"/>
      <w:bookmarkStart w:id="27" w:name="_Hlt96749213"/>
      <w:r w:rsidRPr="008649F2">
        <w:t>CARGAS</w:t>
      </w:r>
      <w:bookmarkEnd w:id="20"/>
      <w:bookmarkEnd w:id="21"/>
      <w:bookmarkEnd w:id="22"/>
      <w:bookmarkEnd w:id="23"/>
      <w:bookmarkEnd w:id="24"/>
      <w:bookmarkEnd w:id="25"/>
      <w:bookmarkEnd w:id="26"/>
    </w:p>
    <w:bookmarkEnd w:id="27"/>
    <w:p w:rsidR="00363036" w:rsidRDefault="00363036" w:rsidP="00363036">
      <w:r>
        <w:t>Las estructuras metálicas para los pórticos y los soportes de equipos de patio de las subestaciones del proyecto estarán sometidas a cargas de tensión estática y electrodinámica de cortocircuito sobre los conductores en templas y barrajes, cables de guarda y conductores de conexionado entre los equipos; cargas asociadas a las estructuras como equipos, accesorios de anclaje (cadenas de aisladores y herrajes), plataformas, mandos, cargas de accionamiento de equipos y las cargas de peso propio, viento, sismo, montaje y mantenimiento.</w:t>
      </w:r>
    </w:p>
    <w:p w:rsidR="00363036" w:rsidRDefault="00363036" w:rsidP="00890F7E">
      <w:pPr>
        <w:pStyle w:val="Ttulo3"/>
        <w:keepLines w:val="0"/>
        <w:numPr>
          <w:ilvl w:val="2"/>
          <w:numId w:val="31"/>
        </w:numPr>
        <w:autoSpaceDE/>
        <w:autoSpaceDN/>
        <w:adjustRightInd/>
        <w:spacing w:after="120"/>
        <w:ind w:left="851" w:hanging="851"/>
      </w:pPr>
      <w:bookmarkStart w:id="28" w:name="_Toc334196991"/>
      <w:r>
        <w:lastRenderedPageBreak/>
        <w:t>CARGAS DE CONEXIÓN SOBRE ESTRUCTURAS DE PÓRTICOS Y SOPORTES DE EQUIPOS</w:t>
      </w:r>
      <w:bookmarkEnd w:id="28"/>
    </w:p>
    <w:p w:rsidR="00363036" w:rsidRDefault="00363036" w:rsidP="00363036">
      <w:r>
        <w:t>El cálculo de las tensiones (cargas) básicas de diseño de los barrajes deberá realizarse partiendo del criterio de que la flecha máxima para condición EDS del barraje sea del 3% del vano correspondiente.</w:t>
      </w:r>
    </w:p>
    <w:p w:rsidR="00363036" w:rsidRDefault="00363036" w:rsidP="00363036">
      <w:r>
        <w:t xml:space="preserve">Los efectos mecánicos debidos al corto circuito deberán calcularse según las indicaciones de la Publicación </w:t>
      </w:r>
      <w:proofErr w:type="spellStart"/>
      <w:r>
        <w:t>Cigré</w:t>
      </w:r>
      <w:proofErr w:type="spellEnd"/>
      <w:r>
        <w:t xml:space="preserve"> “</w:t>
      </w:r>
      <w:proofErr w:type="spellStart"/>
      <w:r>
        <w:t>The</w:t>
      </w:r>
      <w:proofErr w:type="spellEnd"/>
      <w:r>
        <w:t xml:space="preserve"> </w:t>
      </w:r>
      <w:proofErr w:type="spellStart"/>
      <w:r>
        <w:t>mecahanical</w:t>
      </w:r>
      <w:proofErr w:type="spellEnd"/>
      <w:r>
        <w:t xml:space="preserve"> </w:t>
      </w:r>
      <w:proofErr w:type="spellStart"/>
      <w:r>
        <w:t>effects</w:t>
      </w:r>
      <w:proofErr w:type="spellEnd"/>
      <w:r>
        <w:t xml:space="preserve"> of short </w:t>
      </w:r>
      <w:proofErr w:type="spellStart"/>
      <w:r>
        <w:t>circuit</w:t>
      </w:r>
      <w:proofErr w:type="spellEnd"/>
      <w:r>
        <w:t xml:space="preserve"> </w:t>
      </w:r>
      <w:proofErr w:type="spellStart"/>
      <w:r>
        <w:t>currents</w:t>
      </w:r>
      <w:proofErr w:type="spellEnd"/>
      <w:r>
        <w:t xml:space="preserve"> in open air </w:t>
      </w:r>
      <w:proofErr w:type="spellStart"/>
      <w:r>
        <w:t>substations</w:t>
      </w:r>
      <w:proofErr w:type="spellEnd"/>
      <w:r>
        <w:t xml:space="preserve">”  1996 y 2002 (Publicaciones 105 y 214) o en su defecto bajo la Norma IEC 865 “Short </w:t>
      </w:r>
      <w:proofErr w:type="spellStart"/>
      <w:r>
        <w:t>Circuit</w:t>
      </w:r>
      <w:proofErr w:type="spellEnd"/>
      <w:r>
        <w:t xml:space="preserve"> </w:t>
      </w:r>
      <w:proofErr w:type="spellStart"/>
      <w:r>
        <w:t>cuerrents</w:t>
      </w:r>
      <w:proofErr w:type="spellEnd"/>
      <w:r>
        <w:t xml:space="preserve"> </w:t>
      </w:r>
      <w:proofErr w:type="spellStart"/>
      <w:r>
        <w:t>Calculations</w:t>
      </w:r>
      <w:proofErr w:type="spellEnd"/>
      <w:r>
        <w:t xml:space="preserve"> </w:t>
      </w:r>
      <w:proofErr w:type="spellStart"/>
      <w:r>
        <w:t>effects</w:t>
      </w:r>
      <w:proofErr w:type="spellEnd"/>
      <w:r>
        <w:t>”.  Se debe verificar las distancias mínimas fase- fase durante corto circuito y de ser necesario ajustar la tensión EDS básica con el fin de cumplir las distancias mínimas para el nivel de tensión requerido.</w:t>
      </w:r>
    </w:p>
    <w:p w:rsidR="00363036" w:rsidRDefault="00363036" w:rsidP="00890F7E">
      <w:pPr>
        <w:pStyle w:val="Ttulo3"/>
        <w:keepLines w:val="0"/>
        <w:numPr>
          <w:ilvl w:val="2"/>
          <w:numId w:val="31"/>
        </w:numPr>
        <w:autoSpaceDE/>
        <w:autoSpaceDN/>
        <w:adjustRightInd/>
        <w:spacing w:after="120"/>
        <w:ind w:left="851" w:hanging="851"/>
      </w:pPr>
      <w:bookmarkStart w:id="29" w:name="_Toc334196992"/>
      <w:r>
        <w:t>CARGAS DE PESO PROPIO</w:t>
      </w:r>
      <w:bookmarkEnd w:id="29"/>
    </w:p>
    <w:p w:rsidR="00363036" w:rsidRDefault="00363036" w:rsidP="00363036">
      <w:r>
        <w:t>Se deben estimar las cargas de peso propio de las estructuras de acuerdo con las propiedades asignadas en la etapa de diseño a los elementos que conformarán las columnas y soportes de equipos, adicionando el peso de las platinas, elementos de conexión y galvanizado.</w:t>
      </w:r>
    </w:p>
    <w:p w:rsidR="00363036" w:rsidRDefault="00363036" w:rsidP="00363036">
      <w:r>
        <w:t>Los pesos propios de los equipos que serán soportados por las estructuras deben ser determinados con base en las propiedades de los equipos a suministrar.  Así mismo se deben considerar los pesos propios y la ubicación de las cajas de mando y de los mecanismos de accionamiento, entre otros.</w:t>
      </w:r>
    </w:p>
    <w:p w:rsidR="00363036" w:rsidRDefault="00363036" w:rsidP="00890F7E">
      <w:pPr>
        <w:pStyle w:val="Ttulo3"/>
        <w:keepLines w:val="0"/>
        <w:numPr>
          <w:ilvl w:val="2"/>
          <w:numId w:val="31"/>
        </w:numPr>
        <w:autoSpaceDE/>
        <w:autoSpaceDN/>
        <w:adjustRightInd/>
        <w:spacing w:after="120"/>
        <w:ind w:left="851" w:hanging="851"/>
      </w:pPr>
      <w:bookmarkStart w:id="30" w:name="_Toc334196993"/>
      <w:r>
        <w:t>CARGAS DE VIENTO</w:t>
      </w:r>
      <w:bookmarkEnd w:id="30"/>
      <w:r>
        <w:t xml:space="preserve"> </w:t>
      </w:r>
    </w:p>
    <w:p w:rsidR="00363036" w:rsidRDefault="00363036" w:rsidP="00363036">
      <w:r>
        <w:t>Para la estimación de las cargas de viento sobre las estructuras se debe seguir la metodología ilustrada en el documento de "</w:t>
      </w:r>
      <w:proofErr w:type="spellStart"/>
      <w:r>
        <w:t>Guidelines</w:t>
      </w:r>
      <w:proofErr w:type="spellEnd"/>
      <w:r>
        <w:t xml:space="preserve"> </w:t>
      </w:r>
      <w:proofErr w:type="spellStart"/>
      <w:r>
        <w:t>for</w:t>
      </w:r>
      <w:proofErr w:type="spellEnd"/>
      <w:r>
        <w:t xml:space="preserve"> </w:t>
      </w:r>
      <w:proofErr w:type="spellStart"/>
      <w:r>
        <w:t>Electrical</w:t>
      </w:r>
      <w:proofErr w:type="spellEnd"/>
      <w:r>
        <w:t xml:space="preserve"> </w:t>
      </w:r>
      <w:proofErr w:type="spellStart"/>
      <w:r>
        <w:t>Transmission</w:t>
      </w:r>
      <w:proofErr w:type="spellEnd"/>
      <w:r>
        <w:t xml:space="preserve"> Line </w:t>
      </w:r>
      <w:proofErr w:type="spellStart"/>
      <w:r>
        <w:t>Structural</w:t>
      </w:r>
      <w:proofErr w:type="spellEnd"/>
      <w:r>
        <w:t xml:space="preserve"> </w:t>
      </w:r>
      <w:proofErr w:type="spellStart"/>
      <w:r>
        <w:t>Loading</w:t>
      </w:r>
      <w:proofErr w:type="spellEnd"/>
      <w:r>
        <w:t>", Manual No 74 de la ASCE.</w:t>
      </w:r>
    </w:p>
    <w:p w:rsidR="00363036" w:rsidRDefault="00363036" w:rsidP="00363036">
      <w:r>
        <w:t>Se debe considerar la máxima velocidad del viento de acuerdo con la normatividad de construcción que rige para la zona del proyecto.</w:t>
      </w:r>
    </w:p>
    <w:p w:rsidR="00363036" w:rsidRDefault="00363036" w:rsidP="00890F7E">
      <w:pPr>
        <w:pStyle w:val="Ttulo3"/>
        <w:keepLines w:val="0"/>
        <w:numPr>
          <w:ilvl w:val="2"/>
          <w:numId w:val="31"/>
        </w:numPr>
        <w:autoSpaceDE/>
        <w:autoSpaceDN/>
        <w:adjustRightInd/>
        <w:spacing w:after="120"/>
        <w:ind w:left="851" w:hanging="851"/>
      </w:pPr>
      <w:bookmarkStart w:id="31" w:name="_Toc334196994"/>
      <w:r>
        <w:t>CARGAS DE SISMO</w:t>
      </w:r>
      <w:bookmarkEnd w:id="31"/>
      <w:r>
        <w:t xml:space="preserve"> </w:t>
      </w:r>
    </w:p>
    <w:p w:rsidR="00363036" w:rsidRDefault="00363036" w:rsidP="00363036">
      <w:r>
        <w:t>Los cálculos de las cargas sísmicas deben ejecutarse con el espectro sísmico de diseño construido para la zona del proyecto.</w:t>
      </w:r>
    </w:p>
    <w:p w:rsidR="00363036" w:rsidRDefault="00363036" w:rsidP="00363036">
      <w:r>
        <w:t>Para el cálculo de las cargas de sismo sobre las estructuras se debe utilizar preferiblemente el procedimiento de la fuerza horizontal equivalente, utilizando los espectros últimos de diseño para el 5% de amortiguamiento.</w:t>
      </w:r>
    </w:p>
    <w:p w:rsidR="00363036" w:rsidRDefault="00363036" w:rsidP="00363036">
      <w:r>
        <w:t>Las componentes verticales de los movimientos sísmicos de diseño se deben tomar como las dos terceras partes de los valores correspondientes a los efectos horizontales y se aplicarán tanto en la dirección de la gravedad como en la dirección contraria a ésta.</w:t>
      </w:r>
    </w:p>
    <w:p w:rsidR="00363036" w:rsidRDefault="00363036" w:rsidP="00363036">
      <w:r>
        <w:t xml:space="preserve">Para pórticos y soportes de equipos, el coeficiente de disipación de energía R debe tener un valor máximo de 2.5 y 1,0 respectivamente, salvo un análisis </w:t>
      </w:r>
      <w:proofErr w:type="spellStart"/>
      <w:r>
        <w:t>elastoplástico</w:t>
      </w:r>
      <w:proofErr w:type="spellEnd"/>
      <w:r>
        <w:t xml:space="preserve"> de </w:t>
      </w:r>
      <w:r>
        <w:lastRenderedPageBreak/>
        <w:t>conexiones de la estructura que permita estimar la magnitud de la disipación de la energía.</w:t>
      </w:r>
    </w:p>
    <w:p w:rsidR="00363036" w:rsidRDefault="00363036" w:rsidP="00890F7E">
      <w:pPr>
        <w:pStyle w:val="Ttulo3"/>
        <w:keepLines w:val="0"/>
        <w:numPr>
          <w:ilvl w:val="2"/>
          <w:numId w:val="31"/>
        </w:numPr>
        <w:autoSpaceDE/>
        <w:autoSpaceDN/>
        <w:adjustRightInd/>
        <w:spacing w:after="120"/>
        <w:ind w:left="851" w:hanging="851"/>
      </w:pPr>
      <w:bookmarkStart w:id="32" w:name="_Toc334196995"/>
      <w:r>
        <w:t>CARGAS DE MONTAJE Y MANTENIMIENTO</w:t>
      </w:r>
      <w:bookmarkEnd w:id="32"/>
    </w:p>
    <w:p w:rsidR="00363036" w:rsidRDefault="00363036" w:rsidP="00363036">
      <w:r>
        <w:t>Se tendrán en cuenta dentro del diseño de las estructuras las cargas debidas al montaje y mantenimiento de los conductores, cables de guarda y equipos.</w:t>
      </w:r>
    </w:p>
    <w:p w:rsidR="00363036" w:rsidRDefault="00363036" w:rsidP="00363036">
      <w:r>
        <w:t xml:space="preserve">En columnas el castillete será diseñado para resistir, además de las otras solicitaciones indicadas, la acción de un hombre con herramienta de montaje que equivale a aplicar verticalmente un peso aproximado de 150 </w:t>
      </w:r>
      <w:proofErr w:type="spellStart"/>
      <w:r>
        <w:t>daN</w:t>
      </w:r>
      <w:proofErr w:type="spellEnd"/>
      <w:r>
        <w:t>.</w:t>
      </w:r>
    </w:p>
    <w:p w:rsidR="00363036" w:rsidRDefault="00363036" w:rsidP="00363036">
      <w:r>
        <w:t xml:space="preserve">En vigas el nodo donde llega cada barraje, será diseñado para resistir, además de las otras solicitaciones indicadas, la acción de dos hombres con herramienta de montaje que equivale a aplicar verticalmente un peso aproximado de 250 </w:t>
      </w:r>
      <w:proofErr w:type="spellStart"/>
      <w:r>
        <w:t>daN</w:t>
      </w:r>
      <w:proofErr w:type="spellEnd"/>
      <w:r>
        <w:t>.</w:t>
      </w:r>
    </w:p>
    <w:p w:rsidR="00363036" w:rsidRDefault="00363036" w:rsidP="00363036">
      <w:r>
        <w:t xml:space="preserve">Así mismo, todos los miembros de las estructuras cuyo eje longitudinal forme un ángulo con la horizontal menor que 45 grados tendrán suficiente sección para resistir una carga adicional de 150 </w:t>
      </w:r>
      <w:proofErr w:type="spellStart"/>
      <w:r>
        <w:t>daN</w:t>
      </w:r>
      <w:proofErr w:type="spellEnd"/>
      <w:r>
        <w:t xml:space="preserve"> vertical,  aplicada en cualquier punto de su eje longitudinal.</w:t>
      </w:r>
    </w:p>
    <w:p w:rsidR="00363036" w:rsidRDefault="00363036" w:rsidP="00363036">
      <w:r>
        <w:t xml:space="preserve">En el territorio </w:t>
      </w:r>
      <w:r w:rsidR="006E55E8">
        <w:t>boliviano</w:t>
      </w:r>
      <w:r>
        <w:t xml:space="preserve"> se deberá considerar la normatividad aplicable para el trabajo en alturas.</w:t>
      </w:r>
    </w:p>
    <w:p w:rsidR="00363036" w:rsidRDefault="00363036" w:rsidP="00890F7E">
      <w:pPr>
        <w:pStyle w:val="Ttulo2"/>
        <w:numPr>
          <w:ilvl w:val="1"/>
          <w:numId w:val="31"/>
        </w:numPr>
        <w:tabs>
          <w:tab w:val="left" w:pos="284"/>
        </w:tabs>
        <w:spacing w:before="360"/>
        <w:ind w:left="567" w:hanging="567"/>
      </w:pPr>
      <w:bookmarkStart w:id="33" w:name="_Toc367592001"/>
      <w:bookmarkStart w:id="34" w:name="_Toc368113508"/>
      <w:bookmarkStart w:id="35" w:name="_Toc368420472"/>
      <w:bookmarkStart w:id="36" w:name="_Toc379087420"/>
      <w:bookmarkStart w:id="37" w:name="_Toc377179014"/>
      <w:bookmarkStart w:id="38" w:name="_Toc377179584"/>
      <w:bookmarkStart w:id="39" w:name="_Toc431099376"/>
      <w:bookmarkStart w:id="40" w:name="_Toc435511428"/>
      <w:bookmarkStart w:id="41" w:name="_Toc211673130"/>
      <w:bookmarkStart w:id="42" w:name="_Toc329960988"/>
      <w:bookmarkStart w:id="43" w:name="_Toc330158279"/>
      <w:bookmarkStart w:id="44" w:name="_Toc334196996"/>
      <w:bookmarkStart w:id="45" w:name="_Toc530067923"/>
      <w:bookmarkStart w:id="46" w:name="_Hlt96749227"/>
      <w:r w:rsidRPr="009C1EC4">
        <w:t>COMBINACIONES DE CARGA Y FACTORES DE SOBRECARGA</w:t>
      </w:r>
      <w:bookmarkEnd w:id="33"/>
      <w:bookmarkEnd w:id="34"/>
      <w:bookmarkEnd w:id="35"/>
      <w:bookmarkEnd w:id="36"/>
      <w:bookmarkEnd w:id="37"/>
      <w:bookmarkEnd w:id="38"/>
      <w:bookmarkEnd w:id="39"/>
      <w:bookmarkEnd w:id="40"/>
      <w:bookmarkEnd w:id="41"/>
      <w:bookmarkEnd w:id="42"/>
      <w:bookmarkEnd w:id="43"/>
      <w:bookmarkEnd w:id="44"/>
      <w:bookmarkEnd w:id="45"/>
      <w:r w:rsidRPr="009C1EC4">
        <w:t xml:space="preserve"> </w:t>
      </w:r>
    </w:p>
    <w:bookmarkEnd w:id="46"/>
    <w:p w:rsidR="00363036" w:rsidRDefault="00363036" w:rsidP="00363036">
      <w:r>
        <w:t>Todas las estructuras metálicas para las subestaciones del proyecto deben ser diseñadas para la combinación más crítica de carga a tiro unilateral. Los eventos de carga correspondientes a las combinaciones de peso propio, viento, tiro, cortocircuito y sismo horizontal y vertical, deben tener los siguientes factores de sobrecarga:</w:t>
      </w:r>
    </w:p>
    <w:p w:rsidR="00363036" w:rsidRPr="00E17899" w:rsidRDefault="00363036" w:rsidP="00363036">
      <w:pPr>
        <w:ind w:left="426" w:right="-91"/>
        <w:rPr>
          <w:lang w:val="en-US"/>
        </w:rPr>
      </w:pPr>
      <w:r w:rsidRPr="00E17899">
        <w:rPr>
          <w:lang w:val="en-US"/>
        </w:rPr>
        <w:t>P1= 1</w:t>
      </w:r>
      <w:proofErr w:type="gramStart"/>
      <w:r w:rsidRPr="00E17899">
        <w:rPr>
          <w:lang w:val="en-US"/>
        </w:rPr>
        <w:t>,5</w:t>
      </w:r>
      <w:proofErr w:type="gramEnd"/>
      <w:r w:rsidRPr="00E17899">
        <w:rPr>
          <w:lang w:val="en-US"/>
        </w:rPr>
        <w:t xml:space="preserve"> Pp + </w:t>
      </w:r>
      <w:r w:rsidR="00FA771D">
        <w:rPr>
          <w:lang w:val="en-US"/>
        </w:rPr>
        <w:t>2</w:t>
      </w:r>
      <w:r w:rsidRPr="00E17899">
        <w:rPr>
          <w:lang w:val="en-US"/>
        </w:rPr>
        <w:t xml:space="preserve"> Ct</w:t>
      </w:r>
    </w:p>
    <w:p w:rsidR="00363036" w:rsidRPr="00527E1F" w:rsidRDefault="00363036" w:rsidP="00363036">
      <w:pPr>
        <w:ind w:left="426" w:right="-91"/>
        <w:rPr>
          <w:vertAlign w:val="subscript"/>
          <w:lang w:val="en-US"/>
        </w:rPr>
      </w:pPr>
      <w:r w:rsidRPr="00E17899">
        <w:rPr>
          <w:lang w:val="en-US"/>
        </w:rPr>
        <w:t>P2= 1</w:t>
      </w:r>
      <w:proofErr w:type="gramStart"/>
      <w:r w:rsidRPr="00E17899">
        <w:rPr>
          <w:lang w:val="en-US"/>
        </w:rPr>
        <w:t>,</w:t>
      </w:r>
      <w:r w:rsidR="00FA771D">
        <w:rPr>
          <w:lang w:val="en-US"/>
        </w:rPr>
        <w:t>5</w:t>
      </w:r>
      <w:proofErr w:type="gramEnd"/>
      <w:r w:rsidRPr="00E17899">
        <w:rPr>
          <w:lang w:val="en-US"/>
        </w:rPr>
        <w:t xml:space="preserve"> Pp + 1,3 Ct + 1,3 </w:t>
      </w:r>
      <w:proofErr w:type="spellStart"/>
      <w:r w:rsidRPr="00E17899">
        <w:rPr>
          <w:lang w:val="en-US"/>
        </w:rPr>
        <w:t>Cv</w:t>
      </w:r>
      <w:r>
        <w:rPr>
          <w:vertAlign w:val="subscript"/>
          <w:lang w:val="en-US"/>
        </w:rPr>
        <w:t>x,y</w:t>
      </w:r>
      <w:proofErr w:type="spellEnd"/>
    </w:p>
    <w:p w:rsidR="00363036" w:rsidRPr="00527E1F" w:rsidRDefault="00363036" w:rsidP="00363036">
      <w:pPr>
        <w:ind w:left="426" w:right="-91"/>
      </w:pPr>
      <w:r w:rsidRPr="00527E1F">
        <w:t xml:space="preserve">P3= 1,2 </w:t>
      </w:r>
      <w:proofErr w:type="spellStart"/>
      <w:r w:rsidRPr="00527E1F">
        <w:t>Pp</w:t>
      </w:r>
      <w:proofErr w:type="spellEnd"/>
      <w:r w:rsidRPr="00527E1F">
        <w:t xml:space="preserve"> + 1,3 </w:t>
      </w:r>
      <w:proofErr w:type="spellStart"/>
      <w:r w:rsidRPr="00527E1F">
        <w:t>Ct</w:t>
      </w:r>
      <w:proofErr w:type="spellEnd"/>
      <w:r w:rsidRPr="00527E1F">
        <w:t xml:space="preserve"> + 1,0 </w:t>
      </w:r>
      <w:proofErr w:type="spellStart"/>
      <w:r w:rsidRPr="00527E1F">
        <w:t>Cs</w:t>
      </w:r>
      <w:r w:rsidRPr="00527E1F">
        <w:rPr>
          <w:vertAlign w:val="subscript"/>
        </w:rPr>
        <w:t>x</w:t>
      </w:r>
      <w:proofErr w:type="gramStart"/>
      <w:r w:rsidRPr="00527E1F">
        <w:rPr>
          <w:vertAlign w:val="subscript"/>
        </w:rPr>
        <w:t>,y</w:t>
      </w:r>
      <w:proofErr w:type="spellEnd"/>
      <w:proofErr w:type="gramEnd"/>
      <w:r w:rsidRPr="00527E1F">
        <w:rPr>
          <w:vertAlign w:val="subscript"/>
        </w:rPr>
        <w:t xml:space="preserve"> </w:t>
      </w:r>
      <w:r w:rsidRPr="00527E1F">
        <w:t xml:space="preserve">+ </w:t>
      </w:r>
      <w:r>
        <w:t>0,3</w:t>
      </w:r>
      <w:r w:rsidRPr="00527E1F">
        <w:t xml:space="preserve"> </w:t>
      </w:r>
      <w:proofErr w:type="spellStart"/>
      <w:r w:rsidRPr="00527E1F">
        <w:t>Cs</w:t>
      </w:r>
      <w:r w:rsidRPr="00527E1F">
        <w:rPr>
          <w:vertAlign w:val="subscript"/>
        </w:rPr>
        <w:t>x,y</w:t>
      </w:r>
      <w:proofErr w:type="spellEnd"/>
      <w:r w:rsidRPr="00527E1F">
        <w:rPr>
          <w:vertAlign w:val="subscript"/>
        </w:rPr>
        <w:t xml:space="preserve"> </w:t>
      </w:r>
      <w:r w:rsidRPr="00527E1F">
        <w:t xml:space="preserve"> +/- </w:t>
      </w:r>
      <w:r>
        <w:t>1,0</w:t>
      </w:r>
      <w:r w:rsidRPr="00527E1F">
        <w:t xml:space="preserve"> </w:t>
      </w:r>
      <w:proofErr w:type="spellStart"/>
      <w:r w:rsidRPr="00527E1F">
        <w:t>Csv</w:t>
      </w:r>
      <w:proofErr w:type="spellEnd"/>
    </w:p>
    <w:p w:rsidR="00363036" w:rsidRPr="00FA771D" w:rsidRDefault="00363036" w:rsidP="00363036">
      <w:pPr>
        <w:ind w:left="426" w:right="-91"/>
        <w:rPr>
          <w:lang w:val="es-BO"/>
        </w:rPr>
      </w:pPr>
      <w:r w:rsidRPr="006B4D5D">
        <w:t xml:space="preserve">P4= 1,2 </w:t>
      </w:r>
      <w:proofErr w:type="spellStart"/>
      <w:r w:rsidRPr="006B4D5D">
        <w:t>Pp</w:t>
      </w:r>
      <w:proofErr w:type="spellEnd"/>
      <w:r w:rsidRPr="006B4D5D">
        <w:t xml:space="preserve"> + 1,1 </w:t>
      </w:r>
      <w:proofErr w:type="spellStart"/>
      <w:r w:rsidRPr="006B4D5D">
        <w:t>Cc</w:t>
      </w:r>
      <w:proofErr w:type="spellEnd"/>
      <w:r w:rsidR="00FA771D">
        <w:t xml:space="preserve"> + 1,1 </w:t>
      </w:r>
      <w:proofErr w:type="spellStart"/>
      <w:r w:rsidR="00FA771D" w:rsidRPr="00527E1F">
        <w:t>Ct</w:t>
      </w:r>
      <w:proofErr w:type="spellEnd"/>
      <w:r w:rsidR="00FA771D">
        <w:t xml:space="preserve"> + 1,1 </w:t>
      </w:r>
      <w:proofErr w:type="spellStart"/>
      <w:r w:rsidR="00FA771D" w:rsidRPr="00FA771D">
        <w:rPr>
          <w:lang w:val="es-BO"/>
        </w:rPr>
        <w:t>Cv</w:t>
      </w:r>
      <w:r w:rsidR="00FA771D" w:rsidRPr="00FA771D">
        <w:rPr>
          <w:vertAlign w:val="subscript"/>
          <w:lang w:val="es-BO"/>
        </w:rPr>
        <w:t>x</w:t>
      </w:r>
      <w:proofErr w:type="gramStart"/>
      <w:r w:rsidR="00FA771D" w:rsidRPr="00FA771D">
        <w:rPr>
          <w:vertAlign w:val="subscript"/>
          <w:lang w:val="es-BO"/>
        </w:rPr>
        <w:t>,y</w:t>
      </w:r>
      <w:proofErr w:type="spellEnd"/>
      <w:proofErr w:type="gramEnd"/>
    </w:p>
    <w:p w:rsidR="00363036" w:rsidRDefault="00363036" w:rsidP="00363036">
      <w:pPr>
        <w:pStyle w:val="Textoindependiente"/>
      </w:pPr>
      <w:r>
        <w:t xml:space="preserve">Las cargas para el evento de montaje de las estructuras deberán tenerse en cuenta en la combinación de cargas correspondiente a P1, las cargas por operación del equipo se deben tener en cuenta en todas las combinaciones. </w:t>
      </w:r>
    </w:p>
    <w:p w:rsidR="00363036" w:rsidRDefault="00363036" w:rsidP="00363036">
      <w:pPr>
        <w:ind w:right="193"/>
      </w:pPr>
      <w:r>
        <w:t>Para los estimativos de las deflexiones máximas y cargas en servicio a nivel de fundación en las estructuras, se deben considerar las siguientes combinaciones:</w:t>
      </w:r>
    </w:p>
    <w:p w:rsidR="00363036" w:rsidRPr="00E17899" w:rsidRDefault="00363036" w:rsidP="00363036">
      <w:pPr>
        <w:ind w:left="426" w:right="-91"/>
        <w:rPr>
          <w:lang w:val="en-US"/>
        </w:rPr>
      </w:pPr>
      <w:r>
        <w:rPr>
          <w:lang w:val="en-US"/>
        </w:rPr>
        <w:t>P5= 1</w:t>
      </w:r>
      <w:proofErr w:type="gramStart"/>
      <w:r>
        <w:rPr>
          <w:lang w:val="en-US"/>
        </w:rPr>
        <w:t>,0</w:t>
      </w:r>
      <w:proofErr w:type="gramEnd"/>
      <w:r>
        <w:rPr>
          <w:lang w:val="en-US"/>
        </w:rPr>
        <w:t xml:space="preserve"> Pp + 1,0</w:t>
      </w:r>
      <w:r w:rsidRPr="00E17899">
        <w:rPr>
          <w:lang w:val="en-US"/>
        </w:rPr>
        <w:t xml:space="preserve"> Ct</w:t>
      </w:r>
    </w:p>
    <w:p w:rsidR="00363036" w:rsidRPr="00527E1F" w:rsidRDefault="00363036" w:rsidP="00363036">
      <w:pPr>
        <w:ind w:left="426" w:right="-91"/>
        <w:rPr>
          <w:vertAlign w:val="subscript"/>
          <w:lang w:val="en-US"/>
        </w:rPr>
      </w:pPr>
      <w:r>
        <w:rPr>
          <w:lang w:val="en-US"/>
        </w:rPr>
        <w:t>P6</w:t>
      </w:r>
      <w:r w:rsidRPr="009C1EC4">
        <w:rPr>
          <w:lang w:val="en-US"/>
        </w:rPr>
        <w:t>= 1</w:t>
      </w:r>
      <w:proofErr w:type="gramStart"/>
      <w:r w:rsidRPr="009C1EC4">
        <w:rPr>
          <w:lang w:val="en-US"/>
        </w:rPr>
        <w:t>,0</w:t>
      </w:r>
      <w:proofErr w:type="gramEnd"/>
      <w:r w:rsidRPr="009C1EC4">
        <w:rPr>
          <w:lang w:val="en-US"/>
        </w:rPr>
        <w:t xml:space="preserve"> Pp + 1,0 Ct + 1,0 </w:t>
      </w:r>
      <w:proofErr w:type="spellStart"/>
      <w:r w:rsidRPr="009C1EC4">
        <w:rPr>
          <w:lang w:val="en-US"/>
        </w:rPr>
        <w:t>Cv</w:t>
      </w:r>
      <w:r>
        <w:rPr>
          <w:vertAlign w:val="subscript"/>
          <w:lang w:val="en-US"/>
        </w:rPr>
        <w:t>x,y</w:t>
      </w:r>
      <w:proofErr w:type="spellEnd"/>
    </w:p>
    <w:p w:rsidR="00363036" w:rsidRPr="00527E1F" w:rsidRDefault="00363036" w:rsidP="00363036">
      <w:pPr>
        <w:ind w:left="426" w:right="-91"/>
      </w:pPr>
      <w:r>
        <w:lastRenderedPageBreak/>
        <w:t>P7</w:t>
      </w:r>
      <w:r w:rsidRPr="00527E1F">
        <w:t xml:space="preserve">= 1,0 </w:t>
      </w:r>
      <w:proofErr w:type="spellStart"/>
      <w:r w:rsidRPr="00527E1F">
        <w:t>Pp</w:t>
      </w:r>
      <w:proofErr w:type="spellEnd"/>
      <w:r w:rsidRPr="00527E1F">
        <w:t xml:space="preserve"> + 1,0 </w:t>
      </w:r>
      <w:proofErr w:type="spellStart"/>
      <w:r w:rsidRPr="00527E1F">
        <w:t>Ct</w:t>
      </w:r>
      <w:proofErr w:type="spellEnd"/>
      <w:r w:rsidRPr="00527E1F">
        <w:t xml:space="preserve"> + 0,7 </w:t>
      </w:r>
      <w:proofErr w:type="spellStart"/>
      <w:r w:rsidRPr="00527E1F">
        <w:t>Cs</w:t>
      </w:r>
      <w:r w:rsidRPr="00527E1F">
        <w:rPr>
          <w:vertAlign w:val="subscript"/>
        </w:rPr>
        <w:t>x</w:t>
      </w:r>
      <w:proofErr w:type="gramStart"/>
      <w:r w:rsidRPr="00527E1F">
        <w:rPr>
          <w:vertAlign w:val="subscript"/>
        </w:rPr>
        <w:t>,y</w:t>
      </w:r>
      <w:proofErr w:type="spellEnd"/>
      <w:proofErr w:type="gramEnd"/>
      <w:r w:rsidRPr="00527E1F">
        <w:t xml:space="preserve"> + 0,21 </w:t>
      </w:r>
      <w:proofErr w:type="spellStart"/>
      <w:r w:rsidRPr="00527E1F">
        <w:t>Cs</w:t>
      </w:r>
      <w:r w:rsidRPr="00527E1F">
        <w:rPr>
          <w:vertAlign w:val="subscript"/>
        </w:rPr>
        <w:t>x,y</w:t>
      </w:r>
      <w:proofErr w:type="spellEnd"/>
      <w:r w:rsidRPr="00527E1F">
        <w:t xml:space="preserve"> </w:t>
      </w:r>
      <w:r>
        <w:t>+/- 0,70</w:t>
      </w:r>
      <w:r w:rsidRPr="00527E1F">
        <w:t xml:space="preserve"> </w:t>
      </w:r>
      <w:proofErr w:type="spellStart"/>
      <w:r w:rsidRPr="00527E1F">
        <w:t>Csv</w:t>
      </w:r>
      <w:proofErr w:type="spellEnd"/>
      <w:r w:rsidRPr="00527E1F">
        <w:t xml:space="preserve"> </w:t>
      </w:r>
    </w:p>
    <w:p w:rsidR="00363036" w:rsidRPr="00391846" w:rsidRDefault="00363036" w:rsidP="00363036">
      <w:pPr>
        <w:ind w:left="426" w:right="-91"/>
      </w:pPr>
      <w:r>
        <w:t>P8</w:t>
      </w:r>
      <w:r w:rsidRPr="00391846">
        <w:t xml:space="preserve">= 1,0 </w:t>
      </w:r>
      <w:proofErr w:type="spellStart"/>
      <w:r w:rsidRPr="00391846">
        <w:t>Pp</w:t>
      </w:r>
      <w:proofErr w:type="spellEnd"/>
      <w:r w:rsidRPr="00391846">
        <w:t xml:space="preserve"> + 1,0Cc</w:t>
      </w:r>
    </w:p>
    <w:p w:rsidR="00363036" w:rsidRDefault="00363036" w:rsidP="00363036">
      <w:pPr>
        <w:ind w:right="193"/>
      </w:pPr>
      <w:r>
        <w:t>El diseño de las columnas de pórticos debe limitar el desplazamiento máximo horizontal del extremo superior, para las condiciones de cargas de servicio más críticas (sin factores de sobrecarga), a un valor de H/150.</w:t>
      </w:r>
    </w:p>
    <w:p w:rsidR="00363036" w:rsidRDefault="00363036" w:rsidP="00363036">
      <w:pPr>
        <w:ind w:right="193"/>
      </w:pPr>
      <w:r>
        <w:t>Para el diseño de vigas en el caso que se requieran, se debe limitar a un valor de L/200 las deflexiones máximas horizontales y L/300 para deflexiones máximas verticales.</w:t>
      </w:r>
    </w:p>
    <w:p w:rsidR="00363036" w:rsidRDefault="00363036" w:rsidP="00363036">
      <w:pPr>
        <w:ind w:right="193"/>
      </w:pPr>
      <w:r>
        <w:t>En el caso de los soportes de equipos, el diseño debe limitar el desplazamiento horizontal del extremo superior a</w:t>
      </w:r>
      <w:r w:rsidR="00FA771D">
        <w:t xml:space="preserve"> un valor de HS/200 a no ser </w:t>
      </w:r>
      <w:r>
        <w:t xml:space="preserve">que el fabricante del equipo exija un </w:t>
      </w:r>
      <w:r w:rsidR="00FA771D">
        <w:t>límite</w:t>
      </w:r>
      <w:r>
        <w:t xml:space="preserve"> de desplazamiento diferente.</w:t>
      </w:r>
    </w:p>
    <w:p w:rsidR="00363036" w:rsidRDefault="00FA771D" w:rsidP="00363036">
      <w:pPr>
        <w:ind w:right="193"/>
      </w:pPr>
      <w:r>
        <w:t>Dónde</w:t>
      </w:r>
      <w:r w:rsidR="00363036">
        <w:t>:</w:t>
      </w:r>
    </w:p>
    <w:p w:rsidR="00363036" w:rsidRDefault="00363036" w:rsidP="00363036">
      <w:pPr>
        <w:tabs>
          <w:tab w:val="left" w:pos="709"/>
        </w:tabs>
        <w:spacing w:before="60"/>
        <w:ind w:right="193"/>
      </w:pPr>
      <w:r>
        <w:t xml:space="preserve">Pi: </w:t>
      </w:r>
      <w:r>
        <w:tab/>
        <w:t>Combinación de carga</w:t>
      </w:r>
    </w:p>
    <w:p w:rsidR="00363036" w:rsidRDefault="00363036" w:rsidP="00363036">
      <w:pPr>
        <w:tabs>
          <w:tab w:val="left" w:pos="709"/>
        </w:tabs>
        <w:spacing w:before="60"/>
        <w:ind w:right="193"/>
      </w:pPr>
      <w:proofErr w:type="spellStart"/>
      <w:r>
        <w:t>Pp</w:t>
      </w:r>
      <w:proofErr w:type="spellEnd"/>
      <w:r>
        <w:t xml:space="preserve">: </w:t>
      </w:r>
      <w:r>
        <w:tab/>
        <w:t>Peso propio de la estructura, equipos, accesorios y conductores de la conexión</w:t>
      </w:r>
    </w:p>
    <w:p w:rsidR="00363036" w:rsidRDefault="00363036" w:rsidP="00363036">
      <w:pPr>
        <w:tabs>
          <w:tab w:val="left" w:pos="709"/>
        </w:tabs>
        <w:spacing w:before="60"/>
        <w:ind w:right="193"/>
      </w:pPr>
      <w:proofErr w:type="spellStart"/>
      <w:r>
        <w:t>Cv</w:t>
      </w:r>
      <w:proofErr w:type="spellEnd"/>
      <w:r>
        <w:t>:</w:t>
      </w:r>
      <w:r>
        <w:tab/>
        <w:t>Cargas de viento sobre equipos  y estructuras</w:t>
      </w:r>
    </w:p>
    <w:p w:rsidR="00363036" w:rsidRDefault="00363036" w:rsidP="00363036">
      <w:pPr>
        <w:tabs>
          <w:tab w:val="left" w:pos="709"/>
        </w:tabs>
        <w:spacing w:before="60"/>
        <w:ind w:right="193"/>
      </w:pPr>
      <w:proofErr w:type="spellStart"/>
      <w:r>
        <w:t>Ct</w:t>
      </w:r>
      <w:proofErr w:type="spellEnd"/>
      <w:r>
        <w:t>:</w:t>
      </w:r>
      <w:r>
        <w:tab/>
        <w:t xml:space="preserve">Cargas por tiro de los conductores de conexión, se debe considerar tiro unilateral (un solo sentido, caso </w:t>
      </w:r>
      <w:r w:rsidR="00FA771D">
        <w:t>más</w:t>
      </w:r>
      <w:r>
        <w:t xml:space="preserve"> desfavorable).</w:t>
      </w:r>
    </w:p>
    <w:p w:rsidR="00363036" w:rsidRDefault="00363036" w:rsidP="00363036">
      <w:pPr>
        <w:tabs>
          <w:tab w:val="left" w:pos="709"/>
        </w:tabs>
        <w:spacing w:before="60"/>
        <w:ind w:right="193"/>
      </w:pPr>
      <w:proofErr w:type="spellStart"/>
      <w:r>
        <w:t>Cc</w:t>
      </w:r>
      <w:proofErr w:type="spellEnd"/>
      <w:r>
        <w:t xml:space="preserve">: </w:t>
      </w:r>
      <w:r>
        <w:tab/>
        <w:t>Cargas sobre conductores por efecto de cortocircuito</w:t>
      </w:r>
    </w:p>
    <w:p w:rsidR="00363036" w:rsidRDefault="00363036" w:rsidP="00363036">
      <w:pPr>
        <w:tabs>
          <w:tab w:val="left" w:pos="709"/>
        </w:tabs>
        <w:spacing w:before="60"/>
        <w:ind w:right="193"/>
      </w:pPr>
      <w:r>
        <w:t xml:space="preserve">Cs: </w:t>
      </w:r>
      <w:r>
        <w:tab/>
        <w:t>Cargas por sismo horizontal sobre conductores, equipos y estructuras, obtenidos con coeficientes sísmicos últimos.</w:t>
      </w:r>
    </w:p>
    <w:p w:rsidR="00363036" w:rsidRDefault="00363036" w:rsidP="00363036">
      <w:pPr>
        <w:tabs>
          <w:tab w:val="left" w:pos="709"/>
        </w:tabs>
        <w:spacing w:before="60"/>
        <w:ind w:right="193"/>
      </w:pPr>
      <w:proofErr w:type="spellStart"/>
      <w:r>
        <w:t>Csv</w:t>
      </w:r>
      <w:proofErr w:type="spellEnd"/>
      <w:r>
        <w:t>:</w:t>
      </w:r>
      <w:r>
        <w:tab/>
        <w:t>Cargas por sismo vertical sobre conductores, equipos y estructuras, obtenidos con coeficientes sísmicos últimos.</w:t>
      </w:r>
    </w:p>
    <w:p w:rsidR="00363036" w:rsidRDefault="00363036" w:rsidP="00363036">
      <w:pPr>
        <w:tabs>
          <w:tab w:val="left" w:pos="709"/>
        </w:tabs>
        <w:spacing w:before="60"/>
        <w:ind w:right="193"/>
      </w:pPr>
      <w:r>
        <w:t>H:</w:t>
      </w:r>
      <w:r>
        <w:tab/>
        <w:t>Altura de la estructura de columnas para pórticos</w:t>
      </w:r>
    </w:p>
    <w:p w:rsidR="00363036" w:rsidRDefault="00363036" w:rsidP="00363036">
      <w:pPr>
        <w:tabs>
          <w:tab w:val="left" w:pos="709"/>
        </w:tabs>
        <w:spacing w:before="60"/>
        <w:ind w:right="193"/>
      </w:pPr>
      <w:r>
        <w:t>HS:</w:t>
      </w:r>
      <w:r>
        <w:tab/>
        <w:t>Altura de la estructura de soporte para equipos</w:t>
      </w:r>
    </w:p>
    <w:p w:rsidR="00363036" w:rsidRDefault="00363036" w:rsidP="00890F7E">
      <w:pPr>
        <w:pStyle w:val="Ttulo2"/>
        <w:numPr>
          <w:ilvl w:val="1"/>
          <w:numId w:val="31"/>
        </w:numPr>
        <w:tabs>
          <w:tab w:val="left" w:pos="284"/>
        </w:tabs>
        <w:spacing w:before="360"/>
        <w:ind w:left="567" w:hanging="567"/>
      </w:pPr>
      <w:bookmarkStart w:id="47" w:name="_Toc329960989"/>
      <w:bookmarkStart w:id="48" w:name="_Toc330158280"/>
      <w:bookmarkStart w:id="49" w:name="_Toc334196997"/>
      <w:bookmarkStart w:id="50" w:name="_Toc530067924"/>
      <w:r>
        <w:t>DISEÑOS ESTRUCTURALES</w:t>
      </w:r>
      <w:bookmarkEnd w:id="47"/>
      <w:bookmarkEnd w:id="48"/>
      <w:bookmarkEnd w:id="49"/>
      <w:bookmarkEnd w:id="50"/>
    </w:p>
    <w:p w:rsidR="00363036" w:rsidRDefault="00363036" w:rsidP="00363036">
      <w:r>
        <w:t>El diseño de las estructuras será tal que se busque la sencillez de construcción y por consiguiente la facilidad de transporte, montaje e inspección. Se evitarán las cavidades y depresiones en donde se pueda acumular el agua. En caso de que algunas no puedan ser evitadas, se proveerán orificios de drenaje apropiados.</w:t>
      </w:r>
    </w:p>
    <w:p w:rsidR="00363036" w:rsidRDefault="00363036" w:rsidP="00363036">
      <w:r>
        <w:t>En el diseño de las estructuras se debe adoptar preferiblemente un sistema completo de estructura en celosía con distribución geométrica de elementos igual en todas las caras.</w:t>
      </w:r>
    </w:p>
    <w:p w:rsidR="00363036" w:rsidRDefault="00363036" w:rsidP="00363036">
      <w:r>
        <w:lastRenderedPageBreak/>
        <w:t>En los casos en que se requieran diseños especiales como soportes para interruptores es posible la utilización de perfiles de alma llena, proporcionando la rigidez necesaria para el adecuado funcionamiento de los equipos.</w:t>
      </w:r>
    </w:p>
    <w:p w:rsidR="00363036" w:rsidRDefault="00363036" w:rsidP="00363036">
      <w:r>
        <w:t xml:space="preserve">Se deben evitar donde sea posible, las platinas de conexión, utilizando preferiblemente las conexiones directas. Cuando se requiera utilizar juntas se diseñarán platinas de conexión que produzcan uniones concéntricas. </w:t>
      </w:r>
    </w:p>
    <w:p w:rsidR="00363036" w:rsidRDefault="00363036" w:rsidP="00363036">
      <w:pPr>
        <w:rPr>
          <w:rFonts w:cs="Arial"/>
        </w:rPr>
      </w:pPr>
      <w:r>
        <w:t>El ángulo mínimo entre miembros que se intercepten debe ser de veinte grados (20</w:t>
      </w:r>
      <w:r w:rsidRPr="00251ADF">
        <w:rPr>
          <w:rFonts w:ascii="Symbol" w:hAnsi="Symbol" w:cs="Arial"/>
        </w:rPr>
        <w:t></w:t>
      </w:r>
      <w:r>
        <w:rPr>
          <w:rFonts w:cs="Arial"/>
        </w:rPr>
        <w:t>), salvo en casos especiales.</w:t>
      </w:r>
    </w:p>
    <w:p w:rsidR="00363036" w:rsidRDefault="00363036" w:rsidP="00363036">
      <w:r>
        <w:t>Las estructuras deben tener sus caras opuestas iguales. El diseño de las estructuras debe adoptar preferiblemente un sistema completo de estructuras arriostradas en forma triangular. Se deben analizar las topologías más convenientes desde el punto de vista de eficiencia estructural, funcionamiento del equipo, de fabricación y de economía.</w:t>
      </w:r>
    </w:p>
    <w:p w:rsidR="00363036" w:rsidRDefault="00363036" w:rsidP="00363036">
      <w:r>
        <w:t>La determinación de los esfuerzos unitarios máximos permisibles a compresión, tensión, flexión, cortante y aplastamiento se deben basar en los numerales aplicables de la norma ASCE 10-97 "</w:t>
      </w:r>
      <w:proofErr w:type="spellStart"/>
      <w:r>
        <w:t>Design</w:t>
      </w:r>
      <w:proofErr w:type="spellEnd"/>
      <w:r>
        <w:t xml:space="preserve"> of </w:t>
      </w:r>
      <w:proofErr w:type="spellStart"/>
      <w:r>
        <w:t>latticed</w:t>
      </w:r>
      <w:proofErr w:type="spellEnd"/>
      <w:r>
        <w:t xml:space="preserve"> </w:t>
      </w:r>
      <w:proofErr w:type="spellStart"/>
      <w:r>
        <w:t>steel</w:t>
      </w:r>
      <w:proofErr w:type="spellEnd"/>
      <w:r>
        <w:t xml:space="preserve"> </w:t>
      </w:r>
      <w:proofErr w:type="spellStart"/>
      <w:r>
        <w:t>transmission</w:t>
      </w:r>
      <w:proofErr w:type="spellEnd"/>
      <w:r>
        <w:t xml:space="preserve"> </w:t>
      </w:r>
      <w:proofErr w:type="spellStart"/>
      <w:r>
        <w:t>strucutures</w:t>
      </w:r>
      <w:proofErr w:type="spellEnd"/>
      <w:r>
        <w:t xml:space="preserve">” de la ASCE (American </w:t>
      </w:r>
      <w:proofErr w:type="spellStart"/>
      <w:r>
        <w:t>Society</w:t>
      </w:r>
      <w:proofErr w:type="spellEnd"/>
      <w:r>
        <w:t xml:space="preserve"> of Civil </w:t>
      </w:r>
      <w:proofErr w:type="spellStart"/>
      <w:r>
        <w:t>Engineers</w:t>
      </w:r>
      <w:proofErr w:type="spellEnd"/>
      <w:r>
        <w:t>).</w:t>
      </w:r>
    </w:p>
    <w:p w:rsidR="00363036" w:rsidRDefault="00363036" w:rsidP="00363036">
      <w:r>
        <w:t>Para la definición de los elementos metálicos los límites de las relaciones de esbeltez serán los siguientes:</w:t>
      </w:r>
    </w:p>
    <w:p w:rsidR="00363036" w:rsidRDefault="00363036" w:rsidP="00890F7E">
      <w:pPr>
        <w:numPr>
          <w:ilvl w:val="0"/>
          <w:numId w:val="16"/>
        </w:numPr>
        <w:tabs>
          <w:tab w:val="right" w:pos="9020"/>
        </w:tabs>
        <w:spacing w:before="0" w:after="120"/>
      </w:pPr>
      <w:r>
        <w:t>Para miembros principales sometidos a compresión:</w:t>
      </w:r>
      <w:r>
        <w:tab/>
        <w:t>150</w:t>
      </w:r>
    </w:p>
    <w:p w:rsidR="00363036" w:rsidRDefault="00363036" w:rsidP="00890F7E">
      <w:pPr>
        <w:numPr>
          <w:ilvl w:val="0"/>
          <w:numId w:val="16"/>
        </w:numPr>
        <w:tabs>
          <w:tab w:val="right" w:pos="9020"/>
        </w:tabs>
        <w:spacing w:before="0" w:after="120"/>
      </w:pPr>
      <w:r>
        <w:t>Para otros miembros:</w:t>
      </w:r>
      <w:r>
        <w:tab/>
        <w:t>200</w:t>
      </w:r>
    </w:p>
    <w:p w:rsidR="00363036" w:rsidRDefault="00363036" w:rsidP="00890F7E">
      <w:pPr>
        <w:numPr>
          <w:ilvl w:val="0"/>
          <w:numId w:val="16"/>
        </w:numPr>
        <w:tabs>
          <w:tab w:val="right" w:pos="9020"/>
        </w:tabs>
        <w:spacing w:before="0" w:after="120"/>
      </w:pPr>
      <w:r>
        <w:t>Para miembros redundantes sin esfuerzos calculados:</w:t>
      </w:r>
      <w:r>
        <w:tab/>
        <w:t>250</w:t>
      </w:r>
    </w:p>
    <w:p w:rsidR="00363036" w:rsidRDefault="00363036" w:rsidP="00890F7E">
      <w:pPr>
        <w:numPr>
          <w:ilvl w:val="0"/>
          <w:numId w:val="16"/>
        </w:numPr>
        <w:tabs>
          <w:tab w:val="right" w:pos="9020"/>
        </w:tabs>
        <w:spacing w:before="0" w:after="120"/>
      </w:pPr>
      <w:r>
        <w:t>Para miembros sometidos sólo a tensión:</w:t>
      </w:r>
      <w:r>
        <w:tab/>
        <w:t>350</w:t>
      </w:r>
    </w:p>
    <w:p w:rsidR="00363036" w:rsidRDefault="00363036" w:rsidP="00363036">
      <w:r>
        <w:t>Los miembros a compresión compuestos de dos ángulos o canales espalda con espalda en contacto o separados por una distancia pequeña deben conectarse en tal forma que la máxima relación de esbeltez L/R de cada miembro entre conexiones no sea mayor de 40 o mayor del 60% de la relación de esbeltez del miembro como conjunto tomada con relación a su radio de giro mínimo.</w:t>
      </w:r>
    </w:p>
    <w:p w:rsidR="00363036" w:rsidRDefault="00363036" w:rsidP="00363036">
      <w:r>
        <w:t>En ningún caso, la relación entre el ancho nominal libre de la aleta y el espesor (b/t), debe exceder lo descrito en la norma ASCE 10-97.</w:t>
      </w:r>
    </w:p>
    <w:p w:rsidR="00363036" w:rsidRDefault="00363036" w:rsidP="00363036">
      <w:r>
        <w:t>Para la definición de los elementos estructurales se considerarán las siguientes dimensiones mínimas:</w:t>
      </w:r>
    </w:p>
    <w:p w:rsidR="00363036" w:rsidRDefault="00363036" w:rsidP="00363036">
      <w:r>
        <w:t>Espesores mínimos para los perfiles, platinas, tornillos y arandelas deben ser:</w:t>
      </w:r>
    </w:p>
    <w:p w:rsidR="00363036" w:rsidRDefault="00363036" w:rsidP="00890F7E">
      <w:pPr>
        <w:numPr>
          <w:ilvl w:val="0"/>
          <w:numId w:val="17"/>
        </w:numPr>
        <w:tabs>
          <w:tab w:val="right" w:pos="9020"/>
        </w:tabs>
        <w:spacing w:before="0" w:after="120"/>
      </w:pPr>
      <w:r>
        <w:t xml:space="preserve">Miembros principales o secundarios con esfuerzos calculados: </w:t>
      </w:r>
      <w:r>
        <w:tab/>
        <w:t>4,8 mm</w:t>
      </w:r>
    </w:p>
    <w:p w:rsidR="00363036" w:rsidRDefault="00363036" w:rsidP="00890F7E">
      <w:pPr>
        <w:numPr>
          <w:ilvl w:val="0"/>
          <w:numId w:val="17"/>
        </w:numPr>
        <w:tabs>
          <w:tab w:val="right" w:pos="9020"/>
        </w:tabs>
        <w:spacing w:before="0" w:after="120"/>
      </w:pPr>
      <w:r>
        <w:t xml:space="preserve">Miembros secundarios redundantes sin esfuerzos calculados: </w:t>
      </w:r>
      <w:r>
        <w:tab/>
        <w:t>3,2 mm</w:t>
      </w:r>
    </w:p>
    <w:p w:rsidR="00363036" w:rsidRDefault="00363036" w:rsidP="00890F7E">
      <w:pPr>
        <w:numPr>
          <w:ilvl w:val="0"/>
          <w:numId w:val="17"/>
        </w:numPr>
        <w:tabs>
          <w:tab w:val="right" w:pos="9020"/>
        </w:tabs>
        <w:spacing w:before="0" w:after="120"/>
      </w:pPr>
      <w:r>
        <w:t xml:space="preserve">Tamaño mínimo de perfiles de aletas iguales: </w:t>
      </w:r>
      <w:r>
        <w:tab/>
        <w:t>38 x 38 x 3,2 mm</w:t>
      </w:r>
    </w:p>
    <w:p w:rsidR="00363036" w:rsidRDefault="00363036" w:rsidP="00890F7E">
      <w:pPr>
        <w:numPr>
          <w:ilvl w:val="0"/>
          <w:numId w:val="17"/>
        </w:numPr>
        <w:tabs>
          <w:tab w:val="right" w:pos="9020"/>
        </w:tabs>
        <w:spacing w:before="0" w:after="120"/>
      </w:pPr>
      <w:r>
        <w:lastRenderedPageBreak/>
        <w:t xml:space="preserve">Espesor mínimo para platinas  de conexión:  </w:t>
      </w:r>
      <w:r>
        <w:tab/>
        <w:t>4,8 mm</w:t>
      </w:r>
    </w:p>
    <w:p w:rsidR="00363036" w:rsidRDefault="00363036" w:rsidP="00890F7E">
      <w:pPr>
        <w:numPr>
          <w:ilvl w:val="0"/>
          <w:numId w:val="17"/>
        </w:numPr>
        <w:tabs>
          <w:tab w:val="right" w:pos="9020"/>
        </w:tabs>
        <w:spacing w:before="0" w:after="120"/>
      </w:pPr>
      <w:r>
        <w:t xml:space="preserve">Espesor mínimo de láminas para base de estructuras soporte de equipo: </w:t>
      </w:r>
      <w:r>
        <w:tab/>
        <w:t>12,7 mm</w:t>
      </w:r>
    </w:p>
    <w:p w:rsidR="00363036" w:rsidRDefault="00363036" w:rsidP="00890F7E">
      <w:pPr>
        <w:numPr>
          <w:ilvl w:val="0"/>
          <w:numId w:val="17"/>
        </w:numPr>
        <w:tabs>
          <w:tab w:val="right" w:pos="9020"/>
        </w:tabs>
        <w:spacing w:before="0" w:after="120"/>
      </w:pPr>
      <w:r>
        <w:t xml:space="preserve">Espesor mínimo de láminas para base de columnas de pórticos:  </w:t>
      </w:r>
      <w:r>
        <w:tab/>
        <w:t>25,4 mm</w:t>
      </w:r>
    </w:p>
    <w:p w:rsidR="00363036" w:rsidRDefault="00363036" w:rsidP="00363036">
      <w:r>
        <w:t>Diámetro mínimo de tornillos:</w:t>
      </w:r>
    </w:p>
    <w:p w:rsidR="00363036" w:rsidRDefault="00363036" w:rsidP="00890F7E">
      <w:pPr>
        <w:numPr>
          <w:ilvl w:val="0"/>
          <w:numId w:val="18"/>
        </w:numPr>
        <w:tabs>
          <w:tab w:val="right" w:pos="9020"/>
        </w:tabs>
        <w:spacing w:before="0" w:after="120"/>
      </w:pPr>
      <w:r>
        <w:t>Pernos que conecten elementos principales o secundarios con esfuerzos calculados: 15,9 mm</w:t>
      </w:r>
    </w:p>
    <w:p w:rsidR="00363036" w:rsidRDefault="00363036" w:rsidP="00890F7E">
      <w:pPr>
        <w:numPr>
          <w:ilvl w:val="0"/>
          <w:numId w:val="18"/>
        </w:numPr>
        <w:tabs>
          <w:tab w:val="right" w:pos="9020"/>
        </w:tabs>
        <w:spacing w:before="0" w:after="120"/>
      </w:pPr>
      <w:r>
        <w:t>Pernos que conecten elementos secundarios redundantes sin esfuerzos calculados: 12,7 mm</w:t>
      </w:r>
    </w:p>
    <w:p w:rsidR="00363036" w:rsidRDefault="00363036" w:rsidP="00363036">
      <w:r>
        <w:t>Las arandelas deben ser fabricadas de conformidad con la norma ANSI B18.2.1</w:t>
      </w:r>
    </w:p>
    <w:p w:rsidR="00363036" w:rsidRDefault="00363036" w:rsidP="00363036">
      <w:r>
        <w:t>Los miembros redundantes se deben diseñar por lo menos para resistir el dos punto cinco por ciento (2,5%) de las fuerzas máximas del miembro que arriostran.</w:t>
      </w:r>
    </w:p>
    <w:p w:rsidR="00363036" w:rsidRDefault="00363036" w:rsidP="00363036">
      <w:r>
        <w:t>Todas las partes metálicas de las estructuras deben ser conectadas preferiblemente por medio de tornillos, tuercas y arandelas que deben cumplir con la última versión de las normas ASTM A-394 y ASTM A-563.</w:t>
      </w:r>
    </w:p>
    <w:p w:rsidR="00363036" w:rsidRDefault="00363036" w:rsidP="00363036">
      <w:r>
        <w:t xml:space="preserve">Las tuercas y cabezas de los tornillos deben ser hexagonales. No se aceptarán conexiones con remaches y soldaduras, excepto en las estructuras donde con previa aprobación de los diseños se requiera conexiones soldadas para la unión de platinas extremas de los soportes de  equipos, los accesorios metálicos para la fijación de los equipos y los nervios </w:t>
      </w:r>
      <w:proofErr w:type="spellStart"/>
      <w:r>
        <w:t>rigidizantes</w:t>
      </w:r>
      <w:proofErr w:type="spellEnd"/>
      <w:r>
        <w:t>.</w:t>
      </w:r>
    </w:p>
    <w:p w:rsidR="00363036" w:rsidRDefault="00363036" w:rsidP="00363036">
      <w:r>
        <w:t>Los miembros  a compresión compuestos de dos ángulos o canales espalda con espalda deben conectarse en los extremos con dos tornillos como mínimo y deben disponerse por lo menos dos conexiones adicionales espaciados uniformemente en toda su longitud.</w:t>
      </w:r>
    </w:p>
    <w:p w:rsidR="00363036" w:rsidRDefault="00363036" w:rsidP="00363036">
      <w:r>
        <w:t>Los miembros sometidos a esfuerzos calculados se unirán por lo menos con dos tornillos por conexión. Dichos miembros se podrán conectar con un solo tornillo, únicamente en el caso en que constructivamente sea más adecuado y, según los cálculos, ese tornillo único esté cargado a menos del cincuenta por ciento de su capacidad. Los miembros diagonales se unirán en el punto de intersección por uno o más tornillos.</w:t>
      </w:r>
    </w:p>
    <w:p w:rsidR="00363036" w:rsidRDefault="00363036" w:rsidP="00363036">
      <w:r>
        <w:t>La superficie de presión será perpendicular al eje roscado. La cabeza del tornillo y la tuerca correspondiente tendrán las mismas dimensiones. La parte roscada del tornillo estará por fuera del plano de corte.</w:t>
      </w:r>
    </w:p>
    <w:p w:rsidR="00363036" w:rsidRDefault="00363036" w:rsidP="00363036">
      <w:r>
        <w:t xml:space="preserve">Los tornillos se diseñarán utilizando la capacidad a la tensión y a la cizalladura de la parte no roscada del tornillo. El tornillo tendrá una longitud tal que sobresalgan de la tuerca, después de colocada, </w:t>
      </w:r>
      <w:proofErr w:type="gramStart"/>
      <w:r>
        <w:t>al</w:t>
      </w:r>
      <w:proofErr w:type="gramEnd"/>
      <w:r>
        <w:t xml:space="preserve"> menos tres roscas sin exceder de 10 </w:t>
      </w:r>
      <w:proofErr w:type="spellStart"/>
      <w:r>
        <w:t>mm.</w:t>
      </w:r>
      <w:proofErr w:type="spellEnd"/>
    </w:p>
    <w:p w:rsidR="00363036" w:rsidRDefault="00363036" w:rsidP="00363036">
      <w:r>
        <w:t xml:space="preserve">Las conexiones y sus perforaciones estarán de acuerdo a los requerimientos de las últimas versiones de la norma del AISC en su publicación “Load and </w:t>
      </w:r>
      <w:proofErr w:type="spellStart"/>
      <w:r>
        <w:t>Resistance</w:t>
      </w:r>
      <w:proofErr w:type="spellEnd"/>
      <w:r>
        <w:t xml:space="preserve"> Factor </w:t>
      </w:r>
      <w:proofErr w:type="spellStart"/>
      <w:r>
        <w:t>Design</w:t>
      </w:r>
      <w:proofErr w:type="spellEnd"/>
      <w:r>
        <w:t xml:space="preserve">”, y de la norma ASCE 10-97. </w:t>
      </w:r>
    </w:p>
    <w:p w:rsidR="00363036" w:rsidRDefault="00363036" w:rsidP="00363036">
      <w:r>
        <w:lastRenderedPageBreak/>
        <w:t xml:space="preserve">Para las conexiones el </w:t>
      </w:r>
      <w:r w:rsidR="008807A3">
        <w:t>Proponente adjudicado,</w:t>
      </w:r>
      <w:r>
        <w:t xml:space="preserve"> debe presentar las recomendaciones del método </w:t>
      </w:r>
      <w:r w:rsidR="00796E8F">
        <w:t>más</w:t>
      </w:r>
      <w:r>
        <w:t xml:space="preserve"> apropiado para el control de la tensión requerida por los tornillos de alta resistencia, de acuerdo con los requerimientos de las normas ASTM A-394 y RCSC “</w:t>
      </w:r>
      <w:proofErr w:type="spellStart"/>
      <w:r>
        <w:t>Research</w:t>
      </w:r>
      <w:proofErr w:type="spellEnd"/>
      <w:r>
        <w:t xml:space="preserve"> Council </w:t>
      </w:r>
      <w:proofErr w:type="spellStart"/>
      <w:r>
        <w:t>on</w:t>
      </w:r>
      <w:proofErr w:type="spellEnd"/>
      <w:r>
        <w:t xml:space="preserve"> </w:t>
      </w:r>
      <w:proofErr w:type="spellStart"/>
      <w:r>
        <w:t>Structural</w:t>
      </w:r>
      <w:proofErr w:type="spellEnd"/>
      <w:r>
        <w:t xml:space="preserve"> </w:t>
      </w:r>
      <w:proofErr w:type="spellStart"/>
      <w:r>
        <w:t>Connection</w:t>
      </w:r>
      <w:proofErr w:type="spellEnd"/>
      <w:r>
        <w:t>”.</w:t>
      </w:r>
    </w:p>
    <w:p w:rsidR="00363036" w:rsidRDefault="00363036" w:rsidP="00363036">
      <w:r>
        <w:t>Cada columna debe estar provista de una escalera de pernos que se extenderá  en toda su altura en uno de sus montantes, pero se deben proveer perforaciones en todos los montantes.  Las escaleras deben quedar del lado exterior del pórtico.</w:t>
      </w:r>
    </w:p>
    <w:p w:rsidR="00363036" w:rsidRDefault="00363036" w:rsidP="00363036">
      <w:r>
        <w:t xml:space="preserve">Los pernos de la escalera deben ajustarse a lo especificado en los numerales relativos a tornillos y arandelas, tuercas y contratuercas para uniones y conexiones y deben dimensionarse para soportar una carga de 150 </w:t>
      </w:r>
      <w:proofErr w:type="spellStart"/>
      <w:r>
        <w:t>daN</w:t>
      </w:r>
      <w:proofErr w:type="spellEnd"/>
      <w:r>
        <w:t xml:space="preserve"> en su extremo libre.</w:t>
      </w:r>
    </w:p>
    <w:p w:rsidR="00363036" w:rsidRDefault="00363036" w:rsidP="00363036">
      <w:r>
        <w:t xml:space="preserve">Todas las estructuras se deben fijar a la fundación por medio de pernos de anclaje, diseñados según la norma 10-97 de la ASCE o mediante el código ACI 318-05 </w:t>
      </w:r>
      <w:r w:rsidR="00796E8F">
        <w:t>Apéndice</w:t>
      </w:r>
      <w:r>
        <w:t xml:space="preserve"> D “Anclaje al concreto”.</w:t>
      </w:r>
    </w:p>
    <w:p w:rsidR="00363036" w:rsidRDefault="00363036" w:rsidP="00363036">
      <w:r>
        <w:t>Los pernos de anclaje deben tener arandela en ambas caras de la placa de asiento, tuerca de nivelación y arandela de presión, tuerca y contratuerca, y su longitud roscada debe ser tal que permita la adecuada colocación de todos los elementos, incluida la platina de asiento de la estructura y una holgura de 50 mm para nivelación.</w:t>
      </w:r>
    </w:p>
    <w:p w:rsidR="00363036" w:rsidRDefault="00363036" w:rsidP="00363036">
      <w:r>
        <w:t>Las juntas soldadas deben diseñarse según las  publicaciones de la AWS D.1 “</w:t>
      </w:r>
      <w:proofErr w:type="spellStart"/>
      <w:r>
        <w:t>Structural</w:t>
      </w:r>
      <w:proofErr w:type="spellEnd"/>
      <w:r>
        <w:t xml:space="preserve"> </w:t>
      </w:r>
      <w:proofErr w:type="spellStart"/>
      <w:r>
        <w:t>Welding</w:t>
      </w:r>
      <w:proofErr w:type="spellEnd"/>
      <w:r>
        <w:t xml:space="preserve"> </w:t>
      </w:r>
      <w:proofErr w:type="spellStart"/>
      <w:r>
        <w:t>Code</w:t>
      </w:r>
      <w:proofErr w:type="spellEnd"/>
      <w:r>
        <w:t xml:space="preserve"> </w:t>
      </w:r>
      <w:proofErr w:type="spellStart"/>
      <w:r>
        <w:t>Steel”</w:t>
      </w:r>
      <w:proofErr w:type="gramStart"/>
      <w:r>
        <w:t>,de</w:t>
      </w:r>
      <w:proofErr w:type="spellEnd"/>
      <w:proofErr w:type="gramEnd"/>
      <w:r>
        <w:t xml:space="preserve"> tal forma que tengan la suficiente resistencia para soportar las cargas  a las cuales estarán sometidas.</w:t>
      </w:r>
    </w:p>
    <w:p w:rsidR="00363036" w:rsidRDefault="00363036" w:rsidP="00363036">
      <w:r>
        <w:t>Las soldaduras a tope de juntas con penetración parcial no deben estar sujetas a flexión alrededor del eje longitudinal de la soldadura, si la tensión se produce en la raíz de la soldadura.</w:t>
      </w:r>
    </w:p>
    <w:p w:rsidR="00363036" w:rsidRDefault="00363036" w:rsidP="00363036">
      <w:r>
        <w:t>Los esfuerzos admisibles para el metal base y los esfuerzos admisibles en la sección de la soldadura deben ser los siguientes:</w:t>
      </w:r>
    </w:p>
    <w:p w:rsidR="00363036" w:rsidRDefault="00363036" w:rsidP="00890F7E">
      <w:pPr>
        <w:numPr>
          <w:ilvl w:val="0"/>
          <w:numId w:val="19"/>
        </w:numPr>
        <w:spacing w:before="0" w:after="120"/>
      </w:pPr>
      <w:r>
        <w:t>Soldadura a tope y de filete: Resistencia a la tensión y compresión igual al metal  base</w:t>
      </w:r>
    </w:p>
    <w:p w:rsidR="00363036" w:rsidRDefault="00363036" w:rsidP="00890F7E">
      <w:pPr>
        <w:numPr>
          <w:ilvl w:val="0"/>
          <w:numId w:val="19"/>
        </w:numPr>
        <w:spacing w:before="0" w:after="120"/>
      </w:pPr>
      <w:r>
        <w:t xml:space="preserve">La capacidad de cizalladura debe ser la menor entre 0,4 </w:t>
      </w:r>
      <w:proofErr w:type="spellStart"/>
      <w:r>
        <w:t>Fy</w:t>
      </w:r>
      <w:proofErr w:type="spellEnd"/>
      <w:r>
        <w:t xml:space="preserve"> del metal base y 0,3 Fu del metal de soldadura.</w:t>
      </w:r>
    </w:p>
    <w:p w:rsidR="00363036" w:rsidRDefault="00363036" w:rsidP="00363036">
      <w:r>
        <w:t>Los máximos espesores de los cordones de soldadura a utilizar deben ser los siguientes:</w:t>
      </w:r>
    </w:p>
    <w:p w:rsidR="00363036" w:rsidRDefault="00363036" w:rsidP="00890F7E">
      <w:pPr>
        <w:numPr>
          <w:ilvl w:val="0"/>
          <w:numId w:val="19"/>
        </w:numPr>
        <w:spacing w:before="0" w:after="120"/>
      </w:pPr>
      <w:r>
        <w:t>1,6 mm menor que el espesor del elemento, para elementos menores que 6,4 mm de espesor</w:t>
      </w:r>
    </w:p>
    <w:p w:rsidR="00363036" w:rsidRDefault="00363036" w:rsidP="00890F7E">
      <w:pPr>
        <w:numPr>
          <w:ilvl w:val="0"/>
          <w:numId w:val="19"/>
        </w:numPr>
        <w:spacing w:before="0" w:after="120"/>
      </w:pPr>
      <w:r>
        <w:t>El tamaño máximo de soldadura que se puede colocar en un solo paso es de 8 mm</w:t>
      </w:r>
    </w:p>
    <w:p w:rsidR="00363036" w:rsidRDefault="00363036" w:rsidP="00890F7E">
      <w:pPr>
        <w:pStyle w:val="Ttulo2"/>
        <w:numPr>
          <w:ilvl w:val="1"/>
          <w:numId w:val="31"/>
        </w:numPr>
        <w:tabs>
          <w:tab w:val="left" w:pos="284"/>
        </w:tabs>
        <w:spacing w:before="360"/>
        <w:ind w:left="567" w:hanging="567"/>
      </w:pPr>
      <w:bookmarkStart w:id="51" w:name="_Toc329960990"/>
      <w:bookmarkStart w:id="52" w:name="_Toc330158281"/>
      <w:bookmarkStart w:id="53" w:name="_Toc334196998"/>
      <w:bookmarkStart w:id="54" w:name="_Toc530067925"/>
      <w:r>
        <w:lastRenderedPageBreak/>
        <w:t>RECOMENDACIONES PARA EL DISEÑO ESPECÍFICO DE COLUMNAS Y SOPORTES DE EQUIPOS</w:t>
      </w:r>
      <w:bookmarkEnd w:id="51"/>
      <w:bookmarkEnd w:id="52"/>
      <w:bookmarkEnd w:id="53"/>
      <w:bookmarkEnd w:id="54"/>
    </w:p>
    <w:p w:rsidR="00363036" w:rsidRDefault="00363036" w:rsidP="00363036">
      <w:r>
        <w:t>Para cada columna o soporte a diseñar se deben tener en cuenta aspectos y recomendaciones específicos de cada uno de los equipos.</w:t>
      </w:r>
    </w:p>
    <w:p w:rsidR="00363036" w:rsidRDefault="00363036" w:rsidP="00363036">
      <w:r>
        <w:t xml:space="preserve">Los soportes para equipos de maniobra (ejemplo: seccionadores e interruptores), deben suministrarse con escaleras del tipo de travesaño con agarraderas laterales para el acceso fácil y seguro. En el extremo superior de la escalera de acceso deberán proveerse barandas de seguridad. El diseño de las escaleras debe someterse a la aprobación de </w:t>
      </w:r>
      <w:r w:rsidR="00680BC6">
        <w:t>ENDE CORPORACIÓN</w:t>
      </w:r>
      <w:r>
        <w:t>.</w:t>
      </w:r>
    </w:p>
    <w:p w:rsidR="00363036" w:rsidRDefault="00363036" w:rsidP="00363036">
      <w:r>
        <w:t>A continuación se presentan algunas de las recomendaciones más importantes a tener en cuenta en el diseño de columnas para pórticos y de soportes de equipos.</w:t>
      </w:r>
    </w:p>
    <w:p w:rsidR="00363036" w:rsidRDefault="00363036" w:rsidP="00890F7E">
      <w:pPr>
        <w:pStyle w:val="Ttulo3"/>
        <w:keepLines w:val="0"/>
        <w:numPr>
          <w:ilvl w:val="2"/>
          <w:numId w:val="31"/>
        </w:numPr>
        <w:autoSpaceDE/>
        <w:autoSpaceDN/>
        <w:adjustRightInd/>
        <w:spacing w:after="120"/>
        <w:ind w:left="851" w:hanging="851"/>
      </w:pPr>
      <w:bookmarkStart w:id="55" w:name="_Toc334197000"/>
      <w:r>
        <w:t>INTERRUPTORES</w:t>
      </w:r>
      <w:bookmarkEnd w:id="55"/>
      <w:r>
        <w:t xml:space="preserve"> </w:t>
      </w:r>
    </w:p>
    <w:p w:rsidR="00363036" w:rsidRDefault="00363036" w:rsidP="00363036">
      <w:r>
        <w:t>El Contratista debe configurar, dimensionar y diseñar las estructuras de soporte de los interruptores teniendo en cuenta la información general presentada en este documento y las características de los interruptores a suministrar.  Así mismo debe tener en cuenta los siguientes aspectos:</w:t>
      </w:r>
    </w:p>
    <w:p w:rsidR="00363036" w:rsidRDefault="00363036" w:rsidP="00890F7E">
      <w:pPr>
        <w:numPr>
          <w:ilvl w:val="0"/>
          <w:numId w:val="21"/>
        </w:numPr>
        <w:spacing w:before="0" w:after="120"/>
      </w:pPr>
      <w:r>
        <w:t>Consideración adecuada de las cargas de apertura y cierre de los interruptores en el análisis estructural.</w:t>
      </w:r>
    </w:p>
    <w:p w:rsidR="00363036" w:rsidRDefault="00363036" w:rsidP="00890F7E">
      <w:pPr>
        <w:numPr>
          <w:ilvl w:val="0"/>
          <w:numId w:val="21"/>
        </w:numPr>
        <w:spacing w:before="0" w:after="120"/>
      </w:pPr>
      <w:r>
        <w:t>Se debe definir la geometría y el diámetro del perno adecuado que permita la fijación del interruptor a la fundación.  Así mismo definir la separación entre pernos para anclaje del interruptor y coordinarlos con las fundaciones a diseñar para estos soportes.</w:t>
      </w:r>
    </w:p>
    <w:p w:rsidR="00363036" w:rsidRDefault="00363036" w:rsidP="00890F7E">
      <w:pPr>
        <w:numPr>
          <w:ilvl w:val="0"/>
          <w:numId w:val="21"/>
        </w:numPr>
        <w:spacing w:before="0" w:after="120"/>
      </w:pPr>
      <w:r>
        <w:t>Se debe definir la disposición de los pernos de conexión que permita la fijación del interruptor  a la estructura.</w:t>
      </w:r>
    </w:p>
    <w:p w:rsidR="00363036" w:rsidRDefault="00363036" w:rsidP="00890F7E">
      <w:pPr>
        <w:numPr>
          <w:ilvl w:val="0"/>
          <w:numId w:val="21"/>
        </w:numPr>
        <w:spacing w:before="0" w:after="120"/>
      </w:pPr>
      <w:r>
        <w:t>Se debe considerar las cargas de conexión entre equipos presentadas en los planos guías de diseño de la estructura dependiendo del tipo de conductor rígido o flexible de la conexión.</w:t>
      </w:r>
    </w:p>
    <w:p w:rsidR="00363036" w:rsidRDefault="00363036" w:rsidP="00890F7E">
      <w:pPr>
        <w:numPr>
          <w:ilvl w:val="0"/>
          <w:numId w:val="21"/>
        </w:numPr>
        <w:spacing w:before="0" w:after="120"/>
      </w:pPr>
      <w:r>
        <w:t>Se debe tener en cuenta la posición de cárcamos y detalles especiales que se requieren para el funcionamiento del equipo.</w:t>
      </w:r>
    </w:p>
    <w:p w:rsidR="00363036" w:rsidRDefault="00363036" w:rsidP="00890F7E">
      <w:pPr>
        <w:pStyle w:val="Ttulo3"/>
        <w:keepLines w:val="0"/>
        <w:numPr>
          <w:ilvl w:val="2"/>
          <w:numId w:val="31"/>
        </w:numPr>
        <w:autoSpaceDE/>
        <w:autoSpaceDN/>
        <w:adjustRightInd/>
        <w:spacing w:after="120"/>
        <w:ind w:left="851" w:hanging="851"/>
      </w:pPr>
      <w:bookmarkStart w:id="56" w:name="_Toc334197001"/>
      <w:r>
        <w:t>SECCIONADORES</w:t>
      </w:r>
      <w:bookmarkEnd w:id="56"/>
      <w:r>
        <w:t xml:space="preserve"> </w:t>
      </w:r>
    </w:p>
    <w:p w:rsidR="00363036" w:rsidRDefault="00363036" w:rsidP="00363036">
      <w:r>
        <w:t>Los diseños para las estructuras de soporte de los seccionadores de puesta a se deben realizar teniendo en cuenta la información presentada en este documento y además se debe considerar:</w:t>
      </w:r>
    </w:p>
    <w:p w:rsidR="00363036" w:rsidRDefault="00363036" w:rsidP="00890F7E">
      <w:pPr>
        <w:numPr>
          <w:ilvl w:val="0"/>
          <w:numId w:val="22"/>
        </w:numPr>
        <w:spacing w:before="0" w:after="120"/>
      </w:pPr>
      <w:r>
        <w:t>La altura mínima del soporte debe ser de 2,25 m.</w:t>
      </w:r>
    </w:p>
    <w:p w:rsidR="00363036" w:rsidRDefault="00363036" w:rsidP="00890F7E">
      <w:pPr>
        <w:numPr>
          <w:ilvl w:val="0"/>
          <w:numId w:val="22"/>
        </w:numPr>
        <w:spacing w:before="0" w:after="120"/>
      </w:pPr>
      <w:r>
        <w:t>El ancho superior del soporte está limitado por las características físicas del equipo, dado que se debe garantizar el libre accionamiento del seccionador.  Por lo tanto este parámetro debe ser considerado en la definición de las siluetas.</w:t>
      </w:r>
    </w:p>
    <w:p w:rsidR="00363036" w:rsidRDefault="00363036" w:rsidP="00890F7E">
      <w:pPr>
        <w:numPr>
          <w:ilvl w:val="0"/>
          <w:numId w:val="22"/>
        </w:numPr>
        <w:spacing w:before="0" w:after="120"/>
      </w:pPr>
      <w:r>
        <w:lastRenderedPageBreak/>
        <w:t>Para la definición de la geometría de los soportes se debe considerar la separación entre el eje del equipo y el eje de los tubos de mando del seccionador.</w:t>
      </w:r>
    </w:p>
    <w:p w:rsidR="00363036" w:rsidRDefault="00363036" w:rsidP="00890F7E">
      <w:pPr>
        <w:numPr>
          <w:ilvl w:val="0"/>
          <w:numId w:val="22"/>
        </w:numPr>
        <w:spacing w:before="0" w:after="120"/>
      </w:pPr>
      <w:r>
        <w:t>Se deben considerar distancias límites de las estructuras según los requerimientos de anclaje y detalles de conexión del equipo, tubos de los mandos y cajas de mando.</w:t>
      </w:r>
    </w:p>
    <w:p w:rsidR="00363036" w:rsidRDefault="00363036" w:rsidP="00890F7E">
      <w:pPr>
        <w:numPr>
          <w:ilvl w:val="0"/>
          <w:numId w:val="22"/>
        </w:numPr>
        <w:spacing w:before="0" w:after="120"/>
      </w:pPr>
      <w:r>
        <w:t xml:space="preserve">En el análisis estructural se debe considerar que  la posición del </w:t>
      </w:r>
      <w:proofErr w:type="spellStart"/>
      <w:r>
        <w:t>centroide</w:t>
      </w:r>
      <w:proofErr w:type="spellEnd"/>
      <w:r>
        <w:t xml:space="preserve"> varía de acuerdo con la posición del equipo abierto o cerrado.</w:t>
      </w:r>
    </w:p>
    <w:p w:rsidR="00363036" w:rsidRDefault="00363036" w:rsidP="00890F7E">
      <w:pPr>
        <w:numPr>
          <w:ilvl w:val="0"/>
          <w:numId w:val="22"/>
        </w:numPr>
        <w:spacing w:before="0" w:after="120"/>
      </w:pPr>
      <w:r>
        <w:t>El diseño del soporte debe limitarse a la disposición de pernos de anclaje presentada en los planos de guías.</w:t>
      </w:r>
    </w:p>
    <w:p w:rsidR="00363036" w:rsidRDefault="00363036" w:rsidP="00890F7E">
      <w:pPr>
        <w:pStyle w:val="Ttulo3"/>
        <w:keepLines w:val="0"/>
        <w:numPr>
          <w:ilvl w:val="2"/>
          <w:numId w:val="31"/>
        </w:numPr>
        <w:autoSpaceDE/>
        <w:autoSpaceDN/>
        <w:adjustRightInd/>
        <w:spacing w:after="120"/>
        <w:ind w:left="851" w:hanging="851"/>
      </w:pPr>
      <w:bookmarkStart w:id="57" w:name="_Toc334197002"/>
      <w:r>
        <w:t>MANDOS DE SECCIONADORES</w:t>
      </w:r>
      <w:bookmarkEnd w:id="57"/>
    </w:p>
    <w:p w:rsidR="00363036" w:rsidRDefault="00363036" w:rsidP="00363036">
      <w:r>
        <w:t>Para la definición de estructuras o dispositivos para la fijación de mandos de seccionadores en soportes para equipos, se debe realizar un estudio detallado de los equipos para cumplir con los requerimientos necesarios para un adecuado funcionamiento.</w:t>
      </w:r>
    </w:p>
    <w:p w:rsidR="00363036" w:rsidRDefault="00363036" w:rsidP="00890F7E">
      <w:pPr>
        <w:numPr>
          <w:ilvl w:val="0"/>
          <w:numId w:val="23"/>
        </w:numPr>
        <w:spacing w:before="0" w:after="120"/>
      </w:pPr>
      <w:r>
        <w:t>Se deben diseñar soportes que proporcionen suficiente estabilidad a las cajas de mando, ya que estas cajas tienen una excentricidad apreciable del centro de masa y muchas veces tienden a girar.</w:t>
      </w:r>
    </w:p>
    <w:p w:rsidR="00363036" w:rsidRDefault="00363036" w:rsidP="00890F7E">
      <w:pPr>
        <w:numPr>
          <w:ilvl w:val="0"/>
          <w:numId w:val="23"/>
        </w:numPr>
        <w:spacing w:before="0" w:after="120"/>
      </w:pPr>
      <w:r>
        <w:t>Se debe considerar en el diseño las solicitaciones dinámicas y vibraciones causadas por la operación de los equipos.</w:t>
      </w:r>
    </w:p>
    <w:p w:rsidR="00363036" w:rsidRDefault="00363036" w:rsidP="00890F7E">
      <w:pPr>
        <w:numPr>
          <w:ilvl w:val="0"/>
          <w:numId w:val="23"/>
        </w:numPr>
        <w:spacing w:before="0" w:after="120"/>
      </w:pPr>
      <w:r>
        <w:t>La ubicación de cada una de las estructuras deberá ser definida teniendo en cuenta su estabilidad y la interferencia con elementos de las estructuras principales.</w:t>
      </w:r>
    </w:p>
    <w:p w:rsidR="00363036" w:rsidRDefault="00363036" w:rsidP="00890F7E">
      <w:pPr>
        <w:numPr>
          <w:ilvl w:val="0"/>
          <w:numId w:val="23"/>
        </w:numPr>
        <w:spacing w:before="0" w:after="120"/>
      </w:pPr>
      <w:r>
        <w:t>Deben suministrarse apoyos suficientes para el adecuado funcionamiento de los tubos de mando.</w:t>
      </w:r>
    </w:p>
    <w:p w:rsidR="00363036" w:rsidRDefault="00363036" w:rsidP="00890F7E">
      <w:pPr>
        <w:pStyle w:val="Ttulo2"/>
        <w:numPr>
          <w:ilvl w:val="1"/>
          <w:numId w:val="31"/>
        </w:numPr>
        <w:tabs>
          <w:tab w:val="left" w:pos="284"/>
        </w:tabs>
        <w:spacing w:before="360"/>
        <w:ind w:left="567" w:hanging="567"/>
      </w:pPr>
      <w:bookmarkStart w:id="58" w:name="_Toc329960991"/>
      <w:bookmarkStart w:id="59" w:name="_Toc330158282"/>
      <w:bookmarkStart w:id="60" w:name="_Toc334197003"/>
      <w:bookmarkStart w:id="61" w:name="_Toc530067926"/>
      <w:r>
        <w:t>INFORMACIÓN PRODUCIDA</w:t>
      </w:r>
      <w:bookmarkEnd w:id="58"/>
      <w:bookmarkEnd w:id="59"/>
      <w:bookmarkEnd w:id="60"/>
      <w:bookmarkEnd w:id="61"/>
    </w:p>
    <w:p w:rsidR="00363036" w:rsidRDefault="008807A3" w:rsidP="00363036">
      <w:r>
        <w:t xml:space="preserve">El Proponente adjudicado, </w:t>
      </w:r>
      <w:r w:rsidR="00363036">
        <w:t>debe presentar de acuerdo con los requisitos y formatos establecidos en las especificaciones técnicas y deberá contener como mínimo los documentos que se relacionan a continuación.</w:t>
      </w:r>
    </w:p>
    <w:p w:rsidR="00363036" w:rsidRDefault="00363036" w:rsidP="00890F7E">
      <w:pPr>
        <w:pStyle w:val="Ttulo3"/>
        <w:keepLines w:val="0"/>
        <w:numPr>
          <w:ilvl w:val="2"/>
          <w:numId w:val="31"/>
        </w:numPr>
        <w:autoSpaceDE/>
        <w:autoSpaceDN/>
        <w:adjustRightInd/>
        <w:spacing w:after="120"/>
        <w:ind w:left="851" w:hanging="851"/>
      </w:pPr>
      <w:bookmarkStart w:id="62" w:name="_Toc334197004"/>
      <w:r>
        <w:t>PLANOS</w:t>
      </w:r>
      <w:bookmarkEnd w:id="62"/>
    </w:p>
    <w:p w:rsidR="00363036" w:rsidRDefault="00363036" w:rsidP="00363036">
      <w:r>
        <w:t>El Contratista</w:t>
      </w:r>
      <w:r w:rsidR="008807A3">
        <w:t xml:space="preserve"> adjudicado,</w:t>
      </w:r>
      <w:r>
        <w:t xml:space="preserve"> debe elaborar los planos de taller y montaje para cada una de los soportes con la información suficiente para la fabricación de las estructuras para soportes de equipos.</w:t>
      </w:r>
    </w:p>
    <w:p w:rsidR="00363036" w:rsidRDefault="00363036" w:rsidP="00890F7E">
      <w:pPr>
        <w:numPr>
          <w:ilvl w:val="0"/>
          <w:numId w:val="24"/>
        </w:numPr>
        <w:spacing w:before="0" w:after="120"/>
      </w:pPr>
      <w:r>
        <w:t>Dimensiones y masas de los elementos estructurales</w:t>
      </w:r>
    </w:p>
    <w:p w:rsidR="00363036" w:rsidRDefault="00363036" w:rsidP="00890F7E">
      <w:pPr>
        <w:numPr>
          <w:ilvl w:val="0"/>
          <w:numId w:val="24"/>
        </w:numPr>
        <w:spacing w:before="0" w:after="120"/>
      </w:pPr>
      <w:r>
        <w:t>Identificación de los elementos componentes de las estructuras</w:t>
      </w:r>
    </w:p>
    <w:p w:rsidR="00363036" w:rsidRDefault="00363036" w:rsidP="00890F7E">
      <w:pPr>
        <w:numPr>
          <w:ilvl w:val="0"/>
          <w:numId w:val="24"/>
        </w:numPr>
        <w:spacing w:before="0" w:after="120"/>
      </w:pPr>
      <w:r>
        <w:t>Planos de taller y montaje</w:t>
      </w:r>
    </w:p>
    <w:p w:rsidR="00363036" w:rsidRDefault="00363036" w:rsidP="00890F7E">
      <w:pPr>
        <w:numPr>
          <w:ilvl w:val="0"/>
          <w:numId w:val="24"/>
        </w:numPr>
        <w:spacing w:before="0" w:after="120"/>
      </w:pPr>
      <w:r>
        <w:t>Lista de despiece, incluyendo tornillería y accesorios</w:t>
      </w:r>
    </w:p>
    <w:p w:rsidR="00363036" w:rsidRDefault="00363036" w:rsidP="00890F7E">
      <w:pPr>
        <w:pStyle w:val="Ttulo3"/>
        <w:keepLines w:val="0"/>
        <w:numPr>
          <w:ilvl w:val="2"/>
          <w:numId w:val="31"/>
        </w:numPr>
        <w:autoSpaceDE/>
        <w:autoSpaceDN/>
        <w:adjustRightInd/>
        <w:spacing w:after="120"/>
        <w:ind w:left="851" w:hanging="851"/>
      </w:pPr>
      <w:bookmarkStart w:id="63" w:name="_Toc334197005"/>
      <w:r>
        <w:lastRenderedPageBreak/>
        <w:t>MEMORIAS DE CÁLCULO</w:t>
      </w:r>
      <w:bookmarkEnd w:id="63"/>
    </w:p>
    <w:p w:rsidR="00363036" w:rsidRDefault="008807A3" w:rsidP="00363036">
      <w:r>
        <w:t xml:space="preserve">El Contratista adjudicado, </w:t>
      </w:r>
      <w:r w:rsidR="00363036">
        <w:t>debe presentar los fundamentos generales y resultados de la evaluación de las cargas a que serán sometidas las columnas para pórticos y los soportes de equipos.</w:t>
      </w:r>
    </w:p>
    <w:p w:rsidR="00363036" w:rsidRDefault="00363036" w:rsidP="00363036">
      <w:r>
        <w:t>Las memorias de cálculo incluirán los siguientes aspectos:</w:t>
      </w:r>
    </w:p>
    <w:p w:rsidR="00363036" w:rsidRDefault="00363036" w:rsidP="00890F7E">
      <w:pPr>
        <w:numPr>
          <w:ilvl w:val="0"/>
          <w:numId w:val="25"/>
        </w:numPr>
        <w:spacing w:before="0" w:after="120"/>
      </w:pPr>
      <w:r>
        <w:t>Se debe incluir todos los diagramas de cargas, cálculo de las masas de las columnas para pórticos o de los soportes de equipos, las cargas de viento y sismo sobre todas las estructuras.</w:t>
      </w:r>
    </w:p>
    <w:p w:rsidR="00363036" w:rsidRDefault="00363036" w:rsidP="00890F7E">
      <w:pPr>
        <w:numPr>
          <w:ilvl w:val="0"/>
          <w:numId w:val="25"/>
        </w:numPr>
        <w:spacing w:before="0" w:after="120"/>
      </w:pPr>
      <w:proofErr w:type="spellStart"/>
      <w:r>
        <w:t>Predimensionamiento</w:t>
      </w:r>
      <w:proofErr w:type="spellEnd"/>
      <w:r>
        <w:t xml:space="preserve"> de todos los miembros, principales y secundarios, de la estructura.</w:t>
      </w:r>
    </w:p>
    <w:p w:rsidR="00363036" w:rsidRDefault="00363036" w:rsidP="00890F7E">
      <w:pPr>
        <w:numPr>
          <w:ilvl w:val="0"/>
          <w:numId w:val="25"/>
        </w:numPr>
        <w:spacing w:before="0" w:after="120"/>
      </w:pPr>
      <w:r>
        <w:t xml:space="preserve">Análisis de fuerzas para todas y cada una de las hipótesis de carga requeridas, comprenderá una distribución de fuerzas axiales entre los miembros principales de la estructura, equivalente a la obtenida al suponer la estructura como un conjunto espacial de elementos rectos, prismáticos, esbeltos y elásticos, conectados entre </w:t>
      </w:r>
      <w:proofErr w:type="spellStart"/>
      <w:r>
        <w:t>si</w:t>
      </w:r>
      <w:proofErr w:type="spellEnd"/>
      <w:r>
        <w:t xml:space="preserve"> mediante nudos articulados.</w:t>
      </w:r>
    </w:p>
    <w:p w:rsidR="00363036" w:rsidRDefault="00363036" w:rsidP="00890F7E">
      <w:pPr>
        <w:numPr>
          <w:ilvl w:val="0"/>
          <w:numId w:val="25"/>
        </w:numPr>
        <w:spacing w:before="0" w:after="120"/>
      </w:pPr>
      <w:r>
        <w:t>Se deben presentar las verificaciones donde se demuestre la estabilidad cinemática del conjunto estructural.</w:t>
      </w:r>
    </w:p>
    <w:p w:rsidR="00363036" w:rsidRDefault="00363036" w:rsidP="00890F7E">
      <w:pPr>
        <w:numPr>
          <w:ilvl w:val="0"/>
          <w:numId w:val="25"/>
        </w:numPr>
        <w:spacing w:before="0" w:after="120"/>
      </w:pPr>
      <w:r>
        <w:t>Se deben presentar las verificaciones a las magnitudes de los desplazamientos en los nudos, obtenidas a partir de la rigidez de la estructura y de la hipótesis de carga considerada.</w:t>
      </w:r>
    </w:p>
    <w:p w:rsidR="00363036" w:rsidRDefault="00363036" w:rsidP="00890F7E">
      <w:pPr>
        <w:numPr>
          <w:ilvl w:val="0"/>
          <w:numId w:val="25"/>
        </w:numPr>
        <w:spacing w:before="0" w:after="120"/>
      </w:pPr>
      <w:r>
        <w:t>Se deben presentar las verificaciones a las magnitudes de las fuerzas axiales obtenidas a partir de la deformación axial del miembro según los desplazamientos de sus nudos extremos.</w:t>
      </w:r>
    </w:p>
    <w:p w:rsidR="00363036" w:rsidRDefault="00363036" w:rsidP="00890F7E">
      <w:pPr>
        <w:numPr>
          <w:ilvl w:val="0"/>
          <w:numId w:val="25"/>
        </w:numPr>
        <w:spacing w:before="0" w:after="120"/>
      </w:pPr>
      <w:r>
        <w:t>Dimensionamiento de cada uno de los miembros principales.</w:t>
      </w:r>
    </w:p>
    <w:p w:rsidR="00363036" w:rsidRDefault="00363036" w:rsidP="00890F7E">
      <w:pPr>
        <w:numPr>
          <w:ilvl w:val="0"/>
          <w:numId w:val="25"/>
        </w:numPr>
        <w:spacing w:before="0" w:after="120"/>
      </w:pPr>
      <w:r>
        <w:t>Dimensionamiento de todas las uniones atornilladas y soldadas junto con su justificación en las memorias de cálculo.</w:t>
      </w:r>
    </w:p>
    <w:p w:rsidR="00363036" w:rsidRDefault="00363036" w:rsidP="00890F7E">
      <w:pPr>
        <w:numPr>
          <w:ilvl w:val="0"/>
          <w:numId w:val="25"/>
        </w:numPr>
        <w:spacing w:before="0" w:after="120"/>
      </w:pPr>
      <w:r>
        <w:t>Se debe incluir para cada uno de los miembros la siguiente información:</w:t>
      </w:r>
    </w:p>
    <w:p w:rsidR="00363036" w:rsidRDefault="00363036" w:rsidP="00890F7E">
      <w:pPr>
        <w:numPr>
          <w:ilvl w:val="0"/>
          <w:numId w:val="26"/>
        </w:numPr>
        <w:spacing w:before="0" w:after="120"/>
      </w:pPr>
      <w:r>
        <w:t>Identificación del miembro</w:t>
      </w:r>
    </w:p>
    <w:p w:rsidR="00363036" w:rsidRDefault="00363036" w:rsidP="00890F7E">
      <w:pPr>
        <w:numPr>
          <w:ilvl w:val="0"/>
          <w:numId w:val="26"/>
        </w:numPr>
        <w:spacing w:before="0" w:after="120"/>
      </w:pPr>
      <w:r>
        <w:t>Esfuerzos máximos de tensión y compresión</w:t>
      </w:r>
    </w:p>
    <w:p w:rsidR="00363036" w:rsidRDefault="00363036" w:rsidP="00890F7E">
      <w:pPr>
        <w:numPr>
          <w:ilvl w:val="0"/>
          <w:numId w:val="26"/>
        </w:numPr>
        <w:spacing w:before="0" w:after="120"/>
      </w:pPr>
      <w:r>
        <w:t xml:space="preserve">Hipótesis de carga </w:t>
      </w:r>
    </w:p>
    <w:p w:rsidR="00363036" w:rsidRDefault="00363036" w:rsidP="00890F7E">
      <w:pPr>
        <w:numPr>
          <w:ilvl w:val="0"/>
          <w:numId w:val="26"/>
        </w:numPr>
        <w:spacing w:before="0" w:after="120"/>
      </w:pPr>
      <w:r>
        <w:t>Perfil utilizado y sus dimensiones</w:t>
      </w:r>
    </w:p>
    <w:p w:rsidR="00363036" w:rsidRDefault="00363036" w:rsidP="00890F7E">
      <w:pPr>
        <w:numPr>
          <w:ilvl w:val="0"/>
          <w:numId w:val="26"/>
        </w:numPr>
        <w:spacing w:before="0" w:after="120"/>
      </w:pPr>
      <w:r>
        <w:t>Tipo de acero</w:t>
      </w:r>
    </w:p>
    <w:p w:rsidR="00363036" w:rsidRDefault="00363036" w:rsidP="00890F7E">
      <w:pPr>
        <w:numPr>
          <w:ilvl w:val="0"/>
          <w:numId w:val="26"/>
        </w:numPr>
        <w:spacing w:before="0" w:after="120"/>
      </w:pPr>
      <w:r>
        <w:t>Área bruta y neta</w:t>
      </w:r>
    </w:p>
    <w:p w:rsidR="00363036" w:rsidRDefault="00363036" w:rsidP="00890F7E">
      <w:pPr>
        <w:numPr>
          <w:ilvl w:val="0"/>
          <w:numId w:val="26"/>
        </w:numPr>
        <w:spacing w:before="0" w:after="120"/>
      </w:pPr>
      <w:r>
        <w:t>Longitud libre</w:t>
      </w:r>
    </w:p>
    <w:p w:rsidR="00363036" w:rsidRDefault="00363036" w:rsidP="00890F7E">
      <w:pPr>
        <w:numPr>
          <w:ilvl w:val="0"/>
          <w:numId w:val="26"/>
        </w:numPr>
        <w:spacing w:before="0" w:after="120"/>
      </w:pPr>
      <w:r>
        <w:t>Radio de giro</w:t>
      </w:r>
    </w:p>
    <w:p w:rsidR="00363036" w:rsidRDefault="00363036" w:rsidP="00890F7E">
      <w:pPr>
        <w:numPr>
          <w:ilvl w:val="0"/>
          <w:numId w:val="26"/>
        </w:numPr>
        <w:spacing w:before="0" w:after="120"/>
      </w:pPr>
      <w:r>
        <w:t>Relación de esbeltez</w:t>
      </w:r>
    </w:p>
    <w:p w:rsidR="00363036" w:rsidRDefault="00363036" w:rsidP="00890F7E">
      <w:pPr>
        <w:numPr>
          <w:ilvl w:val="0"/>
          <w:numId w:val="26"/>
        </w:numPr>
        <w:spacing w:before="0" w:after="120"/>
      </w:pPr>
      <w:r>
        <w:t>Esfuerzos actuantes (tensión, compresión, corte, aplastamiento, flexión)</w:t>
      </w:r>
    </w:p>
    <w:p w:rsidR="00363036" w:rsidRDefault="00363036" w:rsidP="00890F7E">
      <w:pPr>
        <w:numPr>
          <w:ilvl w:val="0"/>
          <w:numId w:val="26"/>
        </w:numPr>
        <w:spacing w:before="0" w:after="120"/>
      </w:pPr>
      <w:r>
        <w:lastRenderedPageBreak/>
        <w:t>Esfuerzos admisibles (tensión, compresión, corte, aplastamiento, flexión)</w:t>
      </w:r>
    </w:p>
    <w:p w:rsidR="00363036" w:rsidRDefault="00363036" w:rsidP="00890F7E">
      <w:pPr>
        <w:numPr>
          <w:ilvl w:val="0"/>
          <w:numId w:val="26"/>
        </w:numPr>
        <w:spacing w:before="0" w:after="120"/>
      </w:pPr>
      <w:r>
        <w:t>Cantidad de tornillos en las uniones</w:t>
      </w:r>
    </w:p>
    <w:p w:rsidR="00363036" w:rsidRDefault="00363036" w:rsidP="00890F7E">
      <w:pPr>
        <w:numPr>
          <w:ilvl w:val="0"/>
          <w:numId w:val="26"/>
        </w:numPr>
        <w:spacing w:before="0" w:after="120"/>
      </w:pPr>
      <w:r>
        <w:t>Esfuerzos cortantes y de aplastamiento en los tornillos de cada unión</w:t>
      </w:r>
    </w:p>
    <w:p w:rsidR="00363036" w:rsidRDefault="00363036" w:rsidP="00890F7E">
      <w:pPr>
        <w:numPr>
          <w:ilvl w:val="0"/>
          <w:numId w:val="26"/>
        </w:numPr>
        <w:spacing w:before="0" w:after="120"/>
      </w:pPr>
      <w:r>
        <w:t>Porcentaje de utilización de cada elemento</w:t>
      </w:r>
    </w:p>
    <w:p w:rsidR="00363036" w:rsidRDefault="00363036" w:rsidP="00890F7E">
      <w:pPr>
        <w:numPr>
          <w:ilvl w:val="0"/>
          <w:numId w:val="26"/>
        </w:numPr>
        <w:spacing w:before="0" w:after="120"/>
      </w:pPr>
      <w:r>
        <w:t xml:space="preserve">Número de perforaciones en la sección transversal </w:t>
      </w:r>
    </w:p>
    <w:p w:rsidR="00363036" w:rsidRDefault="00363036" w:rsidP="00890F7E">
      <w:pPr>
        <w:numPr>
          <w:ilvl w:val="0"/>
          <w:numId w:val="26"/>
        </w:numPr>
        <w:spacing w:before="0" w:after="120"/>
      </w:pPr>
      <w:r>
        <w:t>Verificación de pernos de anclaje a la fundación, cuando se requiera</w:t>
      </w:r>
    </w:p>
    <w:p w:rsidR="00363036" w:rsidRDefault="00363036" w:rsidP="00890F7E">
      <w:pPr>
        <w:pStyle w:val="Ttulo2"/>
        <w:numPr>
          <w:ilvl w:val="1"/>
          <w:numId w:val="31"/>
        </w:numPr>
        <w:tabs>
          <w:tab w:val="left" w:pos="284"/>
        </w:tabs>
        <w:spacing w:before="360"/>
        <w:ind w:left="567" w:hanging="567"/>
      </w:pPr>
      <w:bookmarkStart w:id="64" w:name="_Toc329960992"/>
      <w:bookmarkStart w:id="65" w:name="_Toc330158283"/>
      <w:bookmarkStart w:id="66" w:name="_Toc334197006"/>
      <w:bookmarkStart w:id="67" w:name="_Toc530067927"/>
      <w:r>
        <w:t>MATERIALES DE FABRICACIÓN</w:t>
      </w:r>
      <w:bookmarkEnd w:id="64"/>
      <w:bookmarkEnd w:id="65"/>
      <w:bookmarkEnd w:id="66"/>
      <w:bookmarkEnd w:id="67"/>
    </w:p>
    <w:p w:rsidR="00363036" w:rsidRDefault="00363036" w:rsidP="00363036">
      <w:r>
        <w:t>Las estructuras metálicas deben fabricarse con aceros de resistencia normal (ASTM A 36) o alta resistencia de acuerdo con las fuerzas axiales resultantes en los miembros de las estructuras, provenientes de las hipótesis de carga y el aprovechamiento más económico del material.</w:t>
      </w:r>
    </w:p>
    <w:p w:rsidR="00363036" w:rsidRDefault="00363036" w:rsidP="00363036">
      <w:r>
        <w:t>La composición química y propiedades físicas y mecánicas de los materiales empleados en la fabricación de todas las estructuras metálicas de pórticos, soportes de equipos y cubiertas compuestas por elementos de lámina delgada formados en frío, deben cumplir con las siguientes especificaciones:</w:t>
      </w:r>
    </w:p>
    <w:p w:rsidR="00363036" w:rsidRDefault="00363036" w:rsidP="00890F7E">
      <w:pPr>
        <w:numPr>
          <w:ilvl w:val="0"/>
          <w:numId w:val="27"/>
        </w:numPr>
        <w:spacing w:before="0" w:after="120"/>
      </w:pPr>
      <w:r>
        <w:t>El acero de resistencia normal debe estar como mínimo en concordancia con la   Publicación ASTM A-36.</w:t>
      </w:r>
    </w:p>
    <w:p w:rsidR="00363036" w:rsidRDefault="00363036" w:rsidP="00890F7E">
      <w:pPr>
        <w:numPr>
          <w:ilvl w:val="0"/>
          <w:numId w:val="27"/>
        </w:numPr>
        <w:spacing w:before="0" w:after="120"/>
      </w:pPr>
      <w:r>
        <w:t>El acero de alta resistencia debe cumplir con las características mecánicas y químicas especificadas en las siguientes Publicaciones.</w:t>
      </w:r>
    </w:p>
    <w:p w:rsidR="00363036" w:rsidRDefault="00363036" w:rsidP="00890F7E">
      <w:pPr>
        <w:numPr>
          <w:ilvl w:val="0"/>
          <w:numId w:val="28"/>
        </w:numPr>
        <w:spacing w:before="0" w:after="120"/>
      </w:pPr>
      <w:r>
        <w:t>ASTM A-572  Grado 50</w:t>
      </w:r>
    </w:p>
    <w:p w:rsidR="00363036" w:rsidRDefault="00363036" w:rsidP="00890F7E">
      <w:pPr>
        <w:numPr>
          <w:ilvl w:val="0"/>
          <w:numId w:val="28"/>
        </w:numPr>
        <w:spacing w:before="0" w:after="120"/>
      </w:pPr>
      <w:r>
        <w:t>ASTM A-242 para acero de alta resistencia, baja aleación y resistente a la corrosión atmosférica</w:t>
      </w:r>
    </w:p>
    <w:p w:rsidR="00363036" w:rsidRDefault="00363036" w:rsidP="00890F7E">
      <w:pPr>
        <w:numPr>
          <w:ilvl w:val="0"/>
          <w:numId w:val="28"/>
        </w:numPr>
        <w:spacing w:before="0" w:after="120"/>
      </w:pPr>
      <w:r>
        <w:t>ASTM A-441 para acero de alta resistencia y baja aleación</w:t>
      </w:r>
    </w:p>
    <w:p w:rsidR="00363036" w:rsidRDefault="00363036" w:rsidP="00890F7E">
      <w:pPr>
        <w:numPr>
          <w:ilvl w:val="0"/>
          <w:numId w:val="27"/>
        </w:numPr>
        <w:spacing w:before="0" w:after="120"/>
      </w:pPr>
      <w:r>
        <w:t>Los tornillos y tuercas deben cumplir como mínimo con lo especificado en las Publicaciones ASTM A-394 y ASTM A-563.</w:t>
      </w:r>
    </w:p>
    <w:p w:rsidR="00363036" w:rsidRDefault="00363036" w:rsidP="00890F7E">
      <w:pPr>
        <w:numPr>
          <w:ilvl w:val="0"/>
          <w:numId w:val="27"/>
        </w:numPr>
        <w:spacing w:before="0" w:after="120"/>
      </w:pPr>
      <w:r>
        <w:t xml:space="preserve">Los pernos de anclaje deben cumplir con las Publicaciones SAE 1016 ó SAE 1020 </w:t>
      </w:r>
    </w:p>
    <w:p w:rsidR="00363036" w:rsidRDefault="00363036" w:rsidP="00890F7E">
      <w:pPr>
        <w:numPr>
          <w:ilvl w:val="0"/>
          <w:numId w:val="27"/>
        </w:numPr>
        <w:spacing w:before="0" w:after="120"/>
      </w:pPr>
      <w:r>
        <w:t>Los electrodos a utilizar para soldaduras de acero de alta resistencia deben ser E70XX y para acero A36 deben ser E60XX o sus equivalentes en procesos no manuales.</w:t>
      </w:r>
    </w:p>
    <w:p w:rsidR="00363036" w:rsidRDefault="00363036" w:rsidP="00363036">
      <w:r>
        <w:t>Para cada uno de los aceros suministrados</w:t>
      </w:r>
      <w:r w:rsidR="008807A3">
        <w:t xml:space="preserve">, el Contratista adjudicado, </w:t>
      </w:r>
      <w:r>
        <w:t>debe entregar informes certificados de las pruebas de fábrica, los métodos de prueba y el análisis de la colada (</w:t>
      </w:r>
      <w:proofErr w:type="spellStart"/>
      <w:r>
        <w:t>laddle</w:t>
      </w:r>
      <w:proofErr w:type="spellEnd"/>
      <w:r>
        <w:t xml:space="preserve"> </w:t>
      </w:r>
      <w:proofErr w:type="spellStart"/>
      <w:r>
        <w:t>analysis</w:t>
      </w:r>
      <w:proofErr w:type="spellEnd"/>
      <w:r>
        <w:t>).  Las pruebas mecánicas deben  realizarse conforme  a  la  Publicación  ASTM A-370.</w:t>
      </w:r>
    </w:p>
    <w:p w:rsidR="00363036" w:rsidRDefault="00363036" w:rsidP="00363036">
      <w:r>
        <w:t xml:space="preserve">No se permitirán sustituciones en la calidad de los materiales sin la previa autorización escrita de </w:t>
      </w:r>
      <w:r w:rsidR="00D77486">
        <w:t>ENDE CORPORACIÓN</w:t>
      </w:r>
      <w:r>
        <w:t xml:space="preserve">, quien podrá exigir la ejecución de análisis físico-químico de los materiales antes de su aprobación.  Dichas pruebas, deben ejecutarse en un laboratorio aprobado por </w:t>
      </w:r>
      <w:r w:rsidR="00D77486">
        <w:t>ENDE CORPORACIÓN</w:t>
      </w:r>
      <w:r>
        <w:t>.</w:t>
      </w:r>
    </w:p>
    <w:p w:rsidR="00363036" w:rsidRPr="0021325F" w:rsidRDefault="00363036" w:rsidP="00890F7E">
      <w:pPr>
        <w:pStyle w:val="Ttulo1"/>
        <w:numPr>
          <w:ilvl w:val="0"/>
          <w:numId w:val="31"/>
        </w:numPr>
        <w:tabs>
          <w:tab w:val="clear" w:pos="567"/>
        </w:tabs>
        <w:spacing w:before="480" w:after="240"/>
      </w:pPr>
      <w:bookmarkStart w:id="68" w:name="_Toc329960993"/>
      <w:bookmarkStart w:id="69" w:name="_Toc330158284"/>
      <w:bookmarkStart w:id="70" w:name="_Toc334197007"/>
      <w:bookmarkStart w:id="71" w:name="_Toc530067928"/>
      <w:r w:rsidRPr="0021325F">
        <w:lastRenderedPageBreak/>
        <w:t>FABRICACIÓN</w:t>
      </w:r>
      <w:bookmarkEnd w:id="68"/>
      <w:bookmarkEnd w:id="69"/>
      <w:bookmarkEnd w:id="70"/>
      <w:bookmarkEnd w:id="71"/>
    </w:p>
    <w:p w:rsidR="00363036" w:rsidRDefault="00363036" w:rsidP="00890F7E">
      <w:pPr>
        <w:pStyle w:val="Ttulo2"/>
        <w:numPr>
          <w:ilvl w:val="1"/>
          <w:numId w:val="31"/>
        </w:numPr>
        <w:tabs>
          <w:tab w:val="left" w:pos="284"/>
        </w:tabs>
        <w:spacing w:before="360"/>
        <w:ind w:left="567" w:hanging="567"/>
      </w:pPr>
      <w:bookmarkStart w:id="72" w:name="_Toc329960994"/>
      <w:bookmarkStart w:id="73" w:name="_Toc330158285"/>
      <w:bookmarkStart w:id="74" w:name="_Toc334197008"/>
      <w:bookmarkStart w:id="75" w:name="_Toc530067929"/>
      <w:r>
        <w:t>GENERALIDADES</w:t>
      </w:r>
      <w:bookmarkEnd w:id="72"/>
      <w:bookmarkEnd w:id="73"/>
      <w:bookmarkEnd w:id="74"/>
      <w:bookmarkEnd w:id="75"/>
    </w:p>
    <w:p w:rsidR="00363036" w:rsidRDefault="00363036" w:rsidP="00363036">
      <w:r>
        <w:t xml:space="preserve">El Contratista no puede iniciar la fabricación de los distintos tipos de estructuras mientras no haya recibido la aprobación de </w:t>
      </w:r>
      <w:r w:rsidR="00D77486">
        <w:t>ENDE CORPORACIÓN</w:t>
      </w:r>
      <w:r>
        <w:t>, tanto de las memorias de cálculo como de los planos de fabricación correspondientes.</w:t>
      </w:r>
    </w:p>
    <w:p w:rsidR="00363036" w:rsidRDefault="00363036" w:rsidP="00363036">
      <w:r>
        <w:t>La mano de obra debe ser de primera calidad y el fabricante debe emplear las mejores técnicas de fabricación.</w:t>
      </w:r>
    </w:p>
    <w:p w:rsidR="00363036" w:rsidRDefault="00363036" w:rsidP="00363036">
      <w:r>
        <w:t>La ejecución, el acabado y las tolerancias deben corresponder a prácticas de fabricación de elementos de alta calidad.</w:t>
      </w:r>
    </w:p>
    <w:p w:rsidR="00363036" w:rsidRDefault="00363036" w:rsidP="00363036">
      <w:r>
        <w:t>Una vez terminadas, todas las partes deberán quedar libres de abolladuras, torceduras, dobleces u otras deformaciones del material que dificulten el montaje de las estructuras o puedan herir las manos del personal que las maneje.</w:t>
      </w:r>
    </w:p>
    <w:p w:rsidR="00363036" w:rsidRDefault="00363036" w:rsidP="00363036">
      <w:r>
        <w:t>Los huecos, que deben ser cilíndricos y perpendiculares al plano del material, podrán ser taladrados o troquelados en materiales con un espesor máximo de 20 milímetros para acero de resistencia normal y 14 milímetros para acero de alta resistencia.  En ningún caso un hueco podrá ser perforado completamente por medio de troquel, cuando el espesor del material exceda el diámetro del hueco a perforar.</w:t>
      </w:r>
    </w:p>
    <w:p w:rsidR="00363036" w:rsidRDefault="00363036" w:rsidP="00363036">
      <w:r>
        <w:t>En materiales de más de 20 milímetros de espesor en acero de resistencia normal o 14 milímetros para acero de alta resistencia, los huecos deben ser hechos con taladro o alternativamente troquelados a un diámetro 5 milímetros menor que el diámetro nominal del tornillo y posteriormente escariados.</w:t>
      </w:r>
    </w:p>
    <w:p w:rsidR="00363036" w:rsidRDefault="00363036" w:rsidP="00363036">
      <w:r>
        <w:t xml:space="preserve">El diámetro de los huecos para los tornillos deberá ser igual al diámetro del tornillo más 1,6 </w:t>
      </w:r>
      <w:proofErr w:type="spellStart"/>
      <w:r>
        <w:t>mm.</w:t>
      </w:r>
      <w:proofErr w:type="spellEnd"/>
    </w:p>
    <w:p w:rsidR="00363036" w:rsidRDefault="00363036" w:rsidP="00363036">
      <w:r>
        <w:t>Los huecos para tornillos localizados cerca de los dobleces, deben hacerse después de hecho el doblez, para evitar su distorsión.  Cualquier rebaba que quede después del troquelado o taladrado debe ser removida con una herramienta de biselar adecuada, antes de la galvanización.</w:t>
      </w:r>
    </w:p>
    <w:p w:rsidR="00363036" w:rsidRDefault="00363036" w:rsidP="00363036">
      <w:r>
        <w:t xml:space="preserve">Los dobleces deben hacerse preferiblemente en frío.  Si para doblar el material se requiere calentarlo, por la dificultad que presentan los elementos de determinado espesor, debe tener previa autorización escrita de </w:t>
      </w:r>
      <w:r w:rsidR="00D77486">
        <w:t>ENDE CORPORACIÓN</w:t>
      </w:r>
      <w:r>
        <w:t xml:space="preserve">. Para el efecto, se debe controlar la temperatura de calentamiento del material de tal forma que no sobrepase los 620 °C. </w:t>
      </w:r>
    </w:p>
    <w:p w:rsidR="00363036" w:rsidRDefault="00363036" w:rsidP="00363036">
      <w:r>
        <w:t>Para elementos conformados en frío, el radio interno de doblez mínimo debe ser el espesor de la lámina. Si el espesor de la lámina es menor de 12,7 mm, la abertura del dado utilizado en el proceso de doblado debe ser ocho veces el espesor de la lámina.</w:t>
      </w:r>
    </w:p>
    <w:p w:rsidR="00363036" w:rsidRDefault="00363036" w:rsidP="00363036">
      <w:r>
        <w:lastRenderedPageBreak/>
        <w:t>Los cortes deben hacerse normalmente con cizalla y deben quedar limpios, sin rebaba ni bordes salientes o cortantes.  No se aceptarán cortes con soplete.</w:t>
      </w:r>
    </w:p>
    <w:p w:rsidR="00363036" w:rsidRDefault="00363036" w:rsidP="00363036">
      <w:r>
        <w:t xml:space="preserve">Salvo aprobación escrita de </w:t>
      </w:r>
      <w:r w:rsidR="00D77486">
        <w:t>ENDE CORPORACIÓN</w:t>
      </w:r>
      <w:r>
        <w:t xml:space="preserve"> o que se indique lo contrario, la presencia de soldaduras como relleno o suplemento en un miembro de las estructuras en celosía será razón suficiente para que éste sea rechazado.</w:t>
      </w:r>
    </w:p>
    <w:p w:rsidR="00363036" w:rsidRDefault="00363036" w:rsidP="00363036">
      <w:r>
        <w:t>Cada miembro de las estructuras debe ser fabricado de una sola pieza de forma tal que su longitud no exceda de 9 metros.</w:t>
      </w:r>
    </w:p>
    <w:p w:rsidR="00363036" w:rsidRDefault="00363036" w:rsidP="00363036">
      <w:r>
        <w:t xml:space="preserve">Para revisar la calidad de la mano de obra, el Contratista debe presentar para inspección una muestra total del lote, debiendo ser seleccionados de común acuerdo y ensamblados formando una parte de la estructura completa, en presencia del representante de </w:t>
      </w:r>
      <w:r w:rsidR="00D77486">
        <w:t>ENDE CORPORACIÓN</w:t>
      </w:r>
      <w:r>
        <w:t xml:space="preserve"> y en la planta del fabricante.</w:t>
      </w:r>
    </w:p>
    <w:p w:rsidR="00363036" w:rsidRDefault="00363036" w:rsidP="00363036">
      <w:r>
        <w:t xml:space="preserve">Si las estructuras o los tornillos para las estructuras son fabricados o galvanizados por subcontratistas, el Contratista debe, si así lo requiere </w:t>
      </w:r>
      <w:r w:rsidR="00D77486">
        <w:t>ENDE CORPORACIÓN</w:t>
      </w:r>
      <w:r>
        <w:t>, sin costos extras al Contrato, suministrar un inspector residente en las plantas de cada subcontratista durante el tiempo que esté fabricando o galvanizando el material.</w:t>
      </w:r>
    </w:p>
    <w:p w:rsidR="00363036" w:rsidRDefault="00363036" w:rsidP="00363036">
      <w:r>
        <w:t>Los trabajos de soldadura deben ser ejecutados por personal calificado conforme a los requerimientos exigidos por la publicación “</w:t>
      </w:r>
      <w:proofErr w:type="spellStart"/>
      <w:r>
        <w:t>Structural</w:t>
      </w:r>
      <w:proofErr w:type="spellEnd"/>
      <w:r>
        <w:t xml:space="preserve"> </w:t>
      </w:r>
      <w:proofErr w:type="spellStart"/>
      <w:r>
        <w:t>Welding</w:t>
      </w:r>
      <w:proofErr w:type="spellEnd"/>
      <w:r>
        <w:t xml:space="preserve"> </w:t>
      </w:r>
      <w:proofErr w:type="spellStart"/>
      <w:r>
        <w:t>Code</w:t>
      </w:r>
      <w:proofErr w:type="spellEnd"/>
      <w:r>
        <w:t xml:space="preserve">” de la AWS (American </w:t>
      </w:r>
      <w:proofErr w:type="spellStart"/>
      <w:r>
        <w:t>Welding</w:t>
      </w:r>
      <w:proofErr w:type="spellEnd"/>
      <w:r>
        <w:t xml:space="preserve"> </w:t>
      </w:r>
      <w:proofErr w:type="spellStart"/>
      <w:r>
        <w:t>Society</w:t>
      </w:r>
      <w:proofErr w:type="spellEnd"/>
      <w:r>
        <w:t>).</w:t>
      </w:r>
    </w:p>
    <w:p w:rsidR="00363036" w:rsidRDefault="00363036" w:rsidP="00890F7E">
      <w:pPr>
        <w:pStyle w:val="Ttulo2"/>
        <w:numPr>
          <w:ilvl w:val="1"/>
          <w:numId w:val="31"/>
        </w:numPr>
        <w:tabs>
          <w:tab w:val="left" w:pos="284"/>
        </w:tabs>
        <w:spacing w:before="360"/>
        <w:ind w:left="567" w:hanging="567"/>
      </w:pPr>
      <w:bookmarkStart w:id="76" w:name="_Toc329960995"/>
      <w:bookmarkStart w:id="77" w:name="_Toc330158286"/>
      <w:bookmarkStart w:id="78" w:name="_Toc334197009"/>
      <w:bookmarkStart w:id="79" w:name="_Toc530067930"/>
      <w:r>
        <w:t>TOLERANCIAS DIMENSIONALES</w:t>
      </w:r>
      <w:bookmarkEnd w:id="76"/>
      <w:bookmarkEnd w:id="77"/>
      <w:bookmarkEnd w:id="78"/>
      <w:bookmarkEnd w:id="79"/>
    </w:p>
    <w:p w:rsidR="00363036" w:rsidRDefault="00363036" w:rsidP="00363036">
      <w:r>
        <w:t>Todos los materiales deben cumplir como mínimo con todas las tolerancias de fabricación estipuladas en la Publicación ASTM A-6, antes de la fabricación de la estructura.</w:t>
      </w:r>
    </w:p>
    <w:p w:rsidR="00363036" w:rsidRDefault="00363036" w:rsidP="00363036">
      <w:r>
        <w:t>La longitud de los miembros no puede variar en más de 1,6 milímetros (1/16") en miembros desde 1,0 hasta 6,0 metros de longitud.  Para otras longitudes superiores se tendrá un límite proporcional al anteriormente indicado y 1,0 milímetro para miembros menores a 1,0 metro de longitud.</w:t>
      </w:r>
    </w:p>
    <w:p w:rsidR="00363036" w:rsidRDefault="00363036" w:rsidP="00363036">
      <w:r>
        <w:t>Los miembros terminados que trabajarán a tracción no podrán tener distorsión lateral que exceda el 2/1000 de la longitud no apoyada del miembro.</w:t>
      </w:r>
    </w:p>
    <w:p w:rsidR="00363036" w:rsidRDefault="00363036" w:rsidP="00363036">
      <w:r>
        <w:t>Todos los miembros que estén sometidos únicamente a tensión deben ser fabricados más cortos que la longitud teórica requerida.  Los miembros de 4,5 metros de longitud o menores, deben ser fabricados 3,0 milímetros más cortos para proveer la holgura necesaria durante el montaje.</w:t>
      </w:r>
    </w:p>
    <w:p w:rsidR="00363036" w:rsidRDefault="00363036" w:rsidP="00363036">
      <w:r>
        <w:t>Para miembros con longitudes mayores de 4,5 metros, la reducción de la longitud debe ser de 3,0 milímetros más 1,5 milímetros por cada 3,0 metros de longitud adicional.  Todos los planos de taller deben indicar la cantidad en la cual cada miembro ha sido recortado.</w:t>
      </w:r>
    </w:p>
    <w:p w:rsidR="00363036" w:rsidRDefault="00363036" w:rsidP="00363036">
      <w:r>
        <w:lastRenderedPageBreak/>
        <w:t>La curva entre dos puntos laterales de soporte de un elemento recto, debe ser inferior a 1/500 de la distancia entre los puntos de soporte del elemento.</w:t>
      </w:r>
    </w:p>
    <w:p w:rsidR="00363036" w:rsidRDefault="00363036" w:rsidP="00363036">
      <w:r>
        <w:t xml:space="preserve">Las tolerancias para el espesor mínimo de elementos fabricados en lámina delgada que sean conformados en frío deben estar conforme a lo descrito a la publicación AISI  “LRFD </w:t>
      </w:r>
      <w:proofErr w:type="spellStart"/>
      <w:r>
        <w:t>Design</w:t>
      </w:r>
      <w:proofErr w:type="spellEnd"/>
      <w:r>
        <w:t xml:space="preserve"> </w:t>
      </w:r>
      <w:proofErr w:type="spellStart"/>
      <w:r>
        <w:t>Specification</w:t>
      </w:r>
      <w:proofErr w:type="spellEnd"/>
      <w:r>
        <w:t xml:space="preserve"> </w:t>
      </w:r>
      <w:proofErr w:type="spellStart"/>
      <w:r>
        <w:t>for</w:t>
      </w:r>
      <w:proofErr w:type="spellEnd"/>
      <w:r>
        <w:t xml:space="preserve"> </w:t>
      </w:r>
      <w:proofErr w:type="spellStart"/>
      <w:r>
        <w:t>Cold-Formed</w:t>
      </w:r>
      <w:proofErr w:type="spellEnd"/>
      <w:r>
        <w:t xml:space="preserve"> Steel </w:t>
      </w:r>
      <w:proofErr w:type="spellStart"/>
      <w:r>
        <w:t>Structural</w:t>
      </w:r>
      <w:proofErr w:type="spellEnd"/>
      <w:r>
        <w:t xml:space="preserve"> </w:t>
      </w:r>
      <w:proofErr w:type="spellStart"/>
      <w:r>
        <w:t>Members</w:t>
      </w:r>
      <w:proofErr w:type="spellEnd"/>
      <w:r>
        <w:t>”.</w:t>
      </w:r>
    </w:p>
    <w:p w:rsidR="00363036" w:rsidRDefault="00363036" w:rsidP="00890F7E">
      <w:pPr>
        <w:pStyle w:val="Ttulo2"/>
        <w:numPr>
          <w:ilvl w:val="1"/>
          <w:numId w:val="31"/>
        </w:numPr>
        <w:tabs>
          <w:tab w:val="left" w:pos="284"/>
        </w:tabs>
        <w:spacing w:before="360"/>
        <w:ind w:left="567" w:hanging="567"/>
      </w:pPr>
      <w:bookmarkStart w:id="80" w:name="_Toc329960996"/>
      <w:bookmarkStart w:id="81" w:name="_Toc330158287"/>
      <w:bookmarkStart w:id="82" w:name="_Toc334197010"/>
      <w:bookmarkStart w:id="83" w:name="_Toc530067931"/>
      <w:r>
        <w:t>TORNILLOS, PERNOS DE ANCLAJE, PERNOS DE ESCALERA, TUERCAS Y ARANDELAS</w:t>
      </w:r>
      <w:bookmarkEnd w:id="80"/>
      <w:bookmarkEnd w:id="81"/>
      <w:bookmarkEnd w:id="82"/>
      <w:bookmarkEnd w:id="83"/>
    </w:p>
    <w:p w:rsidR="00363036" w:rsidRDefault="00363036" w:rsidP="00363036">
      <w:r>
        <w:t>Las dimensiones, tolerancias, tipo y material de los tornillos, tuercas y arandelas para las estructuras descritas en estas especificaciones deben estar en conformidad con las Publicaciones ASTM A-394 para tornillos tipo 0 y ASTM A-563 para arandelas y tuercas.</w:t>
      </w:r>
    </w:p>
    <w:p w:rsidR="00363036" w:rsidRDefault="00363036" w:rsidP="00363036">
      <w:r>
        <w:t xml:space="preserve">En la fabricación de los tornillos el fabricante debe  tener especial cuidado con  el tratamiento térmico a que son sometidos por las pérdidas de resistencia mecánica que ocasiona el proceso de fabricación, por esto, el </w:t>
      </w:r>
      <w:r w:rsidR="008807A3">
        <w:t>Contratista adjudicado</w:t>
      </w:r>
      <w:r>
        <w:t xml:space="preserve"> debe garantizar por medio de certificados de pruebas de laboratorio que las propiedades mecánicas son las requeridas según la norma.</w:t>
      </w:r>
    </w:p>
    <w:p w:rsidR="00363036" w:rsidRDefault="00363036" w:rsidP="00363036">
      <w:r>
        <w:t>El suministro de estructura metálica debe incluir todos los tornillos, tuercas y arandelas requeridos para el correcto armado de las estructuras; todos los pernos de escalera de acuerdo con los requerimientos y especificaciones estipulados en los planos de taller y  todos los pernos de anclaje para la fijación de las estructuras a la fundación, teniendo en cuenta lo siguiente:</w:t>
      </w:r>
    </w:p>
    <w:p w:rsidR="00363036" w:rsidRDefault="00363036" w:rsidP="00890F7E">
      <w:pPr>
        <w:numPr>
          <w:ilvl w:val="0"/>
          <w:numId w:val="29"/>
        </w:numPr>
        <w:spacing w:before="0" w:after="120"/>
      </w:pPr>
      <w:r>
        <w:t>Las longitudes de los tornillos para estructuras se deben seleccionar dependiendo de los espesores de las partes conectadas, de tal manera que la parte roscada de los mismos esté fuera del plano de cizalladura. Así mismo, para esta longitud se debe cumplir que sobresalgan al menos tres roscas sin exceder de 10 mm una vez colocada la tuerca, en forma tal que la longitud no roscada permita apretar adecuadamente las partes que une.</w:t>
      </w:r>
    </w:p>
    <w:p w:rsidR="00363036" w:rsidRDefault="00363036" w:rsidP="00890F7E">
      <w:pPr>
        <w:numPr>
          <w:ilvl w:val="0"/>
          <w:numId w:val="29"/>
        </w:numPr>
        <w:spacing w:before="0" w:after="120"/>
      </w:pPr>
      <w:r>
        <w:t>Las dimensiones diametrales de las roscas y del vástago de los tornillos debe estar conforme a las Publicaciones ANSI B1.1, B18.2.1 y B18.2.2.</w:t>
      </w:r>
    </w:p>
    <w:p w:rsidR="00363036" w:rsidRDefault="00363036" w:rsidP="00890F7E">
      <w:pPr>
        <w:numPr>
          <w:ilvl w:val="0"/>
          <w:numId w:val="29"/>
        </w:numPr>
        <w:spacing w:before="0" w:after="120"/>
      </w:pPr>
      <w:r>
        <w:t>Las cabezas de los tornillos y tuercas deben ser de forma hexagonal</w:t>
      </w:r>
    </w:p>
    <w:p w:rsidR="00363036" w:rsidRDefault="00363036" w:rsidP="00890F7E">
      <w:pPr>
        <w:numPr>
          <w:ilvl w:val="0"/>
          <w:numId w:val="29"/>
        </w:numPr>
        <w:spacing w:before="0" w:after="120"/>
      </w:pPr>
      <w:r>
        <w:t>Adicionalmente con cada tornillo deben suministrarse una tuerca hexagonal y una arandela plana y de presión</w:t>
      </w:r>
    </w:p>
    <w:p w:rsidR="00363036" w:rsidRDefault="00363036" w:rsidP="00890F7E">
      <w:pPr>
        <w:numPr>
          <w:ilvl w:val="0"/>
          <w:numId w:val="29"/>
        </w:numPr>
        <w:spacing w:before="0" w:after="120"/>
      </w:pPr>
      <w:r>
        <w:t>Las arandelas  deben  ser fabricadas en conformidad con la Publicación ANSI B 18.2.2</w:t>
      </w:r>
    </w:p>
    <w:p w:rsidR="00363036" w:rsidRDefault="00363036" w:rsidP="00890F7E">
      <w:pPr>
        <w:numPr>
          <w:ilvl w:val="0"/>
          <w:numId w:val="29"/>
        </w:numPr>
        <w:spacing w:before="0" w:after="120"/>
      </w:pPr>
      <w:r>
        <w:t>Los pernos de escalera deberán ajustarse a lo especificado en los numerales relativos a tornillos, arandelas, tuercas y contratuercas para uniones y conexiones.</w:t>
      </w:r>
    </w:p>
    <w:p w:rsidR="00363036" w:rsidRDefault="00363036" w:rsidP="00363036">
      <w:r>
        <w:t>Cuando se requieran arandelas adicionales para los tornillos, éstas podrán ser arandelas galvanizadas simples fabricadas en acero ANSI 1024 y en conformidad con la Publicación SAE J 403.</w:t>
      </w:r>
    </w:p>
    <w:p w:rsidR="00363036" w:rsidRDefault="00363036" w:rsidP="00363036">
      <w:r>
        <w:lastRenderedPageBreak/>
        <w:t>Todos los tornillos deben llevar en la cabeza una marca legible que indique la calidad del acero.</w:t>
      </w:r>
    </w:p>
    <w:p w:rsidR="00363036" w:rsidRDefault="00363036" w:rsidP="00363036">
      <w:r>
        <w:t>Es necesario suministrar un 5% adicional de la cantidad total de tornillería y pernos de escalera para el total de las estructuras.</w:t>
      </w:r>
    </w:p>
    <w:p w:rsidR="00363036" w:rsidRDefault="00363036" w:rsidP="00363036">
      <w:r>
        <w:t>Las dimensiones, tolerancias, tipo y material de los pernos de anclaje para las  estructuras deben estar en conformidad con las Publicaciones SAE 1016 o SAE 1020 y su diseño estará de acuerdo con la norma ASCE 10-97.</w:t>
      </w:r>
    </w:p>
    <w:p w:rsidR="00363036" w:rsidRDefault="00363036" w:rsidP="00890F7E">
      <w:pPr>
        <w:pStyle w:val="Ttulo2"/>
        <w:numPr>
          <w:ilvl w:val="1"/>
          <w:numId w:val="31"/>
        </w:numPr>
        <w:tabs>
          <w:tab w:val="left" w:pos="284"/>
        </w:tabs>
        <w:spacing w:before="360"/>
        <w:ind w:left="567" w:hanging="567"/>
      </w:pPr>
      <w:bookmarkStart w:id="84" w:name="_Toc329960997"/>
      <w:bookmarkStart w:id="85" w:name="_Toc330158288"/>
      <w:bookmarkStart w:id="86" w:name="_Toc334197011"/>
      <w:bookmarkStart w:id="87" w:name="_Toc530067932"/>
      <w:r>
        <w:t>SOLDADURAS</w:t>
      </w:r>
      <w:bookmarkEnd w:id="84"/>
      <w:bookmarkEnd w:id="85"/>
      <w:bookmarkEnd w:id="86"/>
      <w:bookmarkEnd w:id="87"/>
    </w:p>
    <w:p w:rsidR="00363036" w:rsidRDefault="00363036" w:rsidP="00363036">
      <w:r>
        <w:t>Para conexiones soldadas en las cuales el menor espesor de los elementos conectados sea mayor de 4,6 mm, la soldadura debe aplicarse según la Publicación de la AWS D1.1 “</w:t>
      </w:r>
      <w:proofErr w:type="spellStart"/>
      <w:r>
        <w:t>Structural</w:t>
      </w:r>
      <w:proofErr w:type="spellEnd"/>
      <w:r>
        <w:t xml:space="preserve"> </w:t>
      </w:r>
      <w:proofErr w:type="spellStart"/>
      <w:r>
        <w:t>Welding</w:t>
      </w:r>
      <w:proofErr w:type="spellEnd"/>
      <w:r>
        <w:t xml:space="preserve"> </w:t>
      </w:r>
      <w:proofErr w:type="spellStart"/>
      <w:r>
        <w:t>Code</w:t>
      </w:r>
      <w:proofErr w:type="spellEnd"/>
      <w:r>
        <w:t xml:space="preserve"> - Steel”, y para el caso que el menor espesor de los elementos conectados sea menor o igual a de 4,6 mm, debe utilizarse la Publicación de la AWS D1.3 “</w:t>
      </w:r>
      <w:proofErr w:type="spellStart"/>
      <w:r>
        <w:t>Structural</w:t>
      </w:r>
      <w:proofErr w:type="spellEnd"/>
      <w:r>
        <w:t xml:space="preserve"> </w:t>
      </w:r>
      <w:proofErr w:type="spellStart"/>
      <w:r>
        <w:t>Welding</w:t>
      </w:r>
      <w:proofErr w:type="spellEnd"/>
      <w:r>
        <w:t xml:space="preserve"> </w:t>
      </w:r>
      <w:proofErr w:type="spellStart"/>
      <w:r>
        <w:t>Code</w:t>
      </w:r>
      <w:proofErr w:type="spellEnd"/>
      <w:r>
        <w:t xml:space="preserve"> - </w:t>
      </w:r>
      <w:proofErr w:type="spellStart"/>
      <w:r>
        <w:t>Sheet</w:t>
      </w:r>
      <w:proofErr w:type="spellEnd"/>
      <w:r>
        <w:t xml:space="preserve"> Steel”.</w:t>
      </w:r>
    </w:p>
    <w:p w:rsidR="00363036" w:rsidRDefault="00363036" w:rsidP="00363036">
      <w:r>
        <w:t>Una vez haya sido removido de sus cajas originales, el material  de soldadura debe ser protegido o almacenado, según las indicaciones del fabricante del electrodo, fuera de la humedad y a una temperatura constante entre 120 y 200 grados centígrados de tal  forma que no se afecten adversamente las propiedades especificadas y las características de la soldadura.  Los electrodos que no han sido utilizados luego de dos horas de  exposición a la atmósfera deben ser sometidos a una temperatura entre 370 y 426 grados centígrados durante una hora antes de ser reutilizados, este proceso debe realizarse sólo una vez, de lo contrario los electrodos deben ser desechados.  Los electrodos que se humedezcan serán rechazados.</w:t>
      </w:r>
    </w:p>
    <w:p w:rsidR="00363036" w:rsidRDefault="00363036" w:rsidP="00890F7E">
      <w:pPr>
        <w:pStyle w:val="Ttulo2"/>
        <w:numPr>
          <w:ilvl w:val="1"/>
          <w:numId w:val="31"/>
        </w:numPr>
        <w:tabs>
          <w:tab w:val="left" w:pos="284"/>
        </w:tabs>
        <w:spacing w:before="360"/>
        <w:ind w:left="567" w:hanging="567"/>
      </w:pPr>
      <w:bookmarkStart w:id="88" w:name="_Toc329960998"/>
      <w:bookmarkStart w:id="89" w:name="_Toc330158289"/>
      <w:bookmarkStart w:id="90" w:name="_Toc334197012"/>
      <w:bookmarkStart w:id="91" w:name="_Toc530067933"/>
      <w:r>
        <w:t>PREPARACIÓN DEL MATERIAL A SOLDAR</w:t>
      </w:r>
      <w:bookmarkEnd w:id="88"/>
      <w:bookmarkEnd w:id="89"/>
      <w:bookmarkEnd w:id="90"/>
      <w:bookmarkEnd w:id="91"/>
      <w:r>
        <w:t xml:space="preserve"> </w:t>
      </w:r>
    </w:p>
    <w:p w:rsidR="00363036" w:rsidRDefault="00363036" w:rsidP="00363036">
      <w:r>
        <w:t>Las superficies a ser soldadas deben ser uniformes, limpias y libres de cascarillas, grietas y otros defectos que alteren adversamente la calidad o la resistencia de la soldadura.  La limpieza de escoria, óxido, pintura, grasa, humedad y otros materiales extraños debe ejecutarse en una zona comprendida en dos pulgadas alrededor de la soldadura.</w:t>
      </w:r>
    </w:p>
    <w:p w:rsidR="00363036" w:rsidRDefault="00363036" w:rsidP="00363036">
      <w:r>
        <w:t>Los defectos de la soldadura deben ser reparados de la siguiente forma:</w:t>
      </w:r>
    </w:p>
    <w:p w:rsidR="00363036" w:rsidRDefault="00363036" w:rsidP="00890F7E">
      <w:pPr>
        <w:numPr>
          <w:ilvl w:val="0"/>
          <w:numId w:val="32"/>
        </w:numPr>
        <w:tabs>
          <w:tab w:val="clear" w:pos="720"/>
          <w:tab w:val="num" w:pos="426"/>
        </w:tabs>
        <w:spacing w:before="0" w:after="120"/>
        <w:ind w:left="426" w:hanging="426"/>
      </w:pPr>
      <w:r>
        <w:t>El defecto debe ser expuesto removiendo el material encima de éste y reemplazándolo por metal de soldadura.</w:t>
      </w:r>
    </w:p>
    <w:p w:rsidR="00363036" w:rsidRDefault="00363036" w:rsidP="00890F7E">
      <w:pPr>
        <w:numPr>
          <w:ilvl w:val="0"/>
          <w:numId w:val="32"/>
        </w:numPr>
        <w:tabs>
          <w:tab w:val="clear" w:pos="720"/>
          <w:tab w:val="num" w:pos="426"/>
        </w:tabs>
        <w:spacing w:before="0" w:after="120"/>
        <w:ind w:left="426" w:hanging="426"/>
      </w:pPr>
      <w:r>
        <w:t>Todos los trabajos de soldadura deben ser ejecutados por personal calificado</w:t>
      </w:r>
    </w:p>
    <w:p w:rsidR="00363036" w:rsidRDefault="00363036" w:rsidP="00890F7E">
      <w:pPr>
        <w:pStyle w:val="Ttulo2"/>
        <w:numPr>
          <w:ilvl w:val="1"/>
          <w:numId w:val="31"/>
        </w:numPr>
        <w:tabs>
          <w:tab w:val="left" w:pos="284"/>
        </w:tabs>
        <w:spacing w:before="360"/>
        <w:ind w:left="567" w:hanging="567"/>
      </w:pPr>
      <w:bookmarkStart w:id="92" w:name="_Toc329960999"/>
      <w:bookmarkStart w:id="93" w:name="_Toc330158290"/>
      <w:bookmarkStart w:id="94" w:name="_Toc334197013"/>
      <w:bookmarkStart w:id="95" w:name="_Toc530067934"/>
      <w:r>
        <w:t>MARCAS PARA MONTAJE</w:t>
      </w:r>
      <w:bookmarkEnd w:id="92"/>
      <w:bookmarkEnd w:id="93"/>
      <w:bookmarkEnd w:id="94"/>
      <w:bookmarkEnd w:id="95"/>
    </w:p>
    <w:p w:rsidR="00363036" w:rsidRDefault="00363036" w:rsidP="00363036">
      <w:r>
        <w:t>Antes de galvanizar todos los miembros incluyendo todas las platinas y conjuntos soldados, deben ser estampados con los números y letras definitivos, debiendo corresponder con los planos de fabricación aprobados y la lista de materiales.</w:t>
      </w:r>
    </w:p>
    <w:p w:rsidR="00363036" w:rsidRDefault="00363036" w:rsidP="00363036">
      <w:r>
        <w:lastRenderedPageBreak/>
        <w:t xml:space="preserve">Las marcas para montaje deben ser de la siguiente forma: un prefijo que indica el tipo de subestación a la que pertenece el conjunto, uno (1) para subestaciones a </w:t>
      </w:r>
      <w:r w:rsidR="0094389E">
        <w:t xml:space="preserve">115 </w:t>
      </w:r>
      <w:proofErr w:type="spellStart"/>
      <w:r w:rsidR="0094389E">
        <w:t>kV</w:t>
      </w:r>
      <w:proofErr w:type="spellEnd"/>
      <w:r w:rsidR="0094389E">
        <w:t>,</w:t>
      </w:r>
      <w:r>
        <w:t xml:space="preserve"> seguida por dos campos en los cuales se da el nombre del tipo de estructura  (viga, columna o soporte de equipo) y a continuación el número correspondiente a la posición en el plano de fabricación, por último para designar la calidad del acero se adicionará la letra “H” sólo en el caso de aceros de alta resistencia.</w:t>
      </w:r>
    </w:p>
    <w:p w:rsidR="00363036" w:rsidRDefault="00363036" w:rsidP="00363036">
      <w:r>
        <w:t>Los números y las letras deben ser por lo menos de 20 mm de altura y ser claramente legibles después de la galvanización.</w:t>
      </w:r>
    </w:p>
    <w:p w:rsidR="00363036" w:rsidRDefault="00363036" w:rsidP="00363036">
      <w:r>
        <w:t>Las piezas cuya longitud sea mayor de 3,50 m, deben llevar marcas en los dos extremos, en caras alternas.</w:t>
      </w:r>
    </w:p>
    <w:p w:rsidR="00363036" w:rsidRDefault="00363036" w:rsidP="00363036">
      <w:r>
        <w:t>Las secciones transversales de los dos extremos de cada miembro deben ser pintadas con un color indeleble, que debe ser igual para todos los perfiles del mismo tipo de estructura.</w:t>
      </w:r>
    </w:p>
    <w:p w:rsidR="00363036" w:rsidRDefault="00363036" w:rsidP="00890F7E">
      <w:pPr>
        <w:pStyle w:val="Ttulo2"/>
        <w:numPr>
          <w:ilvl w:val="1"/>
          <w:numId w:val="31"/>
        </w:numPr>
        <w:tabs>
          <w:tab w:val="left" w:pos="284"/>
        </w:tabs>
        <w:spacing w:before="360"/>
        <w:ind w:left="567" w:hanging="567"/>
      </w:pPr>
      <w:bookmarkStart w:id="96" w:name="_Toc329961000"/>
      <w:bookmarkStart w:id="97" w:name="_Toc330158291"/>
      <w:bookmarkStart w:id="98" w:name="_Toc334197014"/>
      <w:bookmarkStart w:id="99" w:name="_Toc530067935"/>
      <w:r>
        <w:t>GALVANIZACIÓN</w:t>
      </w:r>
      <w:bookmarkEnd w:id="96"/>
      <w:bookmarkEnd w:id="97"/>
      <w:bookmarkEnd w:id="98"/>
      <w:bookmarkEnd w:id="99"/>
    </w:p>
    <w:p w:rsidR="00363036" w:rsidRDefault="00363036" w:rsidP="00363036">
      <w:r>
        <w:t>Después de terminados todos los trabajos de fabricación de las estructuras metálicas para pórticos y soportes de equipos, todas las piezas de acero deben limpiarse de óxido, escamas, polvo, grasa, aceite y cualquier otra sustancia extraña antes de ser galvanizadas en caliente, el espesor de la capa de galvan</w:t>
      </w:r>
      <w:r w:rsidR="00E36DFD">
        <w:t>izado estará definido en la tab</w:t>
      </w:r>
      <w:r>
        <w:t>l</w:t>
      </w:r>
      <w:r w:rsidR="00E36DFD">
        <w:t>a</w:t>
      </w:r>
      <w:r>
        <w:t xml:space="preserve"> de características técnicas garantizadas.</w:t>
      </w:r>
    </w:p>
    <w:p w:rsidR="00363036" w:rsidRDefault="00363036" w:rsidP="00363036">
      <w:r>
        <w:t xml:space="preserve">Los trabajos de preparación del galvanizado y el proceso de galvanización en </w:t>
      </w:r>
      <w:r w:rsidR="00E36DFD">
        <w:t>sí</w:t>
      </w:r>
      <w:r>
        <w:t>, no deben afectar en forma adversa las propiedades mecánicas del acero. Se debe evitar que se presenten pandeos o torceduras en los elementos, al ser sumergidos en el baño de zinc de acuerdo con lo especificado en la Publicación ASTM A-384.</w:t>
      </w:r>
    </w:p>
    <w:p w:rsidR="00363036" w:rsidRDefault="00363036" w:rsidP="00363036">
      <w:r>
        <w:t>Para evitar pérdidas en la ductilidad y en la resistencia del acero que puedan producirse a causa del proceso de galvanización, deben seguirse  las  recomendaciones  consignadas  en  la  Publicación ASTM A-143.</w:t>
      </w:r>
    </w:p>
    <w:p w:rsidR="00363036" w:rsidRDefault="00363036" w:rsidP="00363036">
      <w:r>
        <w:t xml:space="preserve">Los perfiles, platinas y elementos similares para las estructuras de pórticos y soportes de equipos deben ser galvanizados de acuerdo con lo especificado en la Publicación ASTM A-123, así mismo, los dispositivos </w:t>
      </w:r>
      <w:proofErr w:type="spellStart"/>
      <w:r>
        <w:t>antiescalatorios</w:t>
      </w:r>
      <w:proofErr w:type="spellEnd"/>
      <w:r>
        <w:t>, tornillos, tuercas, y arandelas deben ser galvanizadas de acuerdo con las Publicaciones  ASTM A-153 y ASTM B-695 según el tipo de tornillo. Las superficies galvanizadas deben cumplir con el recubrimiento mínimo especificado, en las características técnicas garantizadas, para el nivel de corrosión correspondiente al sitio del proyecto.</w:t>
      </w:r>
    </w:p>
    <w:p w:rsidR="00363036" w:rsidRDefault="00363036" w:rsidP="00363036">
      <w:r>
        <w:t>Los pernos de anclaje deben ser galvanizados sólo en el sector roscado de acuerdo con la Publicación ASTM A-153 y cumpliendo con el recubrimiento mínimo especificado.</w:t>
      </w:r>
    </w:p>
    <w:p w:rsidR="00363036" w:rsidRDefault="00363036" w:rsidP="00363036">
      <w:r>
        <w:t>Las roscas de las tuercas deben repasarse después de la galvanización y posteriormente deben lubricarse con aceite. La tuerca debe girar fácilmente, sin flojedad excesiva, a todo lo largo de la rosca del tornillo, permitiendo su atornillado a mano.</w:t>
      </w:r>
    </w:p>
    <w:p w:rsidR="00363036" w:rsidRDefault="00363036" w:rsidP="00363036">
      <w:r>
        <w:lastRenderedPageBreak/>
        <w:t>El galvanizado debe quedar liso, limpio, uniforme, continuo y libre de defectos. El exceso de zinc en tornillos, tuercas, arandelas debe ser removido por centrifugado.</w:t>
      </w:r>
    </w:p>
    <w:p w:rsidR="00363036" w:rsidRDefault="00363036" w:rsidP="00363036">
      <w:r>
        <w:t>Los defectos tales como variaciones excesivas en el espesor de la capa de zinc, falta de adherencia, aspereza excesiva, constituirán causa suficiente para que las piezas afectadas sean rechazadas.</w:t>
      </w:r>
    </w:p>
    <w:p w:rsidR="00363036" w:rsidRDefault="00363036" w:rsidP="00363036">
      <w:r>
        <w:t>Los daños al galvanizado que originen pérdida de la capa de zinc hasta el punto de dejar expuesto al acero y que se causen durante las operaciones de fabricación, transporte, manejo, descargue y entrega del material, serán causa suficiente para que las piezas afectadas sean rechazadas.</w:t>
      </w:r>
    </w:p>
    <w:p w:rsidR="00363036" w:rsidRDefault="00363036" w:rsidP="00363036">
      <w:r>
        <w:t>Cualquier elemento cuyo galvanizado se vuelva a dañar después del segundo baño, será rechazado definitivamente y no podrá solicitarse una nueva inspección ni formar parte de otros lotes.</w:t>
      </w:r>
    </w:p>
    <w:p w:rsidR="00363036" w:rsidRDefault="00363036" w:rsidP="00363036">
      <w:r>
        <w:t>Todas las piezas que se tuerzan o pandeen durante el proceso de galvanización deben enderezarse sin causar daño al galvanizado, en caso contrario serán rechazados.</w:t>
      </w:r>
    </w:p>
    <w:p w:rsidR="00363036" w:rsidRDefault="00363036" w:rsidP="00363036">
      <w:r>
        <w:t>Una vez terminado el proceso de galvanización las piezas de acero que sean almacenadas a la intemperie deben protegerse mediante la aplicación de una capa de dicromato de zinc con una concentración de 1,7 gr/l la cual debe cumplir con la publicación ASTM B-201.</w:t>
      </w:r>
    </w:p>
    <w:p w:rsidR="00363036" w:rsidRDefault="00363036" w:rsidP="00363036">
      <w:r>
        <w:t>Los trabajos de preparación y aplicación del dicromato no deben afectar en forma adversa las propiedades mecánicas del acero. Se debe evitar que se presenten pandeos o torceduras en los elementos al ser sumergidos en el baño de dicromato de zinc.</w:t>
      </w:r>
    </w:p>
    <w:p w:rsidR="00363036" w:rsidRDefault="00D77486" w:rsidP="00363036">
      <w:r>
        <w:t>ENDE CORPORACIÓN</w:t>
      </w:r>
      <w:r w:rsidR="00363036">
        <w:t xml:space="preserve"> se reserva el derecho de rechazar sin costo alguno, cualquier elemento de la estructura que no cumpla con los requisitos de galvanización estipulados en estas especificaciones.</w:t>
      </w:r>
    </w:p>
    <w:p w:rsidR="00363036" w:rsidRDefault="00363036" w:rsidP="00363036">
      <w:r>
        <w:t>La calidad del material empleado en el proceso de galvanización, debe cumplir con los requisitos de la Publicación ASTM B-6.</w:t>
      </w:r>
    </w:p>
    <w:p w:rsidR="00363036" w:rsidRDefault="00363036" w:rsidP="00890F7E">
      <w:pPr>
        <w:pStyle w:val="Ttulo2"/>
        <w:numPr>
          <w:ilvl w:val="1"/>
          <w:numId w:val="31"/>
        </w:numPr>
        <w:tabs>
          <w:tab w:val="left" w:pos="284"/>
        </w:tabs>
        <w:spacing w:before="360"/>
        <w:ind w:left="567" w:hanging="567"/>
      </w:pPr>
      <w:bookmarkStart w:id="100" w:name="_Toc329961001"/>
      <w:bookmarkStart w:id="101" w:name="_Toc330158292"/>
      <w:bookmarkStart w:id="102" w:name="_Toc334197015"/>
      <w:bookmarkStart w:id="103" w:name="_Toc530067936"/>
      <w:r>
        <w:t>PLACAS DE IDENTIFICACIÓN DE ESTRUCTURAS</w:t>
      </w:r>
      <w:bookmarkEnd w:id="100"/>
      <w:bookmarkEnd w:id="101"/>
      <w:bookmarkEnd w:id="102"/>
      <w:bookmarkEnd w:id="103"/>
      <w:r>
        <w:t xml:space="preserve"> </w:t>
      </w:r>
    </w:p>
    <w:p w:rsidR="00363036" w:rsidRDefault="00363036" w:rsidP="00363036">
      <w:r>
        <w:t xml:space="preserve">El Contratista debe suministrar las placas de identificación para los pórticos y para las estructuras de soporte de equipos tal como se muestra en los planos guías respectivos. La nomenclatura será definida y suministrada por </w:t>
      </w:r>
      <w:r w:rsidR="00D77486">
        <w:t>ENDE CORPORACIÓN</w:t>
      </w:r>
      <w:r>
        <w:t>.</w:t>
      </w:r>
    </w:p>
    <w:p w:rsidR="00363036" w:rsidRDefault="00363036" w:rsidP="00363036">
      <w:r>
        <w:t>Los huecos requeridos para la fijación de todas las placas deben fabricarse en todos los elementos respectivos de la estructura antes de galvanizarlos. Todos los elementos para fijación de las placas se deben galvanizar en caliente según lo especificado. Las arandelas que van en contacto con las placas deben ser de nylon, resina sintética o similar para evitar dañar el acabado de las placas.</w:t>
      </w:r>
    </w:p>
    <w:p w:rsidR="00363036" w:rsidRDefault="00363036" w:rsidP="00890F7E">
      <w:pPr>
        <w:pStyle w:val="Ttulo2"/>
        <w:numPr>
          <w:ilvl w:val="1"/>
          <w:numId w:val="31"/>
        </w:numPr>
        <w:tabs>
          <w:tab w:val="left" w:pos="284"/>
        </w:tabs>
        <w:spacing w:before="360"/>
        <w:ind w:left="567" w:hanging="567"/>
      </w:pPr>
      <w:bookmarkStart w:id="104" w:name="_Toc286674194"/>
      <w:bookmarkStart w:id="105" w:name="_Toc308185917"/>
      <w:bookmarkStart w:id="106" w:name="_Toc334197016"/>
      <w:bookmarkStart w:id="107" w:name="_Toc530067937"/>
      <w:r>
        <w:rPr>
          <w:rFonts w:hint="eastAsia"/>
        </w:rPr>
        <w:lastRenderedPageBreak/>
        <w:t xml:space="preserve">PRUEBAS E </w:t>
      </w:r>
      <w:bookmarkEnd w:id="104"/>
      <w:bookmarkEnd w:id="105"/>
      <w:r>
        <w:rPr>
          <w:rFonts w:hint="eastAsia"/>
        </w:rPr>
        <w:t>INSPECCIÓN</w:t>
      </w:r>
      <w:bookmarkEnd w:id="106"/>
      <w:bookmarkEnd w:id="107"/>
    </w:p>
    <w:p w:rsidR="00363036" w:rsidRDefault="00363036" w:rsidP="00363036">
      <w:r>
        <w:t xml:space="preserve">Todas las piezas suministradas por el Contratista deben permitir el correcto ensamble de las estructuras. Cualquier inconveniente o retraso en la etapa de montaje debido a piezas mal fabricadas, será responsabilidad del Contratista e </w:t>
      </w:r>
      <w:r w:rsidR="00D77486">
        <w:t>ENDE CORPORACIÓN</w:t>
      </w:r>
      <w:r>
        <w:t xml:space="preserve"> podrá imputar penalidades en dicho caso.</w:t>
      </w:r>
    </w:p>
    <w:p w:rsidR="00363036" w:rsidRDefault="00363036" w:rsidP="00363036">
      <w:r>
        <w:t>Los procedimientos de control de calidad incluyen, pero no están necesariamente limitados a los presentados en este documento.</w:t>
      </w:r>
    </w:p>
    <w:p w:rsidR="00363036" w:rsidRDefault="00363036" w:rsidP="00890F7E">
      <w:pPr>
        <w:pStyle w:val="Ttulo3"/>
        <w:keepLines w:val="0"/>
        <w:numPr>
          <w:ilvl w:val="2"/>
          <w:numId w:val="31"/>
        </w:numPr>
        <w:autoSpaceDE/>
        <w:autoSpaceDN/>
        <w:adjustRightInd/>
        <w:spacing w:after="120"/>
        <w:ind w:left="851" w:hanging="851"/>
      </w:pPr>
      <w:bookmarkStart w:id="108" w:name="_Toc286674195"/>
      <w:bookmarkStart w:id="109" w:name="_Toc308185918"/>
      <w:bookmarkStart w:id="110" w:name="_Toc334197017"/>
      <w:r>
        <w:t>INSPECCIÓN</w:t>
      </w:r>
      <w:bookmarkEnd w:id="108"/>
      <w:bookmarkEnd w:id="109"/>
      <w:bookmarkEnd w:id="110"/>
    </w:p>
    <w:p w:rsidR="00363036" w:rsidRDefault="00363036" w:rsidP="00363036">
      <w:pPr>
        <w:rPr>
          <w:rFonts w:cs="Arial"/>
        </w:rPr>
      </w:pPr>
      <w:r>
        <w:t xml:space="preserve">Durante el proceso objeto de estas especificaciones, </w:t>
      </w:r>
      <w:r w:rsidR="00D77486">
        <w:rPr>
          <w:rFonts w:cs="Arial"/>
        </w:rPr>
        <w:t>ENDE CORPORACIÓN</w:t>
      </w:r>
      <w:r>
        <w:rPr>
          <w:rFonts w:cs="Arial"/>
        </w:rPr>
        <w:t xml:space="preserve"> designará un Inspector que en su representación, vigilará y acompañará al fabricante mediante visitas sistemáticas en las actividades pertinentes.</w:t>
      </w:r>
    </w:p>
    <w:p w:rsidR="00363036" w:rsidRDefault="00363036" w:rsidP="00363036">
      <w:pPr>
        <w:rPr>
          <w:rFonts w:cs="Arial"/>
        </w:rPr>
      </w:pPr>
      <w:r>
        <w:rPr>
          <w:rFonts w:cs="Arial"/>
        </w:rPr>
        <w:t>Este Inspector tendrá libre acceso a todas las zonas de taller, almacenamiento y despacho de las instalaciones de la fábrica para la verificación de las disposiciones aquí presentadas.</w:t>
      </w:r>
    </w:p>
    <w:p w:rsidR="00363036" w:rsidRDefault="00363036" w:rsidP="00363036">
      <w:pPr>
        <w:rPr>
          <w:rFonts w:cs="Arial"/>
        </w:rPr>
      </w:pPr>
      <w:r>
        <w:rPr>
          <w:rFonts w:cs="Arial"/>
        </w:rPr>
        <w:t xml:space="preserve">El Inspector de </w:t>
      </w:r>
      <w:r w:rsidR="00D77486">
        <w:rPr>
          <w:rFonts w:cs="Arial"/>
        </w:rPr>
        <w:t>ENDE CORPORACIÓN</w:t>
      </w:r>
      <w:r>
        <w:rPr>
          <w:rFonts w:cs="Arial"/>
        </w:rPr>
        <w:t xml:space="preserve"> que visite las instalaciones de fabricación debe estar acompañado por un representante del Contratista sin ningún costo extra por ello, quien debe tener la potestad y responsabilidad de cualquier decisión.</w:t>
      </w:r>
    </w:p>
    <w:p w:rsidR="00363036" w:rsidRDefault="00363036" w:rsidP="00363036">
      <w:r>
        <w:t xml:space="preserve">Es responsabilidad del Contratista y a su cargo, los costos por la ejecución de todas las pruebas incluidas en este documento y debe someter a aprobación del Inspector de </w:t>
      </w:r>
      <w:r w:rsidR="00D77486">
        <w:rPr>
          <w:rFonts w:cs="Arial"/>
        </w:rPr>
        <w:t>ENDE CORPORACIÓN</w:t>
      </w:r>
      <w:r>
        <w:rPr>
          <w:rFonts w:cs="Arial"/>
        </w:rPr>
        <w:t xml:space="preserve"> </w:t>
      </w:r>
      <w:r>
        <w:t>los certificados correspondientes a los reportes de prueba.</w:t>
      </w:r>
    </w:p>
    <w:p w:rsidR="00363036" w:rsidRDefault="00363036" w:rsidP="00363036">
      <w:r>
        <w:t xml:space="preserve">Los procedimientos a usarse en todas las pruebas y los lugares en donde se realicen,  serán aprobados por </w:t>
      </w:r>
      <w:r w:rsidR="00D77486">
        <w:rPr>
          <w:rFonts w:cs="Arial"/>
        </w:rPr>
        <w:t>ENDE CORPORACIÓN</w:t>
      </w:r>
      <w:r>
        <w:rPr>
          <w:rFonts w:cs="Arial"/>
        </w:rPr>
        <w:t xml:space="preserve"> </w:t>
      </w:r>
      <w:r>
        <w:t xml:space="preserve">antes de las mismas. </w:t>
      </w:r>
    </w:p>
    <w:p w:rsidR="00363036" w:rsidRDefault="00363036" w:rsidP="00363036">
      <w:r>
        <w:t xml:space="preserve">El Contratista debe presentar al Inspector todas las especificaciones técnicas usadas para la compra de la materia prima y suministro de componentes por subcontratistas, así como los correspondientes certificados de aceptación y reportes de prueba. </w:t>
      </w:r>
    </w:p>
    <w:p w:rsidR="00363036" w:rsidRDefault="00363036" w:rsidP="00890F7E">
      <w:pPr>
        <w:pStyle w:val="Ttulo3"/>
        <w:keepLines w:val="0"/>
        <w:numPr>
          <w:ilvl w:val="2"/>
          <w:numId w:val="31"/>
        </w:numPr>
        <w:autoSpaceDE/>
        <w:autoSpaceDN/>
        <w:adjustRightInd/>
        <w:spacing w:after="120"/>
        <w:ind w:left="851" w:hanging="851"/>
      </w:pPr>
      <w:bookmarkStart w:id="111" w:name="_Toc286674196"/>
      <w:bookmarkStart w:id="112" w:name="_Toc308185919"/>
      <w:bookmarkStart w:id="113" w:name="_Toc334197018"/>
      <w:r>
        <w:t>PRUEBAS DE ARMADO DE PROTOTIPOS</w:t>
      </w:r>
      <w:bookmarkEnd w:id="111"/>
      <w:bookmarkEnd w:id="112"/>
      <w:bookmarkEnd w:id="113"/>
    </w:p>
    <w:p w:rsidR="00363036" w:rsidRDefault="00363036" w:rsidP="00363036">
      <w:pPr>
        <w:rPr>
          <w:rFonts w:cs="Arial"/>
        </w:rPr>
      </w:pPr>
      <w:r>
        <w:rPr>
          <w:rFonts w:cs="Arial"/>
        </w:rPr>
        <w:t>Deben pr</w:t>
      </w:r>
      <w:r>
        <w:t>esentars</w:t>
      </w:r>
      <w:r>
        <w:rPr>
          <w:rFonts w:cs="Arial"/>
        </w:rPr>
        <w:t xml:space="preserve">e antes del galvanizado, prototipos armados para verificación dimensional y aprobación por parte de </w:t>
      </w:r>
      <w:r w:rsidR="00D77486">
        <w:rPr>
          <w:rFonts w:cs="Arial"/>
        </w:rPr>
        <w:t>ENDE CORPORACIÓN</w:t>
      </w:r>
      <w:r>
        <w:rPr>
          <w:rFonts w:cs="Arial"/>
        </w:rPr>
        <w:t>, quien supervisará además, que el armado, las marcas, la calidad de materiales, los elementos de fijación, las dimensiones, etc., utilizados en el prototipo, cumplan con lo especificado.</w:t>
      </w:r>
    </w:p>
    <w:p w:rsidR="00363036" w:rsidRDefault="00363036" w:rsidP="00363036">
      <w:pPr>
        <w:rPr>
          <w:rFonts w:cs="Arial"/>
        </w:rPr>
      </w:pPr>
      <w:r>
        <w:rPr>
          <w:rFonts w:cs="Arial"/>
        </w:rPr>
        <w:t xml:space="preserve">El Contratista debe informar con un día de anticipación, la iniciación de los trabajos de armado de prototipo. </w:t>
      </w:r>
      <w:r w:rsidR="00D77486">
        <w:rPr>
          <w:rFonts w:cs="Arial"/>
        </w:rPr>
        <w:t>ENDE CORPORACIÓN</w:t>
      </w:r>
      <w:r>
        <w:rPr>
          <w:rFonts w:cs="Arial"/>
        </w:rPr>
        <w:t xml:space="preserve"> podrá designar uno o varios Inspectores adicionales durante esta etapa.</w:t>
      </w:r>
    </w:p>
    <w:p w:rsidR="00363036" w:rsidRDefault="00363036" w:rsidP="00363036">
      <w:pPr>
        <w:rPr>
          <w:rFonts w:cs="Arial"/>
        </w:rPr>
      </w:pPr>
      <w:r>
        <w:rPr>
          <w:rFonts w:cs="Arial"/>
        </w:rPr>
        <w:t xml:space="preserve">Estos prototipos armados deben estar conformados por la totalidad de los elementos presentados en los planos de taller, incluyendo tornillería (tornillo, tuercas, arandela y arandela de presión), pernos de escalera y rellenos especificados en los mismos. La </w:t>
      </w:r>
      <w:r>
        <w:rPr>
          <w:rFonts w:cs="Arial"/>
        </w:rPr>
        <w:lastRenderedPageBreak/>
        <w:t xml:space="preserve">ausencia de éstos o el uso de elementos diferentes a los especificados en los planos de taller, es razón suficiente e imperativa para la no aprobación de los prototipos. </w:t>
      </w:r>
    </w:p>
    <w:p w:rsidR="00363036" w:rsidRDefault="00363036" w:rsidP="00363036">
      <w:pPr>
        <w:rPr>
          <w:rFonts w:cs="Arial"/>
        </w:rPr>
      </w:pPr>
      <w:r>
        <w:rPr>
          <w:rFonts w:cs="Arial"/>
        </w:rPr>
        <w:t xml:space="preserve">El Contratista se hará cargo de los costos adicionales que por la reprogramación de las inspecciones debido al incumplimiento de estas especificaciones, incurra </w:t>
      </w:r>
      <w:r w:rsidR="00D77486">
        <w:rPr>
          <w:rFonts w:cs="Arial"/>
        </w:rPr>
        <w:t>ENDE CORPORACIÓN</w:t>
      </w:r>
      <w:r>
        <w:rPr>
          <w:rFonts w:cs="Arial"/>
        </w:rPr>
        <w:t xml:space="preserve"> y su personal designado para tal fin.</w:t>
      </w:r>
    </w:p>
    <w:p w:rsidR="00363036" w:rsidRDefault="00363036" w:rsidP="00363036">
      <w:pPr>
        <w:rPr>
          <w:rFonts w:cs="Arial"/>
        </w:rPr>
      </w:pPr>
      <w:r>
        <w:rPr>
          <w:rFonts w:cs="Arial"/>
        </w:rPr>
        <w:t>El Contratista</w:t>
      </w:r>
      <w:r w:rsidR="00696504">
        <w:rPr>
          <w:rFonts w:cs="Arial"/>
        </w:rPr>
        <w:t xml:space="preserve"> adjudicado,</w:t>
      </w:r>
      <w:r>
        <w:rPr>
          <w:rFonts w:cs="Arial"/>
        </w:rPr>
        <w:t xml:space="preserve"> debe presentar un prototipo por cada tipo de estructura ajustándose al Cronograma.</w:t>
      </w:r>
    </w:p>
    <w:p w:rsidR="00363036" w:rsidRDefault="00363036" w:rsidP="00363036">
      <w:pPr>
        <w:rPr>
          <w:rFonts w:cs="Arial"/>
        </w:rPr>
      </w:pPr>
      <w:r>
        <w:rPr>
          <w:rFonts w:cs="Arial"/>
        </w:rPr>
        <w:t>En los pórticos, debe presentar además prototipos de todas las conexiones viga-columna, con el fin de verificar el correcto armado de las mismas. Para el caso de los pernos de anclaje y las plantillas de colocación de pernos de anclaje, el prototipo estará conformado por la plantilla totalmente armada y los pernos respectivos ubicados en ella con todos sus accesorios.</w:t>
      </w:r>
    </w:p>
    <w:p w:rsidR="00363036" w:rsidRPr="000A359F" w:rsidRDefault="00363036" w:rsidP="00363036">
      <w:pPr>
        <w:rPr>
          <w:rFonts w:cs="Arial"/>
          <w:szCs w:val="22"/>
        </w:rPr>
      </w:pPr>
      <w:r w:rsidRPr="000A359F">
        <w:rPr>
          <w:rFonts w:cs="Arial"/>
          <w:szCs w:val="22"/>
        </w:rPr>
        <w:t>Para las inspecciones y pruebas, deben respetarse las siguientes disposiciones:</w:t>
      </w:r>
    </w:p>
    <w:p w:rsidR="00363036" w:rsidRPr="000A359F" w:rsidRDefault="00363036" w:rsidP="00890F7E">
      <w:pPr>
        <w:pStyle w:val="Numeral"/>
        <w:numPr>
          <w:ilvl w:val="0"/>
          <w:numId w:val="30"/>
        </w:numPr>
        <w:tabs>
          <w:tab w:val="left" w:pos="708"/>
        </w:tabs>
        <w:rPr>
          <w:sz w:val="22"/>
          <w:szCs w:val="22"/>
        </w:rPr>
      </w:pPr>
      <w:r w:rsidRPr="000A359F">
        <w:rPr>
          <w:sz w:val="22"/>
          <w:szCs w:val="22"/>
        </w:rPr>
        <w:t xml:space="preserve">Antes de la visita de inspección, el Contratista debe tener armado en su totalidad el prototipo a inspeccionar y proveer a </w:t>
      </w:r>
      <w:r w:rsidR="00D77486">
        <w:rPr>
          <w:sz w:val="22"/>
          <w:szCs w:val="22"/>
        </w:rPr>
        <w:t>ENDE CORPORACIÓN</w:t>
      </w:r>
      <w:r w:rsidRPr="000A359F">
        <w:rPr>
          <w:sz w:val="22"/>
          <w:szCs w:val="22"/>
        </w:rPr>
        <w:t xml:space="preserve"> de una fotografía o vídeo de dicho prototipo el día antes de la visita. </w:t>
      </w:r>
      <w:r w:rsidR="00D77486">
        <w:rPr>
          <w:sz w:val="22"/>
          <w:szCs w:val="22"/>
        </w:rPr>
        <w:t>ENDE CORPORACIÓN</w:t>
      </w:r>
      <w:r w:rsidRPr="000A359F">
        <w:rPr>
          <w:sz w:val="22"/>
          <w:szCs w:val="22"/>
        </w:rPr>
        <w:t xml:space="preserve"> podrá decidir si se realiza o no la visita, en caso de no recibir dicha información.</w:t>
      </w:r>
    </w:p>
    <w:p w:rsidR="00363036" w:rsidRPr="000A359F" w:rsidRDefault="00363036" w:rsidP="00890F7E">
      <w:pPr>
        <w:pStyle w:val="Numeral"/>
        <w:numPr>
          <w:ilvl w:val="0"/>
          <w:numId w:val="30"/>
        </w:numPr>
        <w:tabs>
          <w:tab w:val="left" w:pos="708"/>
        </w:tabs>
        <w:rPr>
          <w:sz w:val="22"/>
          <w:szCs w:val="22"/>
        </w:rPr>
      </w:pPr>
      <w:r w:rsidRPr="000A359F">
        <w:rPr>
          <w:sz w:val="22"/>
          <w:szCs w:val="22"/>
        </w:rPr>
        <w:t xml:space="preserve">El prototipo debe ser armado en un lugar amplio, limpio y de fácil acceso, que no represente peligros para la seguridad del Inspector de </w:t>
      </w:r>
      <w:r w:rsidR="00D77486">
        <w:rPr>
          <w:sz w:val="22"/>
          <w:szCs w:val="22"/>
        </w:rPr>
        <w:t>ENDE CORPORACIÓN</w:t>
      </w:r>
      <w:r w:rsidRPr="000A359F">
        <w:rPr>
          <w:sz w:val="22"/>
          <w:szCs w:val="22"/>
        </w:rPr>
        <w:t xml:space="preserve"> y para el personal del Contratista.</w:t>
      </w:r>
    </w:p>
    <w:p w:rsidR="00363036" w:rsidRPr="000A359F" w:rsidRDefault="00363036" w:rsidP="00890F7E">
      <w:pPr>
        <w:pStyle w:val="Numeral"/>
        <w:numPr>
          <w:ilvl w:val="0"/>
          <w:numId w:val="30"/>
        </w:numPr>
        <w:tabs>
          <w:tab w:val="left" w:pos="708"/>
        </w:tabs>
        <w:rPr>
          <w:sz w:val="22"/>
          <w:szCs w:val="22"/>
        </w:rPr>
      </w:pPr>
      <w:r w:rsidRPr="000A359F">
        <w:rPr>
          <w:sz w:val="22"/>
          <w:szCs w:val="22"/>
        </w:rPr>
        <w:t>Durante la inspección, deben respetarse las condiciones de seguridad a nivel industrial. El Contratista debe proveer al Inspector de los Equipos de Protección Personal especiales que según el plan de seguridad de las instalaciones de la fábrica se requieran.</w:t>
      </w:r>
    </w:p>
    <w:p w:rsidR="00363036" w:rsidRPr="000A359F" w:rsidRDefault="00363036" w:rsidP="00890F7E">
      <w:pPr>
        <w:pStyle w:val="Numeral"/>
        <w:numPr>
          <w:ilvl w:val="0"/>
          <w:numId w:val="30"/>
        </w:numPr>
        <w:tabs>
          <w:tab w:val="left" w:pos="708"/>
        </w:tabs>
        <w:rPr>
          <w:sz w:val="22"/>
          <w:szCs w:val="22"/>
        </w:rPr>
      </w:pPr>
      <w:r w:rsidRPr="000A359F">
        <w:rPr>
          <w:sz w:val="22"/>
          <w:szCs w:val="22"/>
        </w:rPr>
        <w:t xml:space="preserve">El prototipo debe armarse en posición horizontal y </w:t>
      </w:r>
      <w:proofErr w:type="gramStart"/>
      <w:r w:rsidRPr="000A359F">
        <w:rPr>
          <w:sz w:val="22"/>
          <w:szCs w:val="22"/>
        </w:rPr>
        <w:t>apoyado</w:t>
      </w:r>
      <w:proofErr w:type="gramEnd"/>
      <w:r w:rsidRPr="000A359F">
        <w:rPr>
          <w:sz w:val="22"/>
          <w:szCs w:val="22"/>
        </w:rPr>
        <w:t xml:space="preserve"> en suficientes soportes de madera que eviten su deformación excesiva.</w:t>
      </w:r>
    </w:p>
    <w:p w:rsidR="00363036" w:rsidRPr="000A359F" w:rsidRDefault="00363036" w:rsidP="00890F7E">
      <w:pPr>
        <w:pStyle w:val="Numeral"/>
        <w:numPr>
          <w:ilvl w:val="0"/>
          <w:numId w:val="30"/>
        </w:numPr>
        <w:tabs>
          <w:tab w:val="left" w:pos="708"/>
        </w:tabs>
        <w:rPr>
          <w:sz w:val="22"/>
          <w:szCs w:val="22"/>
        </w:rPr>
      </w:pPr>
      <w:r w:rsidRPr="000A359F">
        <w:rPr>
          <w:sz w:val="22"/>
          <w:szCs w:val="22"/>
        </w:rPr>
        <w:t>Los prototipos no pueden armarse en posición vertical o diagonal; no están permitidos trabajos en altura.</w:t>
      </w:r>
    </w:p>
    <w:p w:rsidR="00363036" w:rsidRPr="000A359F" w:rsidRDefault="00363036" w:rsidP="00890F7E">
      <w:pPr>
        <w:pStyle w:val="Numeral"/>
        <w:numPr>
          <w:ilvl w:val="0"/>
          <w:numId w:val="30"/>
        </w:numPr>
        <w:tabs>
          <w:tab w:val="left" w:pos="708"/>
        </w:tabs>
        <w:rPr>
          <w:sz w:val="22"/>
          <w:szCs w:val="22"/>
        </w:rPr>
      </w:pPr>
      <w:r w:rsidRPr="000A359F">
        <w:rPr>
          <w:sz w:val="22"/>
          <w:szCs w:val="22"/>
        </w:rPr>
        <w:t>El prototipo no debe ser desarmado parcial ni totalmente antes de la aprobación del mismo.</w:t>
      </w:r>
    </w:p>
    <w:p w:rsidR="00363036" w:rsidRDefault="00363036" w:rsidP="00890F7E">
      <w:pPr>
        <w:pStyle w:val="Ttulo3"/>
        <w:keepLines w:val="0"/>
        <w:numPr>
          <w:ilvl w:val="2"/>
          <w:numId w:val="31"/>
        </w:numPr>
        <w:autoSpaceDE/>
        <w:autoSpaceDN/>
        <w:adjustRightInd/>
        <w:spacing w:after="120"/>
        <w:ind w:left="851" w:hanging="851"/>
      </w:pPr>
      <w:bookmarkStart w:id="114" w:name="_Toc286674197"/>
      <w:bookmarkStart w:id="115" w:name="_Toc308185920"/>
      <w:bookmarkStart w:id="116" w:name="_Toc334197019"/>
      <w:r>
        <w:t>PRUEBAS DE ACEPTACIÓN</w:t>
      </w:r>
      <w:bookmarkEnd w:id="114"/>
      <w:bookmarkEnd w:id="115"/>
      <w:bookmarkEnd w:id="116"/>
    </w:p>
    <w:p w:rsidR="00363036" w:rsidRDefault="00363036" w:rsidP="00363036">
      <w:r>
        <w:t xml:space="preserve">Salvo que se haga un acuerdo diferente, las pruebas presentadas en las Tabla 1, 2, 3 y 4, deben ser realizadas en las instalaciones del fabricante o en un laboratorio de reconocida experiencia y en presencia del Inspector designado por </w:t>
      </w:r>
      <w:r w:rsidR="00D77486">
        <w:rPr>
          <w:rFonts w:cs="Arial"/>
        </w:rPr>
        <w:t>ENDE CORPORACIÓN</w:t>
      </w:r>
      <w:r>
        <w:rPr>
          <w:rFonts w:cs="Arial"/>
        </w:rPr>
        <w:t xml:space="preserve"> para tales efectos</w:t>
      </w:r>
      <w:r>
        <w:t>. El fabricante debe suministrar todos los instrumentos, medios y equipos necesarios para la realización de las pruebas, con su registro actualizado de su calibración y mantenimiento.</w:t>
      </w:r>
    </w:p>
    <w:p w:rsidR="00363036" w:rsidRDefault="00363036" w:rsidP="00363036">
      <w:r>
        <w:lastRenderedPageBreak/>
        <w:t>Después de cada serie de pruebas, el fabricante debe presentar al Inspector, reportes de pruebas completos para su aprobación. Ningún material se puede liberar para transporte antes de recibir estos reportes, a menos que específicamente se indique por escrito para cada caso.</w:t>
      </w:r>
    </w:p>
    <w:p w:rsidR="00363036" w:rsidRDefault="00363036" w:rsidP="00363036">
      <w:r>
        <w:t>Muestras representativas de todos los elementos deben ser seleccionadas al azar de cada lote por el Inspector y sometidas a las pruebas e inspecciones especificadas en este documento. El Inspector puede seleccionar a su criterio, un número de muestras mayor al especificado de cualquier lote de material y someterlas a pruebas.</w:t>
      </w:r>
    </w:p>
    <w:p w:rsidR="00363036" w:rsidRDefault="00363036" w:rsidP="00363036">
      <w:pPr>
        <w:rPr>
          <w:highlight w:val="yellow"/>
        </w:rPr>
      </w:pPr>
      <w:r>
        <w:t>Un lote es considerado como un conjunto de elementos de los cuales se toman las muestras para verificar su conformidad con los requisitos de estas especificaciones. Cada lote se compone de elementos del mismo tipo, grado, clase, forma y composición, fabricados esencialmente bajo las mismas condiciones y en el mismo turno de trabajo y presentado para aceptación una sola vez.</w:t>
      </w:r>
    </w:p>
    <w:p w:rsidR="00363036" w:rsidRDefault="00363036" w:rsidP="00363036">
      <w:r>
        <w:t>En el caso de pruebas de galvanizado en donde más de un tipo de elementos se galvaniza al mismo tiempo, el lote puede ser considerado como todos los materiales galvanizados bajo idénticas condiciones, en el mismo punto y por el mismo operario, durante un período de trabajo continuo.  En el caso de tornillos y tuercas un lote se compone de tornillos de un mismo diámetro nominal y longitud.</w:t>
      </w:r>
    </w:p>
    <w:p w:rsidR="00363036" w:rsidRDefault="00363036" w:rsidP="00363036">
      <w:r>
        <w:t>Cada lote rechazado, debe ser debidamente marcado por el inspector, separado en un sitio señalizado y destinado para tal fin, con el objeto que se asegure que no haya una mezcla con el material aprobado.</w:t>
      </w:r>
    </w:p>
    <w:p w:rsidR="00363036" w:rsidRDefault="00363036" w:rsidP="00363036">
      <w:pPr>
        <w:rPr>
          <w:rFonts w:cs="Arial"/>
        </w:rPr>
      </w:pPr>
      <w:r>
        <w:t xml:space="preserve">Todas las soldaduras defectuosas o imperfectas deben destruirse por medios mecánicos hasta descubrir el metal original y deben hacerse nuevamente de forma que sean aceptadas por escrito por </w:t>
      </w:r>
      <w:r w:rsidR="00D77486">
        <w:rPr>
          <w:rFonts w:cs="Arial"/>
        </w:rPr>
        <w:t>ENDE CORPORACIÓN</w:t>
      </w:r>
      <w:r>
        <w:rPr>
          <w:rFonts w:cs="Arial"/>
        </w:rPr>
        <w:t>.</w:t>
      </w:r>
    </w:p>
    <w:p w:rsidR="00363036" w:rsidRPr="000A359F" w:rsidRDefault="00363036" w:rsidP="00363036">
      <w:pPr>
        <w:pStyle w:val="Epgrafe"/>
        <w:keepNext/>
        <w:spacing w:before="240" w:after="240"/>
        <w:rPr>
          <w:rFonts w:cs="Arial"/>
        </w:rPr>
      </w:pPr>
      <w:bookmarkStart w:id="117" w:name="_Toc334197020"/>
      <w:r w:rsidRPr="000A359F">
        <w:rPr>
          <w:rFonts w:cs="Arial"/>
        </w:rPr>
        <w:t xml:space="preserve">Tabla </w:t>
      </w:r>
      <w:r w:rsidR="006346E0" w:rsidRPr="000A359F">
        <w:rPr>
          <w:rFonts w:cs="Arial"/>
        </w:rPr>
        <w:fldChar w:fldCharType="begin"/>
      </w:r>
      <w:r w:rsidRPr="000A359F">
        <w:rPr>
          <w:rFonts w:cs="Arial"/>
        </w:rPr>
        <w:instrText xml:space="preserve"> SEQ Tabla \* ARABIC </w:instrText>
      </w:r>
      <w:r w:rsidR="006346E0" w:rsidRPr="000A359F">
        <w:rPr>
          <w:rFonts w:cs="Arial"/>
        </w:rPr>
        <w:fldChar w:fldCharType="separate"/>
      </w:r>
      <w:r w:rsidR="00335649">
        <w:rPr>
          <w:rFonts w:cs="Arial"/>
          <w:noProof/>
        </w:rPr>
        <w:t>1</w:t>
      </w:r>
      <w:r w:rsidR="006346E0" w:rsidRPr="000A359F">
        <w:rPr>
          <w:rFonts w:cs="Arial"/>
        </w:rPr>
        <w:fldChar w:fldCharType="end"/>
      </w:r>
      <w:r w:rsidRPr="000A359F">
        <w:rPr>
          <w:rFonts w:cs="Arial"/>
        </w:rPr>
        <w:t>. Plan general de pruebas</w:t>
      </w:r>
      <w:bookmarkEnd w:id="1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923"/>
        <w:gridCol w:w="1916"/>
        <w:gridCol w:w="1669"/>
        <w:gridCol w:w="1894"/>
      </w:tblGrid>
      <w:tr w:rsidR="00363036" w:rsidRPr="000A359F" w:rsidTr="00FA771D">
        <w:trPr>
          <w:cantSplit/>
          <w:tblHeader/>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rPr>
                <w:b/>
              </w:rPr>
            </w:pPr>
            <w:r w:rsidRPr="000A359F">
              <w:rPr>
                <w:b/>
                <w:szCs w:val="22"/>
              </w:rPr>
              <w:t>Tipo de elemento</w:t>
            </w:r>
          </w:p>
        </w:tc>
        <w:tc>
          <w:tcPr>
            <w:tcW w:w="1984"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rPr>
                <w:b/>
              </w:rPr>
            </w:pPr>
            <w:r w:rsidRPr="000A359F">
              <w:rPr>
                <w:b/>
                <w:szCs w:val="22"/>
              </w:rPr>
              <w:t>Definición del lote</w:t>
            </w:r>
          </w:p>
        </w:tc>
        <w:tc>
          <w:tcPr>
            <w:tcW w:w="198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rPr>
                <w:b/>
              </w:rPr>
            </w:pPr>
            <w:r w:rsidRPr="000A359F">
              <w:rPr>
                <w:b/>
                <w:szCs w:val="22"/>
              </w:rPr>
              <w:t>Pruebas a realizar</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rPr>
                <w:b/>
              </w:rPr>
            </w:pPr>
            <w:r w:rsidRPr="000A359F">
              <w:rPr>
                <w:b/>
                <w:szCs w:val="22"/>
              </w:rPr>
              <w:t>Número de pruebas por lote</w:t>
            </w:r>
          </w:p>
        </w:tc>
        <w:tc>
          <w:tcPr>
            <w:tcW w:w="20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rPr>
                <w:b/>
              </w:rPr>
            </w:pPr>
            <w:r w:rsidRPr="000A359F">
              <w:rPr>
                <w:b/>
                <w:szCs w:val="22"/>
              </w:rPr>
              <w:t>Norma aplicable</w:t>
            </w:r>
          </w:p>
        </w:tc>
      </w:tr>
      <w:tr w:rsidR="00363036" w:rsidRPr="000A359F" w:rsidTr="00FA771D">
        <w:trPr>
          <w:cantSplit/>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Perfiles y platinas</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Perfiles de igual dimensión, despacho y colada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Análisis químico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Por colada</w:t>
            </w:r>
          </w:p>
        </w:tc>
        <w:tc>
          <w:tcPr>
            <w:tcW w:w="20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ASTM A36, A572-50, A242, A441</w:t>
            </w:r>
          </w:p>
        </w:tc>
      </w:tr>
      <w:tr w:rsidR="00363036" w:rsidRPr="000A359F" w:rsidTr="00FA771D">
        <w:trPr>
          <w:cantSplit/>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left"/>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left"/>
            </w:pPr>
          </w:p>
        </w:tc>
        <w:tc>
          <w:tcPr>
            <w:tcW w:w="198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Análisis mecánico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Según norma</w:t>
            </w:r>
          </w:p>
        </w:tc>
        <w:tc>
          <w:tcPr>
            <w:tcW w:w="20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ASTM A36, A572-50, A242, A441, A370</w:t>
            </w:r>
          </w:p>
        </w:tc>
      </w:tr>
      <w:tr w:rsidR="00363036" w:rsidRPr="000A359F" w:rsidTr="00FA771D">
        <w:trPr>
          <w:cantSplit/>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left"/>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left"/>
            </w:pPr>
          </w:p>
        </w:tc>
        <w:tc>
          <w:tcPr>
            <w:tcW w:w="198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Control dimensional e inspección visual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Ver tabla 2</w:t>
            </w:r>
          </w:p>
        </w:tc>
        <w:tc>
          <w:tcPr>
            <w:tcW w:w="20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ASTM A6 y planos de taller</w:t>
            </w:r>
          </w:p>
        </w:tc>
      </w:tr>
      <w:tr w:rsidR="00363036" w:rsidRPr="000A359F" w:rsidTr="00FA771D">
        <w:trPr>
          <w:cantSplit/>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left"/>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left"/>
            </w:pPr>
          </w:p>
        </w:tc>
        <w:tc>
          <w:tcPr>
            <w:tcW w:w="198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Galvanizado</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Ver tabla 3</w:t>
            </w:r>
          </w:p>
        </w:tc>
        <w:tc>
          <w:tcPr>
            <w:tcW w:w="20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ASTM A123</w:t>
            </w:r>
          </w:p>
        </w:tc>
      </w:tr>
      <w:tr w:rsidR="00363036" w:rsidRPr="000A359F" w:rsidTr="00FA771D">
        <w:trPr>
          <w:cantSplit/>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lastRenderedPageBreak/>
              <w:t>Tornillería y accesorios, pernos o tornillos de escalera, pernos de anclaje</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Totalidad de elementos de un mismo diámetro y longitud por cada fabricante (contratista o sub-contratista), galvanizados en un mismo turno y por un mismo operador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Análisis Químico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Ver tabla 2</w:t>
            </w:r>
          </w:p>
        </w:tc>
        <w:tc>
          <w:tcPr>
            <w:tcW w:w="20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 xml:space="preserve">ASTM A394, A563, </w:t>
            </w:r>
          </w:p>
        </w:tc>
      </w:tr>
      <w:tr w:rsidR="00363036" w:rsidRPr="000A359F" w:rsidTr="00FA771D">
        <w:trPr>
          <w:cantSplit/>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left"/>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left"/>
            </w:pPr>
          </w:p>
        </w:tc>
        <w:tc>
          <w:tcPr>
            <w:tcW w:w="198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Análisis mecánico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Pr>
                <w:szCs w:val="22"/>
              </w:rPr>
              <w:t>Ver tabla 3</w:t>
            </w:r>
          </w:p>
        </w:tc>
        <w:tc>
          <w:tcPr>
            <w:tcW w:w="20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ASTM A394, A370</w:t>
            </w:r>
          </w:p>
        </w:tc>
      </w:tr>
      <w:tr w:rsidR="00363036" w:rsidRPr="000A359F" w:rsidTr="00FA771D">
        <w:trPr>
          <w:cantSplit/>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left"/>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left"/>
            </w:pPr>
          </w:p>
        </w:tc>
        <w:tc>
          <w:tcPr>
            <w:tcW w:w="198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Control dimensional e inspección visual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Ver tabla 2</w:t>
            </w:r>
          </w:p>
        </w:tc>
        <w:tc>
          <w:tcPr>
            <w:tcW w:w="20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ASTM A394, 563, ANSI B1.1, B.18.2.1 y B.18.2.2 y planos de taller</w:t>
            </w:r>
          </w:p>
        </w:tc>
      </w:tr>
      <w:tr w:rsidR="00363036" w:rsidRPr="000A359F" w:rsidTr="00FA771D">
        <w:trPr>
          <w:cantSplit/>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left"/>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left"/>
            </w:pPr>
          </w:p>
        </w:tc>
        <w:tc>
          <w:tcPr>
            <w:tcW w:w="198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pStyle w:val="Numeral"/>
              <w:tabs>
                <w:tab w:val="left" w:pos="708"/>
              </w:tabs>
              <w:spacing w:before="60" w:after="60"/>
              <w:ind w:left="0" w:firstLine="0"/>
              <w:jc w:val="center"/>
              <w:rPr>
                <w:sz w:val="22"/>
                <w:szCs w:val="22"/>
              </w:rPr>
            </w:pPr>
            <w:r w:rsidRPr="000A359F">
              <w:rPr>
                <w:sz w:val="22"/>
                <w:szCs w:val="22"/>
              </w:rPr>
              <w:t xml:space="preserve">Galvanizado y </w:t>
            </w:r>
            <w:proofErr w:type="spellStart"/>
            <w:r w:rsidRPr="000A359F">
              <w:rPr>
                <w:sz w:val="22"/>
                <w:szCs w:val="22"/>
              </w:rPr>
              <w:t>Preece</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Pr>
                <w:szCs w:val="22"/>
              </w:rPr>
              <w:t>Ver tabla 3</w:t>
            </w:r>
          </w:p>
        </w:tc>
        <w:tc>
          <w:tcPr>
            <w:tcW w:w="20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ASTM A153, A239</w:t>
            </w:r>
          </w:p>
        </w:tc>
      </w:tr>
      <w:tr w:rsidR="00363036" w:rsidRPr="000A359F" w:rsidTr="00FA771D">
        <w:trPr>
          <w:cantSplit/>
          <w:jc w:val="cent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keepNext/>
              <w:tabs>
                <w:tab w:val="left" w:pos="0"/>
              </w:tabs>
              <w:spacing w:before="60" w:after="60"/>
              <w:jc w:val="center"/>
            </w:pPr>
            <w:r w:rsidRPr="000A359F">
              <w:rPr>
                <w:szCs w:val="22"/>
              </w:rPr>
              <w:t>Soldadura</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keepNext/>
              <w:tabs>
                <w:tab w:val="left" w:pos="0"/>
              </w:tabs>
              <w:spacing w:before="60" w:after="60"/>
              <w:jc w:val="center"/>
            </w:pPr>
            <w:r w:rsidRPr="000A359F">
              <w:rPr>
                <w:szCs w:val="22"/>
              </w:rPr>
              <w:t>Suministro</w:t>
            </w:r>
          </w:p>
        </w:tc>
        <w:tc>
          <w:tcPr>
            <w:tcW w:w="198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pStyle w:val="Numeral"/>
              <w:keepNext/>
              <w:tabs>
                <w:tab w:val="left" w:pos="708"/>
              </w:tabs>
              <w:spacing w:before="60" w:after="60"/>
              <w:ind w:left="0" w:firstLine="0"/>
              <w:jc w:val="center"/>
              <w:rPr>
                <w:sz w:val="22"/>
                <w:szCs w:val="22"/>
              </w:rPr>
            </w:pPr>
            <w:r w:rsidRPr="000A359F">
              <w:rPr>
                <w:sz w:val="22"/>
                <w:szCs w:val="22"/>
              </w:rPr>
              <w:t>Inspección visual y porosidad</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keepNext/>
              <w:tabs>
                <w:tab w:val="left" w:pos="0"/>
              </w:tabs>
              <w:spacing w:before="60" w:after="60"/>
              <w:jc w:val="center"/>
            </w:pPr>
            <w:r w:rsidRPr="000A359F">
              <w:rPr>
                <w:szCs w:val="22"/>
              </w:rPr>
              <w:t>100%</w:t>
            </w:r>
          </w:p>
        </w:tc>
        <w:tc>
          <w:tcPr>
            <w:tcW w:w="20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keepNext/>
              <w:tabs>
                <w:tab w:val="left" w:pos="0"/>
              </w:tabs>
              <w:spacing w:before="60" w:after="60"/>
              <w:jc w:val="center"/>
            </w:pPr>
            <w:r w:rsidRPr="000A359F">
              <w:rPr>
                <w:szCs w:val="22"/>
              </w:rPr>
              <w:t>AWS D1.1</w:t>
            </w:r>
          </w:p>
        </w:tc>
      </w:tr>
      <w:tr w:rsidR="00363036" w:rsidRPr="000A359F" w:rsidTr="00FA771D">
        <w:trPr>
          <w:cantSplit/>
          <w:jc w:val="cent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left"/>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left"/>
            </w:pPr>
          </w:p>
        </w:tc>
        <w:tc>
          <w:tcPr>
            <w:tcW w:w="198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pStyle w:val="Numeral"/>
              <w:tabs>
                <w:tab w:val="left" w:pos="708"/>
              </w:tabs>
              <w:spacing w:before="60" w:after="60"/>
              <w:ind w:left="0" w:firstLine="0"/>
              <w:jc w:val="center"/>
              <w:rPr>
                <w:sz w:val="22"/>
                <w:szCs w:val="22"/>
              </w:rPr>
            </w:pPr>
            <w:r w:rsidRPr="000A359F">
              <w:rPr>
                <w:sz w:val="22"/>
                <w:szCs w:val="22"/>
              </w:rPr>
              <w:t>Tintas penetrantes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100% (hasta un 50% para tintas penetrantes)</w:t>
            </w:r>
          </w:p>
        </w:tc>
        <w:tc>
          <w:tcPr>
            <w:tcW w:w="20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ASTM E165, E1417</w:t>
            </w:r>
          </w:p>
        </w:tc>
      </w:tr>
      <w:tr w:rsidR="00363036" w:rsidRPr="000A359F" w:rsidTr="00FA771D">
        <w:trPr>
          <w:cantSplit/>
          <w:jc w:val="center"/>
        </w:trPr>
        <w:tc>
          <w:tcPr>
            <w:tcW w:w="1668"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Mezcla para galvanización</w:t>
            </w:r>
          </w:p>
        </w:tc>
        <w:tc>
          <w:tcPr>
            <w:tcW w:w="1984"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Según norma</w:t>
            </w:r>
          </w:p>
        </w:tc>
        <w:tc>
          <w:tcPr>
            <w:tcW w:w="198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pStyle w:val="Numeral"/>
              <w:tabs>
                <w:tab w:val="left" w:pos="708"/>
              </w:tabs>
              <w:spacing w:before="60" w:after="60"/>
              <w:ind w:left="0" w:firstLine="0"/>
              <w:jc w:val="center"/>
              <w:rPr>
                <w:sz w:val="22"/>
                <w:szCs w:val="22"/>
              </w:rPr>
            </w:pPr>
            <w:r w:rsidRPr="000A359F">
              <w:rPr>
                <w:sz w:val="22"/>
                <w:szCs w:val="22"/>
              </w:rPr>
              <w:t>Análisis Químico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Según norma</w:t>
            </w:r>
          </w:p>
        </w:tc>
        <w:tc>
          <w:tcPr>
            <w:tcW w:w="20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0"/>
              </w:tabs>
              <w:spacing w:before="60" w:after="60"/>
              <w:jc w:val="center"/>
            </w:pPr>
            <w:r w:rsidRPr="000A359F">
              <w:rPr>
                <w:szCs w:val="22"/>
              </w:rPr>
              <w:t>ASTM B6, B201 y B695</w:t>
            </w:r>
          </w:p>
        </w:tc>
      </w:tr>
    </w:tbl>
    <w:p w:rsidR="00363036" w:rsidRPr="000A359F" w:rsidRDefault="00363036" w:rsidP="00363036">
      <w:pPr>
        <w:pStyle w:val="Epgrafe"/>
        <w:keepNext/>
        <w:spacing w:before="240" w:after="240"/>
        <w:rPr>
          <w:rFonts w:cs="Arial"/>
        </w:rPr>
      </w:pPr>
      <w:bookmarkStart w:id="118" w:name="_Toc334197021"/>
      <w:r w:rsidRPr="000A359F">
        <w:rPr>
          <w:rFonts w:cs="Arial"/>
        </w:rPr>
        <w:t xml:space="preserve">Tabla </w:t>
      </w:r>
      <w:r w:rsidR="006346E0" w:rsidRPr="000A359F">
        <w:rPr>
          <w:rFonts w:cs="Arial"/>
        </w:rPr>
        <w:fldChar w:fldCharType="begin"/>
      </w:r>
      <w:r w:rsidRPr="000A359F">
        <w:rPr>
          <w:rFonts w:cs="Arial"/>
        </w:rPr>
        <w:instrText xml:space="preserve"> SEQ Tabla \* ARABIC </w:instrText>
      </w:r>
      <w:r w:rsidR="006346E0" w:rsidRPr="000A359F">
        <w:rPr>
          <w:rFonts w:cs="Arial"/>
        </w:rPr>
        <w:fldChar w:fldCharType="separate"/>
      </w:r>
      <w:r w:rsidR="00335649">
        <w:rPr>
          <w:rFonts w:cs="Arial"/>
          <w:noProof/>
        </w:rPr>
        <w:t>2</w:t>
      </w:r>
      <w:r w:rsidR="006346E0" w:rsidRPr="000A359F">
        <w:rPr>
          <w:rFonts w:cs="Arial"/>
        </w:rPr>
        <w:fldChar w:fldCharType="end"/>
      </w:r>
      <w:r w:rsidRPr="000A359F">
        <w:rPr>
          <w:rFonts w:cs="Arial"/>
        </w:rPr>
        <w:t>. Plan de muestreo simple para inspección dimensional de elementos estructurales en subestaciones</w:t>
      </w:r>
      <w:bookmarkEnd w:id="118"/>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01"/>
        <w:gridCol w:w="1560"/>
        <w:gridCol w:w="2009"/>
      </w:tblGrid>
      <w:tr w:rsidR="00363036" w:rsidRPr="000A359F" w:rsidTr="00FA771D">
        <w:trPr>
          <w:jc w:val="center"/>
        </w:trPr>
        <w:tc>
          <w:tcPr>
            <w:tcW w:w="21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b/>
                <w:color w:val="000000"/>
              </w:rPr>
            </w:pPr>
            <w:r w:rsidRPr="000A359F">
              <w:rPr>
                <w:b/>
                <w:color w:val="000000"/>
                <w:szCs w:val="22"/>
              </w:rPr>
              <w:t>Tamaño lote</w:t>
            </w:r>
          </w:p>
        </w:tc>
        <w:tc>
          <w:tcPr>
            <w:tcW w:w="1560"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b/>
                <w:color w:val="000000"/>
              </w:rPr>
            </w:pPr>
            <w:r w:rsidRPr="000A359F">
              <w:rPr>
                <w:b/>
                <w:color w:val="000000"/>
                <w:szCs w:val="22"/>
              </w:rPr>
              <w:t>Tamaño muestra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b/>
                <w:color w:val="000000"/>
              </w:rPr>
            </w:pPr>
            <w:r w:rsidRPr="000A359F">
              <w:rPr>
                <w:b/>
                <w:color w:val="000000"/>
                <w:szCs w:val="22"/>
              </w:rPr>
              <w:t>Número permitido de defectuosos</w:t>
            </w:r>
          </w:p>
        </w:tc>
      </w:tr>
      <w:tr w:rsidR="00363036" w:rsidRPr="000A359F" w:rsidTr="00FA771D">
        <w:trPr>
          <w:jc w:val="center"/>
        </w:trPr>
        <w:tc>
          <w:tcPr>
            <w:tcW w:w="21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Hasta 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2</w:t>
            </w:r>
          </w:p>
        </w:tc>
        <w:tc>
          <w:tcPr>
            <w:tcW w:w="2009"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1</w:t>
            </w:r>
          </w:p>
        </w:tc>
      </w:tr>
      <w:tr w:rsidR="00363036" w:rsidRPr="000A359F" w:rsidTr="00FA771D">
        <w:trPr>
          <w:jc w:val="center"/>
        </w:trPr>
        <w:tc>
          <w:tcPr>
            <w:tcW w:w="21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26 a 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3</w:t>
            </w:r>
          </w:p>
        </w:tc>
        <w:tc>
          <w:tcPr>
            <w:tcW w:w="2009"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1</w:t>
            </w:r>
          </w:p>
        </w:tc>
      </w:tr>
      <w:tr w:rsidR="00363036" w:rsidRPr="000A359F" w:rsidTr="00FA771D">
        <w:trPr>
          <w:jc w:val="center"/>
        </w:trPr>
        <w:tc>
          <w:tcPr>
            <w:tcW w:w="21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51 a 90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5</w:t>
            </w:r>
          </w:p>
        </w:tc>
        <w:tc>
          <w:tcPr>
            <w:tcW w:w="2009"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1</w:t>
            </w:r>
          </w:p>
        </w:tc>
      </w:tr>
      <w:tr w:rsidR="00363036" w:rsidRPr="000A359F" w:rsidTr="00FA771D">
        <w:trPr>
          <w:jc w:val="center"/>
        </w:trPr>
        <w:tc>
          <w:tcPr>
            <w:tcW w:w="21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91 a 150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8</w:t>
            </w:r>
          </w:p>
        </w:tc>
        <w:tc>
          <w:tcPr>
            <w:tcW w:w="2009"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1</w:t>
            </w:r>
          </w:p>
        </w:tc>
      </w:tr>
      <w:tr w:rsidR="00363036" w:rsidRPr="000A359F" w:rsidTr="00FA771D">
        <w:trPr>
          <w:jc w:val="center"/>
        </w:trPr>
        <w:tc>
          <w:tcPr>
            <w:tcW w:w="2101"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151 a 280</w:t>
            </w:r>
          </w:p>
        </w:tc>
        <w:tc>
          <w:tcPr>
            <w:tcW w:w="1560"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13</w:t>
            </w:r>
          </w:p>
        </w:tc>
        <w:tc>
          <w:tcPr>
            <w:tcW w:w="2009"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1</w:t>
            </w:r>
          </w:p>
        </w:tc>
      </w:tr>
    </w:tbl>
    <w:p w:rsidR="004407C6" w:rsidRDefault="004407C6" w:rsidP="00363036">
      <w:pPr>
        <w:pStyle w:val="Epgrafe"/>
        <w:keepNext/>
        <w:spacing w:before="240" w:after="240"/>
        <w:rPr>
          <w:rFonts w:cs="Arial"/>
          <w:szCs w:val="22"/>
        </w:rPr>
      </w:pPr>
      <w:bookmarkStart w:id="119" w:name="_Toc334197022"/>
    </w:p>
    <w:p w:rsidR="004407C6" w:rsidRDefault="004407C6">
      <w:pPr>
        <w:spacing w:before="0" w:after="160" w:line="259" w:lineRule="auto"/>
        <w:jc w:val="left"/>
        <w:rPr>
          <w:rFonts w:cs="Arial"/>
          <w:b/>
          <w:szCs w:val="22"/>
          <w:lang w:val="es-ES_tradnl"/>
        </w:rPr>
      </w:pPr>
      <w:r>
        <w:rPr>
          <w:rFonts w:cs="Arial"/>
          <w:szCs w:val="22"/>
        </w:rPr>
        <w:br w:type="page"/>
      </w:r>
    </w:p>
    <w:p w:rsidR="00363036" w:rsidRPr="000A359F" w:rsidRDefault="00363036" w:rsidP="00363036">
      <w:pPr>
        <w:pStyle w:val="Epgrafe"/>
        <w:keepNext/>
        <w:spacing w:before="240" w:after="240"/>
        <w:rPr>
          <w:rFonts w:cs="Arial"/>
          <w:szCs w:val="22"/>
        </w:rPr>
      </w:pPr>
      <w:r w:rsidRPr="000A359F">
        <w:rPr>
          <w:rFonts w:cs="Arial"/>
          <w:szCs w:val="22"/>
        </w:rPr>
        <w:lastRenderedPageBreak/>
        <w:t xml:space="preserve">Tabla </w:t>
      </w:r>
      <w:r w:rsidR="006346E0" w:rsidRPr="000A359F">
        <w:rPr>
          <w:rFonts w:cs="Arial"/>
          <w:szCs w:val="22"/>
        </w:rPr>
        <w:fldChar w:fldCharType="begin"/>
      </w:r>
      <w:r w:rsidRPr="000A359F">
        <w:rPr>
          <w:rFonts w:cs="Arial"/>
          <w:szCs w:val="22"/>
        </w:rPr>
        <w:instrText xml:space="preserve"> SEQ Tabla \* ARABIC </w:instrText>
      </w:r>
      <w:r w:rsidR="006346E0" w:rsidRPr="000A359F">
        <w:rPr>
          <w:rFonts w:cs="Arial"/>
          <w:szCs w:val="22"/>
        </w:rPr>
        <w:fldChar w:fldCharType="separate"/>
      </w:r>
      <w:r w:rsidR="00335649">
        <w:rPr>
          <w:rFonts w:cs="Arial"/>
          <w:noProof/>
          <w:szCs w:val="22"/>
        </w:rPr>
        <w:t>3</w:t>
      </w:r>
      <w:r w:rsidR="006346E0" w:rsidRPr="000A359F">
        <w:rPr>
          <w:rFonts w:cs="Arial"/>
          <w:szCs w:val="22"/>
        </w:rPr>
        <w:fldChar w:fldCharType="end"/>
      </w:r>
      <w:r w:rsidRPr="000A359F">
        <w:rPr>
          <w:rFonts w:cs="Arial"/>
          <w:szCs w:val="22"/>
        </w:rPr>
        <w:t>. Plan de muestreo para tornillos, tuercas y arandelas</w:t>
      </w:r>
      <w:bookmarkEnd w:id="119"/>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15"/>
        <w:gridCol w:w="2129"/>
        <w:gridCol w:w="1417"/>
        <w:gridCol w:w="2010"/>
      </w:tblGrid>
      <w:tr w:rsidR="00363036" w:rsidRPr="000A359F" w:rsidTr="00FA771D">
        <w:trPr>
          <w:jc w:val="center"/>
        </w:trPr>
        <w:tc>
          <w:tcPr>
            <w:tcW w:w="181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b/>
                <w:color w:val="000000"/>
              </w:rPr>
            </w:pPr>
            <w:r w:rsidRPr="000A359F">
              <w:rPr>
                <w:b/>
                <w:color w:val="000000"/>
                <w:szCs w:val="22"/>
              </w:rPr>
              <w:t>Tamaño lote</w:t>
            </w:r>
          </w:p>
        </w:tc>
        <w:tc>
          <w:tcPr>
            <w:tcW w:w="2129"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b/>
                <w:color w:val="000000"/>
              </w:rPr>
            </w:pPr>
            <w:r w:rsidRPr="000A359F">
              <w:rPr>
                <w:b/>
                <w:color w:val="000000"/>
                <w:szCs w:val="22"/>
              </w:rPr>
              <w:t>Muestra propiedades mecánicas</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b/>
                <w:color w:val="000000"/>
              </w:rPr>
            </w:pPr>
            <w:r w:rsidRPr="000A359F">
              <w:rPr>
                <w:b/>
                <w:color w:val="000000"/>
                <w:szCs w:val="22"/>
              </w:rPr>
              <w:t>Pruebas de galvanizado</w:t>
            </w:r>
          </w:p>
        </w:tc>
        <w:tc>
          <w:tcPr>
            <w:tcW w:w="2010"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b/>
                <w:color w:val="000000"/>
              </w:rPr>
            </w:pPr>
            <w:r w:rsidRPr="000A359F">
              <w:rPr>
                <w:b/>
                <w:color w:val="000000"/>
                <w:szCs w:val="22"/>
              </w:rPr>
              <w:t>Número permitido de defectuosos</w:t>
            </w:r>
          </w:p>
        </w:tc>
      </w:tr>
      <w:tr w:rsidR="00363036" w:rsidRPr="000A359F" w:rsidTr="00FA771D">
        <w:trPr>
          <w:jc w:val="center"/>
        </w:trPr>
        <w:tc>
          <w:tcPr>
            <w:tcW w:w="181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rPr>
                <w:color w:val="000000"/>
              </w:rPr>
            </w:pPr>
            <w:r w:rsidRPr="000A359F">
              <w:rPr>
                <w:color w:val="000000"/>
                <w:szCs w:val="22"/>
              </w:rPr>
              <w:t>Hasta 800</w:t>
            </w:r>
          </w:p>
        </w:tc>
        <w:tc>
          <w:tcPr>
            <w:tcW w:w="2129"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3</w:t>
            </w:r>
          </w:p>
        </w:tc>
        <w:tc>
          <w:tcPr>
            <w:tcW w:w="2010"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1</w:t>
            </w:r>
          </w:p>
        </w:tc>
      </w:tr>
      <w:tr w:rsidR="00363036" w:rsidRPr="000A359F" w:rsidTr="00FA771D">
        <w:trPr>
          <w:jc w:val="center"/>
        </w:trPr>
        <w:tc>
          <w:tcPr>
            <w:tcW w:w="181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rPr>
                <w:color w:val="000000"/>
              </w:rPr>
            </w:pPr>
            <w:r w:rsidRPr="000A359F">
              <w:rPr>
                <w:color w:val="000000"/>
                <w:szCs w:val="22"/>
              </w:rPr>
              <w:t>801 a 8000</w:t>
            </w:r>
          </w:p>
        </w:tc>
        <w:tc>
          <w:tcPr>
            <w:tcW w:w="2129"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3</w:t>
            </w:r>
          </w:p>
        </w:tc>
        <w:tc>
          <w:tcPr>
            <w:tcW w:w="2010"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1</w:t>
            </w:r>
          </w:p>
        </w:tc>
      </w:tr>
      <w:tr w:rsidR="00363036" w:rsidRPr="000A359F" w:rsidTr="00FA771D">
        <w:trPr>
          <w:jc w:val="center"/>
        </w:trPr>
        <w:tc>
          <w:tcPr>
            <w:tcW w:w="181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rPr>
                <w:color w:val="000000"/>
              </w:rPr>
            </w:pPr>
            <w:r w:rsidRPr="000A359F">
              <w:rPr>
                <w:color w:val="000000"/>
                <w:szCs w:val="22"/>
              </w:rPr>
              <w:t>8001a 35000</w:t>
            </w:r>
          </w:p>
        </w:tc>
        <w:tc>
          <w:tcPr>
            <w:tcW w:w="2129"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3</w:t>
            </w:r>
          </w:p>
        </w:tc>
        <w:tc>
          <w:tcPr>
            <w:tcW w:w="2010"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1</w:t>
            </w:r>
          </w:p>
        </w:tc>
      </w:tr>
      <w:tr w:rsidR="00363036" w:rsidRPr="000A359F" w:rsidTr="00FA771D">
        <w:trPr>
          <w:jc w:val="center"/>
        </w:trPr>
        <w:tc>
          <w:tcPr>
            <w:tcW w:w="181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rPr>
                <w:color w:val="000000"/>
              </w:rPr>
            </w:pPr>
            <w:r w:rsidRPr="000A359F">
              <w:rPr>
                <w:color w:val="000000"/>
                <w:szCs w:val="22"/>
              </w:rPr>
              <w:t>35001 a 150000</w:t>
            </w:r>
          </w:p>
        </w:tc>
        <w:tc>
          <w:tcPr>
            <w:tcW w:w="2129"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5</w:t>
            </w:r>
          </w:p>
        </w:tc>
        <w:tc>
          <w:tcPr>
            <w:tcW w:w="2010"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1</w:t>
            </w:r>
          </w:p>
        </w:tc>
      </w:tr>
      <w:tr w:rsidR="00363036" w:rsidRPr="000A359F" w:rsidTr="00FA771D">
        <w:trPr>
          <w:jc w:val="center"/>
        </w:trPr>
        <w:tc>
          <w:tcPr>
            <w:tcW w:w="181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rPr>
                <w:color w:val="000000"/>
              </w:rPr>
            </w:pPr>
            <w:r w:rsidRPr="000A359F">
              <w:rPr>
                <w:color w:val="000000"/>
                <w:szCs w:val="22"/>
              </w:rPr>
              <w:t>Más de 150001</w:t>
            </w:r>
          </w:p>
        </w:tc>
        <w:tc>
          <w:tcPr>
            <w:tcW w:w="2129"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8</w:t>
            </w:r>
          </w:p>
        </w:tc>
        <w:tc>
          <w:tcPr>
            <w:tcW w:w="2010"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1</w:t>
            </w:r>
          </w:p>
        </w:tc>
      </w:tr>
    </w:tbl>
    <w:p w:rsidR="00363036" w:rsidRPr="000A359F" w:rsidRDefault="00363036" w:rsidP="00363036">
      <w:pPr>
        <w:pStyle w:val="Epgrafe"/>
        <w:keepNext/>
        <w:spacing w:before="240" w:after="240"/>
        <w:rPr>
          <w:rFonts w:cs="Arial"/>
        </w:rPr>
      </w:pPr>
      <w:bookmarkStart w:id="120" w:name="_Toc334197023"/>
      <w:r w:rsidRPr="000A359F">
        <w:rPr>
          <w:rFonts w:cs="Arial"/>
        </w:rPr>
        <w:t xml:space="preserve">Tabla </w:t>
      </w:r>
      <w:r w:rsidR="006346E0" w:rsidRPr="000A359F">
        <w:rPr>
          <w:rFonts w:cs="Arial"/>
        </w:rPr>
        <w:fldChar w:fldCharType="begin"/>
      </w:r>
      <w:r w:rsidRPr="000A359F">
        <w:rPr>
          <w:rFonts w:cs="Arial"/>
        </w:rPr>
        <w:instrText xml:space="preserve"> SEQ Tabla \* ARABIC </w:instrText>
      </w:r>
      <w:r w:rsidR="006346E0" w:rsidRPr="000A359F">
        <w:rPr>
          <w:rFonts w:cs="Arial"/>
        </w:rPr>
        <w:fldChar w:fldCharType="separate"/>
      </w:r>
      <w:r w:rsidR="00335649">
        <w:rPr>
          <w:rFonts w:cs="Arial"/>
          <w:noProof/>
        </w:rPr>
        <w:t>4</w:t>
      </w:r>
      <w:r w:rsidR="006346E0" w:rsidRPr="000A359F">
        <w:rPr>
          <w:rFonts w:cs="Arial"/>
        </w:rPr>
        <w:fldChar w:fldCharType="end"/>
      </w:r>
      <w:r w:rsidRPr="000A359F">
        <w:rPr>
          <w:rFonts w:cs="Arial"/>
        </w:rPr>
        <w:t>. Plan de muestreo para inspección de perfiles estructurales y herrajes galvanizados (para ensayos no destructivos)</w:t>
      </w:r>
      <w:bookmarkEnd w:id="120"/>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280"/>
        <w:gridCol w:w="2396"/>
        <w:gridCol w:w="2695"/>
      </w:tblGrid>
      <w:tr w:rsidR="00363036" w:rsidTr="00FA771D">
        <w:trPr>
          <w:tblHeader/>
          <w:jc w:val="center"/>
        </w:trPr>
        <w:tc>
          <w:tcPr>
            <w:tcW w:w="2280"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b/>
                <w:color w:val="000000"/>
              </w:rPr>
            </w:pPr>
            <w:r w:rsidRPr="000A359F">
              <w:rPr>
                <w:b/>
                <w:color w:val="000000"/>
                <w:szCs w:val="22"/>
              </w:rPr>
              <w:t>Tamaño del lote</w:t>
            </w:r>
          </w:p>
        </w:tc>
        <w:tc>
          <w:tcPr>
            <w:tcW w:w="2396"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b/>
                <w:color w:val="000000"/>
              </w:rPr>
            </w:pPr>
            <w:r w:rsidRPr="000A359F">
              <w:rPr>
                <w:b/>
                <w:color w:val="000000"/>
                <w:szCs w:val="22"/>
              </w:rPr>
              <w:t>Tamaño de la muestra</w:t>
            </w:r>
          </w:p>
        </w:tc>
        <w:tc>
          <w:tcPr>
            <w:tcW w:w="269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b/>
                <w:color w:val="000000"/>
              </w:rPr>
            </w:pPr>
            <w:r w:rsidRPr="000A359F">
              <w:rPr>
                <w:b/>
                <w:color w:val="000000"/>
                <w:szCs w:val="22"/>
              </w:rPr>
              <w:t>Número permitido de defectuosos</w:t>
            </w:r>
          </w:p>
        </w:tc>
      </w:tr>
      <w:tr w:rsidR="00363036" w:rsidTr="00FA771D">
        <w:trPr>
          <w:jc w:val="center"/>
        </w:trPr>
        <w:tc>
          <w:tcPr>
            <w:tcW w:w="2280"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2127"/>
              </w:tabs>
              <w:spacing w:before="60" w:after="60"/>
              <w:jc w:val="left"/>
              <w:rPr>
                <w:color w:val="000000"/>
              </w:rPr>
            </w:pPr>
            <w:r w:rsidRPr="000A359F">
              <w:rPr>
                <w:color w:val="000000"/>
                <w:szCs w:val="22"/>
              </w:rPr>
              <w:t>1 a 20</w:t>
            </w:r>
          </w:p>
        </w:tc>
        <w:tc>
          <w:tcPr>
            <w:tcW w:w="2396"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Todo</w:t>
            </w:r>
          </w:p>
        </w:tc>
        <w:tc>
          <w:tcPr>
            <w:tcW w:w="269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0</w:t>
            </w:r>
          </w:p>
        </w:tc>
      </w:tr>
      <w:tr w:rsidR="00363036" w:rsidTr="00FA771D">
        <w:trPr>
          <w:jc w:val="center"/>
        </w:trPr>
        <w:tc>
          <w:tcPr>
            <w:tcW w:w="2280"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2127"/>
              </w:tabs>
              <w:spacing w:before="60" w:after="60"/>
              <w:jc w:val="left"/>
              <w:rPr>
                <w:color w:val="000000"/>
              </w:rPr>
            </w:pPr>
            <w:r w:rsidRPr="000A359F">
              <w:rPr>
                <w:color w:val="000000"/>
                <w:szCs w:val="22"/>
              </w:rPr>
              <w:t>21 a 280</w:t>
            </w:r>
          </w:p>
        </w:tc>
        <w:tc>
          <w:tcPr>
            <w:tcW w:w="2396"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20</w:t>
            </w:r>
          </w:p>
        </w:tc>
        <w:tc>
          <w:tcPr>
            <w:tcW w:w="269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0</w:t>
            </w:r>
          </w:p>
        </w:tc>
      </w:tr>
      <w:tr w:rsidR="00363036" w:rsidTr="00FA771D">
        <w:trPr>
          <w:jc w:val="center"/>
        </w:trPr>
        <w:tc>
          <w:tcPr>
            <w:tcW w:w="2280"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2127"/>
              </w:tabs>
              <w:spacing w:before="60" w:after="60"/>
              <w:jc w:val="left"/>
              <w:rPr>
                <w:color w:val="000000"/>
              </w:rPr>
            </w:pPr>
            <w:r w:rsidRPr="000A359F">
              <w:rPr>
                <w:color w:val="000000"/>
                <w:szCs w:val="22"/>
              </w:rPr>
              <w:t>281 a 1200</w:t>
            </w:r>
          </w:p>
        </w:tc>
        <w:tc>
          <w:tcPr>
            <w:tcW w:w="2396"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80</w:t>
            </w:r>
          </w:p>
        </w:tc>
        <w:tc>
          <w:tcPr>
            <w:tcW w:w="269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1</w:t>
            </w:r>
          </w:p>
        </w:tc>
      </w:tr>
      <w:tr w:rsidR="00363036" w:rsidTr="00FA771D">
        <w:trPr>
          <w:jc w:val="center"/>
        </w:trPr>
        <w:tc>
          <w:tcPr>
            <w:tcW w:w="2280"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2127"/>
              </w:tabs>
              <w:spacing w:before="60" w:after="60"/>
              <w:jc w:val="left"/>
              <w:rPr>
                <w:color w:val="000000"/>
              </w:rPr>
            </w:pPr>
            <w:r w:rsidRPr="000A359F">
              <w:rPr>
                <w:color w:val="000000"/>
                <w:szCs w:val="22"/>
              </w:rPr>
              <w:t>1201 a 3200</w:t>
            </w:r>
          </w:p>
        </w:tc>
        <w:tc>
          <w:tcPr>
            <w:tcW w:w="2396"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125</w:t>
            </w:r>
          </w:p>
        </w:tc>
        <w:tc>
          <w:tcPr>
            <w:tcW w:w="269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2</w:t>
            </w:r>
          </w:p>
        </w:tc>
      </w:tr>
      <w:tr w:rsidR="00363036" w:rsidTr="00FA771D">
        <w:trPr>
          <w:jc w:val="center"/>
        </w:trPr>
        <w:tc>
          <w:tcPr>
            <w:tcW w:w="2280"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2127"/>
              </w:tabs>
              <w:spacing w:before="60" w:after="60"/>
              <w:jc w:val="left"/>
              <w:rPr>
                <w:color w:val="000000"/>
              </w:rPr>
            </w:pPr>
            <w:r w:rsidRPr="000A359F">
              <w:rPr>
                <w:color w:val="000000"/>
                <w:szCs w:val="22"/>
              </w:rPr>
              <w:t>3201 a 10000</w:t>
            </w:r>
          </w:p>
        </w:tc>
        <w:tc>
          <w:tcPr>
            <w:tcW w:w="2396"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200</w:t>
            </w:r>
          </w:p>
        </w:tc>
        <w:tc>
          <w:tcPr>
            <w:tcW w:w="269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3</w:t>
            </w:r>
          </w:p>
        </w:tc>
      </w:tr>
      <w:tr w:rsidR="00363036" w:rsidTr="00FA771D">
        <w:trPr>
          <w:jc w:val="center"/>
        </w:trPr>
        <w:tc>
          <w:tcPr>
            <w:tcW w:w="2280"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tabs>
                <w:tab w:val="left" w:pos="2127"/>
              </w:tabs>
              <w:spacing w:before="60" w:after="60"/>
              <w:jc w:val="left"/>
              <w:rPr>
                <w:color w:val="000000"/>
              </w:rPr>
            </w:pPr>
            <w:r w:rsidRPr="000A359F">
              <w:rPr>
                <w:color w:val="000000"/>
                <w:szCs w:val="22"/>
              </w:rPr>
              <w:t>10001 a 35</w:t>
            </w:r>
            <w:bookmarkStart w:id="121" w:name="_GoBack"/>
            <w:bookmarkEnd w:id="121"/>
            <w:r w:rsidRPr="000A359F">
              <w:rPr>
                <w:color w:val="000000"/>
                <w:szCs w:val="22"/>
              </w:rPr>
              <w:t>000</w:t>
            </w:r>
          </w:p>
        </w:tc>
        <w:tc>
          <w:tcPr>
            <w:tcW w:w="2396"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315</w:t>
            </w:r>
          </w:p>
        </w:tc>
        <w:tc>
          <w:tcPr>
            <w:tcW w:w="2695" w:type="dxa"/>
            <w:tcBorders>
              <w:top w:val="single" w:sz="4" w:space="0" w:color="auto"/>
              <w:left w:val="single" w:sz="4" w:space="0" w:color="auto"/>
              <w:bottom w:val="single" w:sz="4" w:space="0" w:color="auto"/>
              <w:right w:val="single" w:sz="4" w:space="0" w:color="auto"/>
            </w:tcBorders>
            <w:vAlign w:val="center"/>
            <w:hideMark/>
          </w:tcPr>
          <w:p w:rsidR="00363036" w:rsidRPr="000A359F" w:rsidRDefault="00363036" w:rsidP="00FA771D">
            <w:pPr>
              <w:spacing w:before="60" w:after="60"/>
              <w:jc w:val="center"/>
              <w:rPr>
                <w:color w:val="000000"/>
              </w:rPr>
            </w:pPr>
            <w:r w:rsidRPr="000A359F">
              <w:rPr>
                <w:color w:val="000000"/>
                <w:szCs w:val="22"/>
              </w:rPr>
              <w:t>5</w:t>
            </w:r>
          </w:p>
        </w:tc>
      </w:tr>
    </w:tbl>
    <w:p w:rsidR="00696504" w:rsidRPr="00A05D00" w:rsidRDefault="00696504" w:rsidP="00696504">
      <w:pPr>
        <w:pStyle w:val="Ttulo1"/>
        <w:ind w:left="360" w:hanging="360"/>
        <w:rPr>
          <w:caps w:val="0"/>
          <w:lang w:val="es-PE"/>
        </w:rPr>
      </w:pPr>
      <w:bookmarkStart w:id="122" w:name="_Toc481077135"/>
      <w:bookmarkStart w:id="123" w:name="_Toc487835313"/>
      <w:bookmarkStart w:id="124" w:name="_Toc530067938"/>
      <w:r w:rsidRPr="00A05D00">
        <w:rPr>
          <w:caps w:val="0"/>
          <w:lang w:val="es-PE"/>
        </w:rPr>
        <w:t>INFORMACI</w:t>
      </w:r>
      <w:r w:rsidRPr="00A05D00">
        <w:rPr>
          <w:rFonts w:hint="eastAsia"/>
          <w:caps w:val="0"/>
          <w:lang w:val="es-PE"/>
        </w:rPr>
        <w:t>Ó</w:t>
      </w:r>
      <w:r w:rsidRPr="00A05D00">
        <w:rPr>
          <w:caps w:val="0"/>
          <w:lang w:val="es-PE"/>
        </w:rPr>
        <w:t>N T</w:t>
      </w:r>
      <w:r w:rsidRPr="00A05D00">
        <w:rPr>
          <w:rFonts w:hint="eastAsia"/>
          <w:caps w:val="0"/>
          <w:lang w:val="es-PE"/>
        </w:rPr>
        <w:t>É</w:t>
      </w:r>
      <w:r w:rsidRPr="00A05D00">
        <w:rPr>
          <w:caps w:val="0"/>
          <w:lang w:val="es-PE"/>
        </w:rPr>
        <w:t>CNICA COMPLEMENTARIA</w:t>
      </w:r>
      <w:bookmarkEnd w:id="122"/>
      <w:bookmarkEnd w:id="123"/>
      <w:bookmarkEnd w:id="124"/>
    </w:p>
    <w:p w:rsidR="00696504" w:rsidRDefault="00696504" w:rsidP="00A80B71">
      <w:pPr>
        <w:rPr>
          <w:rFonts w:cs="Arial"/>
        </w:rPr>
      </w:pPr>
      <w:r>
        <w:rPr>
          <w:rFonts w:cs="Arial"/>
        </w:rPr>
        <w:t xml:space="preserve">El proponente adjudicado, deberá presentar la siguiente documentación complementaria, misma que será evaluada (aprobada o rechazada) por </w:t>
      </w:r>
      <w:r w:rsidR="00D77486">
        <w:rPr>
          <w:rFonts w:cs="Arial"/>
        </w:rPr>
        <w:t>ENDE CORPORACIÓN</w:t>
      </w:r>
      <w:r>
        <w:rPr>
          <w:rFonts w:cs="Arial"/>
        </w:rPr>
        <w:t xml:space="preserve"> durante la Reunión de Mejores Condiciones Técnicas.</w:t>
      </w:r>
    </w:p>
    <w:p w:rsidR="00696504" w:rsidRDefault="00696504" w:rsidP="00A80B71">
      <w:r>
        <w:t>Al presentar la oferta, se entiende que el proponente revisó y se compromete a cumplir con los requerimientos mínimos presentados en la siguiente tabla.</w:t>
      </w:r>
    </w:p>
    <w:p w:rsidR="00696504" w:rsidRDefault="00696504" w:rsidP="00696504">
      <w:r>
        <w:t xml:space="preserve">Los datos técnicos complementarios, de manera excepcional podrían ser modificados para compatibilizar con el resto de los sistemas y bajo aprobación de ENDE TRANSMISION. </w:t>
      </w:r>
    </w:p>
    <w:p w:rsidR="00696504" w:rsidRDefault="00696504" w:rsidP="00696504"/>
    <w:p w:rsidR="00696504" w:rsidRDefault="00696504" w:rsidP="00696504"/>
    <w:p w:rsidR="0094389E" w:rsidRDefault="0094389E" w:rsidP="00696504"/>
    <w:tbl>
      <w:tblPr>
        <w:tblW w:w="4539" w:type="pct"/>
        <w:tblCellMar>
          <w:left w:w="70" w:type="dxa"/>
          <w:right w:w="70" w:type="dxa"/>
        </w:tblCellMar>
        <w:tblLook w:val="04A0" w:firstRow="1" w:lastRow="0" w:firstColumn="1" w:lastColumn="0" w:noHBand="0" w:noVBand="1"/>
      </w:tblPr>
      <w:tblGrid>
        <w:gridCol w:w="570"/>
        <w:gridCol w:w="3894"/>
        <w:gridCol w:w="993"/>
        <w:gridCol w:w="2693"/>
      </w:tblGrid>
      <w:tr w:rsidR="004407C6" w:rsidRPr="00363036" w:rsidTr="006A7602">
        <w:trPr>
          <w:trHeight w:val="219"/>
          <w:tblHeader/>
        </w:trPr>
        <w:tc>
          <w:tcPr>
            <w:tcW w:w="350" w:type="pct"/>
            <w:tcBorders>
              <w:top w:val="single" w:sz="8" w:space="0" w:color="auto"/>
              <w:left w:val="single" w:sz="8" w:space="0" w:color="auto"/>
              <w:bottom w:val="single" w:sz="8" w:space="0" w:color="auto"/>
              <w:right w:val="single" w:sz="8" w:space="0" w:color="auto"/>
            </w:tcBorders>
            <w:shd w:val="clear" w:color="000000" w:fill="C0C0C0"/>
            <w:vAlign w:val="center"/>
            <w:hideMark/>
          </w:tcPr>
          <w:p w:rsidR="004407C6" w:rsidRPr="00363036" w:rsidRDefault="004407C6" w:rsidP="00363036">
            <w:pPr>
              <w:spacing w:before="0" w:after="0"/>
              <w:jc w:val="center"/>
              <w:rPr>
                <w:rFonts w:cs="Arial"/>
                <w:b/>
                <w:bCs/>
                <w:color w:val="000000"/>
                <w:sz w:val="18"/>
                <w:szCs w:val="18"/>
                <w:lang w:val="es-CO" w:eastAsia="es-CO"/>
              </w:rPr>
            </w:pPr>
            <w:r w:rsidRPr="00363036">
              <w:rPr>
                <w:rFonts w:cs="Arial"/>
                <w:b/>
                <w:bCs/>
                <w:color w:val="000000"/>
                <w:sz w:val="18"/>
                <w:szCs w:val="18"/>
                <w:lang w:val="es-CO" w:eastAsia="es-CO"/>
              </w:rPr>
              <w:lastRenderedPageBreak/>
              <w:t>ÍTEM</w:t>
            </w:r>
          </w:p>
        </w:tc>
        <w:tc>
          <w:tcPr>
            <w:tcW w:w="2389" w:type="pct"/>
            <w:tcBorders>
              <w:top w:val="single" w:sz="8" w:space="0" w:color="auto"/>
              <w:left w:val="nil"/>
              <w:bottom w:val="single" w:sz="8" w:space="0" w:color="auto"/>
              <w:right w:val="single" w:sz="8" w:space="0" w:color="auto"/>
            </w:tcBorders>
            <w:shd w:val="clear" w:color="000000" w:fill="C0C0C0"/>
            <w:vAlign w:val="center"/>
            <w:hideMark/>
          </w:tcPr>
          <w:p w:rsidR="004407C6" w:rsidRPr="00363036" w:rsidRDefault="004407C6" w:rsidP="00363036">
            <w:pPr>
              <w:spacing w:before="0" w:after="0"/>
              <w:jc w:val="center"/>
              <w:rPr>
                <w:rFonts w:cs="Arial"/>
                <w:b/>
                <w:bCs/>
                <w:color w:val="000000"/>
                <w:sz w:val="18"/>
                <w:szCs w:val="18"/>
                <w:lang w:val="es-CO" w:eastAsia="es-CO"/>
              </w:rPr>
            </w:pPr>
            <w:r w:rsidRPr="00363036">
              <w:rPr>
                <w:rFonts w:cs="Arial"/>
                <w:b/>
                <w:bCs/>
                <w:color w:val="000000"/>
                <w:sz w:val="18"/>
                <w:szCs w:val="18"/>
                <w:lang w:val="es-CO" w:eastAsia="es-CO"/>
              </w:rPr>
              <w:t>DESCRIPCIÓN</w:t>
            </w:r>
          </w:p>
        </w:tc>
        <w:tc>
          <w:tcPr>
            <w:tcW w:w="609" w:type="pct"/>
            <w:tcBorders>
              <w:top w:val="single" w:sz="8" w:space="0" w:color="auto"/>
              <w:left w:val="nil"/>
              <w:bottom w:val="single" w:sz="8" w:space="0" w:color="auto"/>
              <w:right w:val="single" w:sz="8" w:space="0" w:color="auto"/>
            </w:tcBorders>
            <w:shd w:val="clear" w:color="000000" w:fill="C0C0C0"/>
            <w:vAlign w:val="center"/>
            <w:hideMark/>
          </w:tcPr>
          <w:p w:rsidR="004407C6" w:rsidRPr="00363036" w:rsidRDefault="004407C6" w:rsidP="00363036">
            <w:pPr>
              <w:spacing w:before="0" w:after="0"/>
              <w:jc w:val="center"/>
              <w:rPr>
                <w:rFonts w:cs="Arial"/>
                <w:b/>
                <w:bCs/>
                <w:color w:val="000000"/>
                <w:sz w:val="18"/>
                <w:szCs w:val="18"/>
                <w:lang w:val="es-CO" w:eastAsia="es-CO"/>
              </w:rPr>
            </w:pPr>
            <w:r w:rsidRPr="00363036">
              <w:rPr>
                <w:rFonts w:cs="Arial"/>
                <w:b/>
                <w:bCs/>
                <w:color w:val="000000"/>
                <w:sz w:val="18"/>
                <w:szCs w:val="18"/>
                <w:lang w:val="es-CO" w:eastAsia="es-CO"/>
              </w:rPr>
              <w:t>UNIDAD</w:t>
            </w:r>
          </w:p>
        </w:tc>
        <w:tc>
          <w:tcPr>
            <w:tcW w:w="1652" w:type="pct"/>
            <w:tcBorders>
              <w:top w:val="single" w:sz="8" w:space="0" w:color="auto"/>
              <w:left w:val="nil"/>
              <w:bottom w:val="single" w:sz="8" w:space="0" w:color="auto"/>
              <w:right w:val="single" w:sz="8" w:space="0" w:color="auto"/>
            </w:tcBorders>
            <w:shd w:val="clear" w:color="000000" w:fill="C0C0C0"/>
            <w:vAlign w:val="center"/>
            <w:hideMark/>
          </w:tcPr>
          <w:p w:rsidR="004407C6" w:rsidRPr="00363036" w:rsidRDefault="004407C6" w:rsidP="00363036">
            <w:pPr>
              <w:spacing w:before="0" w:after="0"/>
              <w:jc w:val="center"/>
              <w:rPr>
                <w:rFonts w:cs="Arial"/>
                <w:b/>
                <w:bCs/>
                <w:color w:val="000000"/>
                <w:sz w:val="18"/>
                <w:szCs w:val="18"/>
                <w:lang w:val="es-CO" w:eastAsia="es-CO"/>
              </w:rPr>
            </w:pPr>
            <w:r w:rsidRPr="00363036">
              <w:rPr>
                <w:rFonts w:cs="Arial"/>
                <w:b/>
                <w:bCs/>
                <w:color w:val="000000"/>
                <w:sz w:val="18"/>
                <w:szCs w:val="18"/>
                <w:lang w:val="es-CO" w:eastAsia="es-CO"/>
              </w:rPr>
              <w:t>REQUERIDO</w:t>
            </w:r>
          </w:p>
        </w:tc>
      </w:tr>
      <w:tr w:rsidR="004407C6" w:rsidRPr="00363036" w:rsidTr="006A7602">
        <w:trPr>
          <w:trHeight w:val="219"/>
        </w:trPr>
        <w:tc>
          <w:tcPr>
            <w:tcW w:w="350" w:type="pct"/>
            <w:tcBorders>
              <w:top w:val="nil"/>
              <w:left w:val="single" w:sz="8" w:space="0" w:color="auto"/>
              <w:bottom w:val="single" w:sz="8" w:space="0" w:color="auto"/>
              <w:right w:val="single" w:sz="8" w:space="0" w:color="auto"/>
            </w:tcBorders>
            <w:shd w:val="clear" w:color="auto" w:fill="auto"/>
            <w:hideMark/>
          </w:tcPr>
          <w:p w:rsidR="004407C6" w:rsidRPr="00363036" w:rsidRDefault="004407C6"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1</w:t>
            </w:r>
          </w:p>
        </w:tc>
        <w:tc>
          <w:tcPr>
            <w:tcW w:w="2389"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left"/>
              <w:rPr>
                <w:rFonts w:cs="Arial"/>
                <w:color w:val="000000"/>
                <w:sz w:val="18"/>
                <w:szCs w:val="18"/>
                <w:lang w:val="es-CO" w:eastAsia="es-CO"/>
              </w:rPr>
            </w:pPr>
            <w:r w:rsidRPr="00363036">
              <w:rPr>
                <w:rFonts w:cs="Arial"/>
                <w:color w:val="000000"/>
                <w:sz w:val="18"/>
                <w:szCs w:val="18"/>
                <w:lang w:val="es-CO" w:eastAsia="es-CO"/>
              </w:rPr>
              <w:t>Fabricante</w:t>
            </w:r>
          </w:p>
        </w:tc>
        <w:tc>
          <w:tcPr>
            <w:tcW w:w="609"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4407C6" w:rsidRPr="004407C6" w:rsidRDefault="006A7602" w:rsidP="00363036">
            <w:pPr>
              <w:spacing w:before="0" w:after="0"/>
              <w:jc w:val="center"/>
              <w:rPr>
                <w:rFonts w:cs="Arial"/>
                <w:i/>
                <w:color w:val="000000"/>
                <w:sz w:val="18"/>
                <w:szCs w:val="18"/>
                <w:lang w:val="es-CO" w:eastAsia="es-CO"/>
              </w:rPr>
            </w:pPr>
            <w:r w:rsidRPr="00ED6A77">
              <w:rPr>
                <w:rFonts w:cs="Arial"/>
                <w:bCs/>
                <w:i/>
                <w:sz w:val="18"/>
                <w:szCs w:val="18"/>
                <w:lang w:val="es-CO" w:eastAsia="es-CO"/>
              </w:rPr>
              <w:t>A informar en la CMCT*</w:t>
            </w:r>
          </w:p>
        </w:tc>
      </w:tr>
      <w:tr w:rsidR="004407C6" w:rsidRPr="00363036" w:rsidTr="006A7602">
        <w:trPr>
          <w:trHeight w:val="219"/>
        </w:trPr>
        <w:tc>
          <w:tcPr>
            <w:tcW w:w="350" w:type="pct"/>
            <w:tcBorders>
              <w:top w:val="nil"/>
              <w:left w:val="single" w:sz="8" w:space="0" w:color="auto"/>
              <w:bottom w:val="single" w:sz="8" w:space="0" w:color="auto"/>
              <w:right w:val="single" w:sz="8" w:space="0" w:color="auto"/>
            </w:tcBorders>
            <w:shd w:val="clear" w:color="auto" w:fill="auto"/>
            <w:hideMark/>
          </w:tcPr>
          <w:p w:rsidR="004407C6" w:rsidRPr="00363036" w:rsidRDefault="004407C6"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2</w:t>
            </w:r>
          </w:p>
        </w:tc>
        <w:tc>
          <w:tcPr>
            <w:tcW w:w="2389"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left"/>
              <w:rPr>
                <w:rFonts w:cs="Arial"/>
                <w:color w:val="000000"/>
                <w:sz w:val="18"/>
                <w:szCs w:val="18"/>
                <w:lang w:val="es-CO" w:eastAsia="es-CO"/>
              </w:rPr>
            </w:pPr>
            <w:r w:rsidRPr="00363036">
              <w:rPr>
                <w:rFonts w:cs="Arial"/>
                <w:color w:val="000000"/>
                <w:sz w:val="18"/>
                <w:szCs w:val="18"/>
                <w:lang w:val="es-CO" w:eastAsia="es-CO"/>
              </w:rPr>
              <w:t>País</w:t>
            </w:r>
          </w:p>
        </w:tc>
        <w:tc>
          <w:tcPr>
            <w:tcW w:w="609"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4407C6" w:rsidRPr="00363036" w:rsidRDefault="006A7602" w:rsidP="00363036">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p>
        </w:tc>
      </w:tr>
      <w:tr w:rsidR="004407C6" w:rsidRPr="00363036" w:rsidTr="006A7602">
        <w:trPr>
          <w:trHeight w:val="219"/>
        </w:trPr>
        <w:tc>
          <w:tcPr>
            <w:tcW w:w="350" w:type="pct"/>
            <w:tcBorders>
              <w:top w:val="nil"/>
              <w:left w:val="single" w:sz="8" w:space="0" w:color="auto"/>
              <w:bottom w:val="nil"/>
              <w:right w:val="single" w:sz="8" w:space="0" w:color="auto"/>
            </w:tcBorders>
            <w:shd w:val="clear" w:color="auto" w:fill="auto"/>
            <w:hideMark/>
          </w:tcPr>
          <w:p w:rsidR="004407C6" w:rsidRPr="00363036" w:rsidRDefault="004407C6"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3</w:t>
            </w:r>
          </w:p>
        </w:tc>
        <w:tc>
          <w:tcPr>
            <w:tcW w:w="2389"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left"/>
              <w:rPr>
                <w:rFonts w:cs="Arial"/>
                <w:color w:val="000000"/>
                <w:sz w:val="18"/>
                <w:szCs w:val="18"/>
                <w:lang w:val="es-CO" w:eastAsia="es-CO"/>
              </w:rPr>
            </w:pPr>
            <w:r w:rsidRPr="00363036">
              <w:rPr>
                <w:rFonts w:cs="Arial"/>
                <w:color w:val="000000"/>
                <w:sz w:val="18"/>
                <w:szCs w:val="18"/>
                <w:lang w:val="es-CO" w:eastAsia="es-CO"/>
              </w:rPr>
              <w:t>Certificado de conformidad con norma del fabricante</w:t>
            </w:r>
          </w:p>
        </w:tc>
        <w:tc>
          <w:tcPr>
            <w:tcW w:w="609"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Sí</w:t>
            </w:r>
          </w:p>
        </w:tc>
      </w:tr>
      <w:tr w:rsidR="004407C6" w:rsidRPr="00363036" w:rsidTr="006A7602">
        <w:trPr>
          <w:trHeight w:val="219"/>
        </w:trPr>
        <w:tc>
          <w:tcPr>
            <w:tcW w:w="350" w:type="pct"/>
            <w:tcBorders>
              <w:top w:val="single" w:sz="8" w:space="0" w:color="auto"/>
              <w:left w:val="single" w:sz="8" w:space="0" w:color="auto"/>
              <w:bottom w:val="nil"/>
              <w:right w:val="single" w:sz="8" w:space="0" w:color="auto"/>
            </w:tcBorders>
            <w:shd w:val="clear" w:color="auto" w:fill="auto"/>
            <w:hideMark/>
          </w:tcPr>
          <w:p w:rsidR="004407C6" w:rsidRPr="00363036" w:rsidRDefault="004407C6"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4</w:t>
            </w:r>
          </w:p>
        </w:tc>
        <w:tc>
          <w:tcPr>
            <w:tcW w:w="2389"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left"/>
              <w:rPr>
                <w:rFonts w:cs="Arial"/>
                <w:color w:val="000000"/>
                <w:sz w:val="18"/>
                <w:szCs w:val="18"/>
                <w:lang w:val="es-CO" w:eastAsia="es-CO"/>
              </w:rPr>
            </w:pPr>
            <w:r w:rsidRPr="00363036">
              <w:rPr>
                <w:rFonts w:cs="Arial"/>
                <w:color w:val="000000"/>
                <w:sz w:val="18"/>
                <w:szCs w:val="18"/>
                <w:lang w:val="es-CO" w:eastAsia="es-CO"/>
              </w:rPr>
              <w:t>Perfiles</w:t>
            </w:r>
          </w:p>
        </w:tc>
        <w:tc>
          <w:tcPr>
            <w:tcW w:w="609"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p>
        </w:tc>
      </w:tr>
      <w:tr w:rsidR="004407C6" w:rsidRPr="00363036" w:rsidTr="006A7602">
        <w:trPr>
          <w:trHeight w:val="219"/>
        </w:trPr>
        <w:tc>
          <w:tcPr>
            <w:tcW w:w="350" w:type="pct"/>
            <w:tcBorders>
              <w:top w:val="nil"/>
              <w:left w:val="single" w:sz="8" w:space="0" w:color="auto"/>
              <w:bottom w:val="nil"/>
              <w:right w:val="single" w:sz="8" w:space="0" w:color="auto"/>
            </w:tcBorders>
            <w:shd w:val="clear" w:color="auto" w:fill="auto"/>
            <w:hideMark/>
          </w:tcPr>
          <w:p w:rsidR="004407C6" w:rsidRPr="00363036" w:rsidRDefault="004407C6"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 </w:t>
            </w:r>
          </w:p>
        </w:tc>
        <w:tc>
          <w:tcPr>
            <w:tcW w:w="2389"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left"/>
              <w:rPr>
                <w:rFonts w:cs="Arial"/>
                <w:sz w:val="18"/>
                <w:szCs w:val="18"/>
                <w:lang w:val="es-CO" w:eastAsia="es-CO"/>
              </w:rPr>
            </w:pPr>
            <w:r w:rsidRPr="00363036">
              <w:rPr>
                <w:rFonts w:cs="Arial"/>
                <w:sz w:val="18"/>
                <w:szCs w:val="18"/>
                <w:lang w:val="es-CO" w:eastAsia="es-CO"/>
              </w:rPr>
              <w:t>a)</w:t>
            </w:r>
            <w:r w:rsidRPr="00363036">
              <w:rPr>
                <w:rFonts w:ascii="Times New Roman" w:hAnsi="Times New Roman"/>
                <w:sz w:val="14"/>
                <w:szCs w:val="14"/>
                <w:lang w:val="es-CO" w:eastAsia="es-CO"/>
              </w:rPr>
              <w:t xml:space="preserve">  </w:t>
            </w:r>
            <w:r w:rsidRPr="00363036">
              <w:rPr>
                <w:rFonts w:cs="Arial"/>
                <w:sz w:val="18"/>
                <w:szCs w:val="18"/>
                <w:lang w:val="es-CO" w:eastAsia="es-CO"/>
              </w:rPr>
              <w:t>Acero normal</w:t>
            </w:r>
          </w:p>
        </w:tc>
        <w:tc>
          <w:tcPr>
            <w:tcW w:w="609"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p>
        </w:tc>
      </w:tr>
      <w:tr w:rsidR="004407C6" w:rsidRPr="00363036" w:rsidTr="006A7602">
        <w:trPr>
          <w:trHeight w:val="219"/>
        </w:trPr>
        <w:tc>
          <w:tcPr>
            <w:tcW w:w="350" w:type="pct"/>
            <w:vMerge w:val="restart"/>
            <w:tcBorders>
              <w:top w:val="nil"/>
              <w:left w:val="single" w:sz="8" w:space="0" w:color="auto"/>
              <w:bottom w:val="nil"/>
              <w:right w:val="single" w:sz="8" w:space="0" w:color="auto"/>
            </w:tcBorders>
            <w:shd w:val="clear" w:color="auto" w:fill="auto"/>
            <w:hideMark/>
          </w:tcPr>
          <w:p w:rsidR="004407C6" w:rsidRPr="00363036" w:rsidRDefault="004407C6"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 </w:t>
            </w:r>
          </w:p>
        </w:tc>
        <w:tc>
          <w:tcPr>
            <w:tcW w:w="2389" w:type="pct"/>
            <w:vMerge w:val="restart"/>
            <w:tcBorders>
              <w:top w:val="nil"/>
              <w:left w:val="single" w:sz="8" w:space="0" w:color="auto"/>
              <w:bottom w:val="single" w:sz="8" w:space="0" w:color="000000"/>
              <w:right w:val="single" w:sz="8" w:space="0" w:color="auto"/>
            </w:tcBorders>
            <w:shd w:val="clear" w:color="auto" w:fill="auto"/>
            <w:vAlign w:val="center"/>
            <w:hideMark/>
          </w:tcPr>
          <w:p w:rsidR="004407C6" w:rsidRPr="00363036" w:rsidRDefault="004407C6" w:rsidP="00363036">
            <w:pPr>
              <w:spacing w:before="0" w:after="0"/>
              <w:jc w:val="left"/>
              <w:rPr>
                <w:rFonts w:ascii="Symbol" w:hAnsi="Symbol" w:cs="Arial"/>
                <w:sz w:val="18"/>
                <w:szCs w:val="18"/>
                <w:lang w:val="es-CO" w:eastAsia="es-CO"/>
              </w:rPr>
            </w:pPr>
            <w:r w:rsidRPr="00363036">
              <w:rPr>
                <w:rFonts w:ascii="Symbol" w:hAnsi="Symbol" w:cs="Arial"/>
                <w:sz w:val="18"/>
                <w:szCs w:val="18"/>
                <w:lang w:val="es-CO" w:eastAsia="es-CO"/>
              </w:rPr>
              <w:t></w:t>
            </w:r>
            <w:r w:rsidRPr="00363036">
              <w:rPr>
                <w:rFonts w:ascii="Times New Roman" w:hAnsi="Times New Roman"/>
                <w:sz w:val="14"/>
                <w:szCs w:val="14"/>
                <w:lang w:val="es-CO" w:eastAsia="es-CO"/>
              </w:rPr>
              <w:t xml:space="preserve"> </w:t>
            </w:r>
            <w:r w:rsidRPr="00363036">
              <w:rPr>
                <w:rFonts w:cs="Arial"/>
                <w:sz w:val="18"/>
                <w:szCs w:val="18"/>
                <w:lang w:val="es-CO" w:eastAsia="es-CO"/>
              </w:rPr>
              <w:t>Normas aplicables para características</w:t>
            </w:r>
          </w:p>
        </w:tc>
        <w:tc>
          <w:tcPr>
            <w:tcW w:w="609" w:type="pct"/>
            <w:vMerge w:val="restart"/>
            <w:tcBorders>
              <w:top w:val="nil"/>
              <w:left w:val="single" w:sz="8" w:space="0" w:color="auto"/>
              <w:bottom w:val="single" w:sz="8" w:space="0" w:color="000000"/>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ASTM A-36</w:t>
            </w:r>
          </w:p>
        </w:tc>
      </w:tr>
      <w:tr w:rsidR="004407C6" w:rsidRPr="00363036" w:rsidTr="006A7602">
        <w:trPr>
          <w:trHeight w:val="219"/>
        </w:trPr>
        <w:tc>
          <w:tcPr>
            <w:tcW w:w="350" w:type="pct"/>
            <w:vMerge/>
            <w:tcBorders>
              <w:top w:val="nil"/>
              <w:left w:val="single" w:sz="8" w:space="0" w:color="auto"/>
              <w:bottom w:val="nil"/>
              <w:right w:val="single" w:sz="8" w:space="0" w:color="auto"/>
            </w:tcBorders>
            <w:vAlign w:val="center"/>
            <w:hideMark/>
          </w:tcPr>
          <w:p w:rsidR="004407C6" w:rsidRPr="00363036" w:rsidRDefault="004407C6" w:rsidP="00363036">
            <w:pPr>
              <w:spacing w:before="0" w:after="0"/>
              <w:jc w:val="left"/>
              <w:rPr>
                <w:rFonts w:cs="Arial"/>
                <w:color w:val="000000"/>
                <w:sz w:val="18"/>
                <w:szCs w:val="18"/>
                <w:lang w:val="es-CO" w:eastAsia="es-CO"/>
              </w:rPr>
            </w:pPr>
          </w:p>
        </w:tc>
        <w:tc>
          <w:tcPr>
            <w:tcW w:w="2389" w:type="pct"/>
            <w:vMerge/>
            <w:tcBorders>
              <w:top w:val="nil"/>
              <w:left w:val="single" w:sz="8" w:space="0" w:color="auto"/>
              <w:bottom w:val="single" w:sz="8" w:space="0" w:color="000000"/>
              <w:right w:val="single" w:sz="8" w:space="0" w:color="auto"/>
            </w:tcBorders>
            <w:vAlign w:val="center"/>
            <w:hideMark/>
          </w:tcPr>
          <w:p w:rsidR="004407C6" w:rsidRPr="00363036" w:rsidRDefault="004407C6" w:rsidP="00363036">
            <w:pPr>
              <w:spacing w:before="0" w:after="0"/>
              <w:jc w:val="left"/>
              <w:rPr>
                <w:rFonts w:ascii="Symbol" w:hAnsi="Symbol" w:cs="Arial"/>
                <w:sz w:val="18"/>
                <w:szCs w:val="18"/>
                <w:lang w:val="es-CO" w:eastAsia="es-CO"/>
              </w:rPr>
            </w:pPr>
          </w:p>
        </w:tc>
        <w:tc>
          <w:tcPr>
            <w:tcW w:w="609" w:type="pct"/>
            <w:vMerge/>
            <w:tcBorders>
              <w:top w:val="nil"/>
              <w:left w:val="single" w:sz="8" w:space="0" w:color="auto"/>
              <w:bottom w:val="single" w:sz="8" w:space="0" w:color="000000"/>
              <w:right w:val="single" w:sz="8" w:space="0" w:color="auto"/>
            </w:tcBorders>
            <w:vAlign w:val="center"/>
            <w:hideMark/>
          </w:tcPr>
          <w:p w:rsidR="004407C6" w:rsidRPr="00363036" w:rsidRDefault="004407C6"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ASTM A-6</w:t>
            </w:r>
          </w:p>
        </w:tc>
      </w:tr>
      <w:tr w:rsidR="004407C6" w:rsidRPr="00363036" w:rsidTr="006A7602">
        <w:trPr>
          <w:trHeight w:val="219"/>
        </w:trPr>
        <w:tc>
          <w:tcPr>
            <w:tcW w:w="350" w:type="pct"/>
            <w:tcBorders>
              <w:top w:val="nil"/>
              <w:left w:val="single" w:sz="8" w:space="0" w:color="auto"/>
              <w:bottom w:val="nil"/>
              <w:right w:val="single" w:sz="8" w:space="0" w:color="auto"/>
            </w:tcBorders>
            <w:shd w:val="clear" w:color="auto" w:fill="auto"/>
            <w:hideMark/>
          </w:tcPr>
          <w:p w:rsidR="004407C6" w:rsidRPr="00363036" w:rsidRDefault="004407C6"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 </w:t>
            </w:r>
          </w:p>
        </w:tc>
        <w:tc>
          <w:tcPr>
            <w:tcW w:w="2389"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left"/>
              <w:rPr>
                <w:rFonts w:ascii="Symbol" w:hAnsi="Symbol" w:cs="Arial"/>
                <w:sz w:val="18"/>
                <w:szCs w:val="18"/>
                <w:lang w:val="es-CO" w:eastAsia="es-CO"/>
              </w:rPr>
            </w:pPr>
            <w:r w:rsidRPr="00363036">
              <w:rPr>
                <w:rFonts w:ascii="Symbol" w:hAnsi="Symbol" w:cs="Arial"/>
                <w:sz w:val="18"/>
                <w:szCs w:val="18"/>
                <w:lang w:val="es-CO" w:eastAsia="es-CO"/>
              </w:rPr>
              <w:t></w:t>
            </w:r>
            <w:r w:rsidRPr="00363036">
              <w:rPr>
                <w:rFonts w:ascii="Times New Roman" w:hAnsi="Times New Roman"/>
                <w:sz w:val="14"/>
                <w:szCs w:val="14"/>
                <w:lang w:val="es-CO" w:eastAsia="es-CO"/>
              </w:rPr>
              <w:t xml:space="preserve"> </w:t>
            </w:r>
            <w:r w:rsidRPr="00363036">
              <w:rPr>
                <w:rFonts w:cs="Arial"/>
                <w:sz w:val="18"/>
                <w:szCs w:val="18"/>
                <w:lang w:val="es-CO" w:eastAsia="es-CO"/>
              </w:rPr>
              <w:t>Productor</w:t>
            </w:r>
          </w:p>
        </w:tc>
        <w:tc>
          <w:tcPr>
            <w:tcW w:w="609"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4407C6" w:rsidRPr="00363036" w:rsidRDefault="006A7602" w:rsidP="00363036">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p>
        </w:tc>
      </w:tr>
      <w:tr w:rsidR="004407C6" w:rsidRPr="00363036" w:rsidTr="006A7602">
        <w:trPr>
          <w:trHeight w:val="219"/>
        </w:trPr>
        <w:tc>
          <w:tcPr>
            <w:tcW w:w="350" w:type="pct"/>
            <w:tcBorders>
              <w:top w:val="nil"/>
              <w:left w:val="single" w:sz="8" w:space="0" w:color="auto"/>
              <w:bottom w:val="nil"/>
              <w:right w:val="single" w:sz="8" w:space="0" w:color="auto"/>
            </w:tcBorders>
            <w:shd w:val="clear" w:color="auto" w:fill="auto"/>
            <w:hideMark/>
          </w:tcPr>
          <w:p w:rsidR="004407C6" w:rsidRPr="00363036" w:rsidRDefault="004407C6"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 </w:t>
            </w:r>
          </w:p>
        </w:tc>
        <w:tc>
          <w:tcPr>
            <w:tcW w:w="2389"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left"/>
              <w:rPr>
                <w:rFonts w:ascii="Symbol" w:hAnsi="Symbol" w:cs="Arial"/>
                <w:sz w:val="18"/>
                <w:szCs w:val="18"/>
                <w:lang w:val="es-CO" w:eastAsia="es-CO"/>
              </w:rPr>
            </w:pPr>
            <w:r w:rsidRPr="00363036">
              <w:rPr>
                <w:rFonts w:ascii="Symbol" w:hAnsi="Symbol" w:cs="Arial"/>
                <w:sz w:val="18"/>
                <w:szCs w:val="18"/>
                <w:lang w:val="es-CO" w:eastAsia="es-CO"/>
              </w:rPr>
              <w:t></w:t>
            </w:r>
            <w:r w:rsidRPr="00363036">
              <w:rPr>
                <w:rFonts w:ascii="Times New Roman" w:hAnsi="Times New Roman"/>
                <w:sz w:val="14"/>
                <w:szCs w:val="14"/>
                <w:lang w:val="es-CO" w:eastAsia="es-CO"/>
              </w:rPr>
              <w:t xml:space="preserve"> </w:t>
            </w:r>
            <w:r w:rsidRPr="00363036">
              <w:rPr>
                <w:rFonts w:cs="Arial"/>
                <w:sz w:val="18"/>
                <w:szCs w:val="18"/>
                <w:lang w:val="es-CO" w:eastAsia="es-CO"/>
              </w:rPr>
              <w:t>Utilización</w:t>
            </w:r>
          </w:p>
        </w:tc>
        <w:tc>
          <w:tcPr>
            <w:tcW w:w="609"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4407C6" w:rsidRPr="00363036" w:rsidRDefault="006A7602" w:rsidP="00363036">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p>
        </w:tc>
      </w:tr>
      <w:tr w:rsidR="004407C6" w:rsidRPr="00363036" w:rsidTr="006A7602">
        <w:trPr>
          <w:trHeight w:val="219"/>
        </w:trPr>
        <w:tc>
          <w:tcPr>
            <w:tcW w:w="350" w:type="pct"/>
            <w:tcBorders>
              <w:top w:val="nil"/>
              <w:left w:val="single" w:sz="8" w:space="0" w:color="auto"/>
              <w:bottom w:val="nil"/>
              <w:right w:val="single" w:sz="8" w:space="0" w:color="auto"/>
            </w:tcBorders>
            <w:shd w:val="clear" w:color="auto" w:fill="auto"/>
            <w:hideMark/>
          </w:tcPr>
          <w:p w:rsidR="004407C6" w:rsidRPr="00363036" w:rsidRDefault="004407C6"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 </w:t>
            </w:r>
          </w:p>
        </w:tc>
        <w:tc>
          <w:tcPr>
            <w:tcW w:w="2389"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left"/>
              <w:rPr>
                <w:rFonts w:cs="Arial"/>
                <w:sz w:val="18"/>
                <w:szCs w:val="18"/>
                <w:lang w:val="es-CO" w:eastAsia="es-CO"/>
              </w:rPr>
            </w:pPr>
            <w:r w:rsidRPr="00363036">
              <w:rPr>
                <w:rFonts w:cs="Arial"/>
                <w:sz w:val="18"/>
                <w:szCs w:val="18"/>
                <w:lang w:val="es-CO" w:eastAsia="es-CO"/>
              </w:rPr>
              <w:t>b)</w:t>
            </w:r>
            <w:r w:rsidRPr="00363036">
              <w:rPr>
                <w:rFonts w:ascii="Times New Roman" w:hAnsi="Times New Roman"/>
                <w:sz w:val="14"/>
                <w:szCs w:val="14"/>
                <w:lang w:val="es-CO" w:eastAsia="es-CO"/>
              </w:rPr>
              <w:t xml:space="preserve">  </w:t>
            </w:r>
            <w:r w:rsidRPr="00363036">
              <w:rPr>
                <w:rFonts w:cs="Arial"/>
                <w:sz w:val="18"/>
                <w:szCs w:val="18"/>
                <w:lang w:val="es-CO" w:eastAsia="es-CO"/>
              </w:rPr>
              <w:t>Acero de alta resistencia</w:t>
            </w:r>
          </w:p>
        </w:tc>
        <w:tc>
          <w:tcPr>
            <w:tcW w:w="609"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p>
        </w:tc>
      </w:tr>
      <w:tr w:rsidR="004407C6" w:rsidRPr="00363036" w:rsidTr="006A7602">
        <w:trPr>
          <w:trHeight w:val="219"/>
        </w:trPr>
        <w:tc>
          <w:tcPr>
            <w:tcW w:w="350" w:type="pct"/>
            <w:vMerge w:val="restart"/>
            <w:tcBorders>
              <w:top w:val="nil"/>
              <w:left w:val="single" w:sz="8" w:space="0" w:color="auto"/>
              <w:bottom w:val="nil"/>
              <w:right w:val="single" w:sz="8" w:space="0" w:color="auto"/>
            </w:tcBorders>
            <w:shd w:val="clear" w:color="auto" w:fill="auto"/>
            <w:hideMark/>
          </w:tcPr>
          <w:p w:rsidR="004407C6" w:rsidRPr="00363036" w:rsidRDefault="004407C6"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 </w:t>
            </w:r>
          </w:p>
        </w:tc>
        <w:tc>
          <w:tcPr>
            <w:tcW w:w="2389" w:type="pct"/>
            <w:vMerge w:val="restart"/>
            <w:tcBorders>
              <w:top w:val="nil"/>
              <w:left w:val="single" w:sz="8" w:space="0" w:color="auto"/>
              <w:bottom w:val="single" w:sz="8" w:space="0" w:color="000000"/>
              <w:right w:val="single" w:sz="8" w:space="0" w:color="auto"/>
            </w:tcBorders>
            <w:shd w:val="clear" w:color="auto" w:fill="auto"/>
            <w:vAlign w:val="center"/>
            <w:hideMark/>
          </w:tcPr>
          <w:p w:rsidR="004407C6" w:rsidRPr="00363036" w:rsidRDefault="004407C6" w:rsidP="00363036">
            <w:pPr>
              <w:spacing w:before="0" w:after="0"/>
              <w:jc w:val="left"/>
              <w:rPr>
                <w:rFonts w:ascii="Symbol" w:hAnsi="Symbol" w:cs="Arial"/>
                <w:sz w:val="18"/>
                <w:szCs w:val="18"/>
                <w:lang w:val="es-CO" w:eastAsia="es-CO"/>
              </w:rPr>
            </w:pPr>
            <w:r w:rsidRPr="00363036">
              <w:rPr>
                <w:rFonts w:ascii="Symbol" w:hAnsi="Symbol" w:cs="Arial"/>
                <w:sz w:val="18"/>
                <w:szCs w:val="18"/>
                <w:lang w:val="es-CO" w:eastAsia="es-CO"/>
              </w:rPr>
              <w:t></w:t>
            </w:r>
            <w:r w:rsidRPr="00363036">
              <w:rPr>
                <w:rFonts w:ascii="Times New Roman" w:hAnsi="Times New Roman"/>
                <w:sz w:val="14"/>
                <w:szCs w:val="14"/>
                <w:lang w:val="es-CO" w:eastAsia="es-CO"/>
              </w:rPr>
              <w:t xml:space="preserve"> </w:t>
            </w:r>
            <w:r w:rsidRPr="00363036">
              <w:rPr>
                <w:rFonts w:cs="Arial"/>
                <w:sz w:val="18"/>
                <w:szCs w:val="18"/>
                <w:lang w:val="es-CO" w:eastAsia="es-CO"/>
              </w:rPr>
              <w:t>Normas aplicables para características</w:t>
            </w:r>
          </w:p>
        </w:tc>
        <w:tc>
          <w:tcPr>
            <w:tcW w:w="609" w:type="pct"/>
            <w:vMerge w:val="restart"/>
            <w:tcBorders>
              <w:top w:val="nil"/>
              <w:left w:val="single" w:sz="8" w:space="0" w:color="auto"/>
              <w:bottom w:val="single" w:sz="8" w:space="0" w:color="000000"/>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ASTM A-572</w:t>
            </w:r>
          </w:p>
        </w:tc>
      </w:tr>
      <w:tr w:rsidR="004407C6" w:rsidRPr="00363036" w:rsidTr="006A7602">
        <w:trPr>
          <w:trHeight w:val="219"/>
        </w:trPr>
        <w:tc>
          <w:tcPr>
            <w:tcW w:w="350" w:type="pct"/>
            <w:vMerge/>
            <w:tcBorders>
              <w:top w:val="nil"/>
              <w:left w:val="single" w:sz="8" w:space="0" w:color="auto"/>
              <w:bottom w:val="nil"/>
              <w:right w:val="single" w:sz="8" w:space="0" w:color="auto"/>
            </w:tcBorders>
            <w:vAlign w:val="center"/>
            <w:hideMark/>
          </w:tcPr>
          <w:p w:rsidR="004407C6" w:rsidRPr="00363036" w:rsidRDefault="004407C6" w:rsidP="00363036">
            <w:pPr>
              <w:spacing w:before="0" w:after="0"/>
              <w:jc w:val="left"/>
              <w:rPr>
                <w:rFonts w:cs="Arial"/>
                <w:color w:val="000000"/>
                <w:sz w:val="18"/>
                <w:szCs w:val="18"/>
                <w:lang w:val="es-CO" w:eastAsia="es-CO"/>
              </w:rPr>
            </w:pPr>
          </w:p>
        </w:tc>
        <w:tc>
          <w:tcPr>
            <w:tcW w:w="2389" w:type="pct"/>
            <w:vMerge/>
            <w:tcBorders>
              <w:top w:val="nil"/>
              <w:left w:val="single" w:sz="8" w:space="0" w:color="auto"/>
              <w:bottom w:val="single" w:sz="8" w:space="0" w:color="000000"/>
              <w:right w:val="single" w:sz="8" w:space="0" w:color="auto"/>
            </w:tcBorders>
            <w:vAlign w:val="center"/>
            <w:hideMark/>
          </w:tcPr>
          <w:p w:rsidR="004407C6" w:rsidRPr="00363036" w:rsidRDefault="004407C6" w:rsidP="00363036">
            <w:pPr>
              <w:spacing w:before="0" w:after="0"/>
              <w:jc w:val="left"/>
              <w:rPr>
                <w:rFonts w:ascii="Symbol" w:hAnsi="Symbol" w:cs="Arial"/>
                <w:sz w:val="18"/>
                <w:szCs w:val="18"/>
                <w:lang w:val="es-CO" w:eastAsia="es-CO"/>
              </w:rPr>
            </w:pPr>
          </w:p>
        </w:tc>
        <w:tc>
          <w:tcPr>
            <w:tcW w:w="609" w:type="pct"/>
            <w:vMerge/>
            <w:tcBorders>
              <w:top w:val="nil"/>
              <w:left w:val="single" w:sz="8" w:space="0" w:color="auto"/>
              <w:bottom w:val="single" w:sz="8" w:space="0" w:color="000000"/>
              <w:right w:val="single" w:sz="8" w:space="0" w:color="auto"/>
            </w:tcBorders>
            <w:vAlign w:val="center"/>
            <w:hideMark/>
          </w:tcPr>
          <w:p w:rsidR="004407C6" w:rsidRPr="00363036" w:rsidRDefault="004407C6"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Gr 50</w:t>
            </w:r>
          </w:p>
        </w:tc>
      </w:tr>
      <w:tr w:rsidR="004407C6" w:rsidRPr="00363036" w:rsidTr="006A7602">
        <w:trPr>
          <w:trHeight w:val="219"/>
        </w:trPr>
        <w:tc>
          <w:tcPr>
            <w:tcW w:w="350" w:type="pct"/>
            <w:vMerge/>
            <w:tcBorders>
              <w:top w:val="nil"/>
              <w:left w:val="single" w:sz="8" w:space="0" w:color="auto"/>
              <w:bottom w:val="nil"/>
              <w:right w:val="single" w:sz="8" w:space="0" w:color="auto"/>
            </w:tcBorders>
            <w:vAlign w:val="center"/>
            <w:hideMark/>
          </w:tcPr>
          <w:p w:rsidR="004407C6" w:rsidRPr="00363036" w:rsidRDefault="004407C6" w:rsidP="00363036">
            <w:pPr>
              <w:spacing w:before="0" w:after="0"/>
              <w:jc w:val="left"/>
              <w:rPr>
                <w:rFonts w:cs="Arial"/>
                <w:color w:val="000000"/>
                <w:sz w:val="18"/>
                <w:szCs w:val="18"/>
                <w:lang w:val="es-CO" w:eastAsia="es-CO"/>
              </w:rPr>
            </w:pPr>
          </w:p>
        </w:tc>
        <w:tc>
          <w:tcPr>
            <w:tcW w:w="2389" w:type="pct"/>
            <w:vMerge/>
            <w:tcBorders>
              <w:top w:val="nil"/>
              <w:left w:val="single" w:sz="8" w:space="0" w:color="auto"/>
              <w:bottom w:val="single" w:sz="8" w:space="0" w:color="000000"/>
              <w:right w:val="single" w:sz="8" w:space="0" w:color="auto"/>
            </w:tcBorders>
            <w:vAlign w:val="center"/>
            <w:hideMark/>
          </w:tcPr>
          <w:p w:rsidR="004407C6" w:rsidRPr="00363036" w:rsidRDefault="004407C6" w:rsidP="00363036">
            <w:pPr>
              <w:spacing w:before="0" w:after="0"/>
              <w:jc w:val="left"/>
              <w:rPr>
                <w:rFonts w:ascii="Symbol" w:hAnsi="Symbol" w:cs="Arial"/>
                <w:sz w:val="18"/>
                <w:szCs w:val="18"/>
                <w:lang w:val="es-CO" w:eastAsia="es-CO"/>
              </w:rPr>
            </w:pPr>
          </w:p>
        </w:tc>
        <w:tc>
          <w:tcPr>
            <w:tcW w:w="609" w:type="pct"/>
            <w:vMerge/>
            <w:tcBorders>
              <w:top w:val="nil"/>
              <w:left w:val="single" w:sz="8" w:space="0" w:color="auto"/>
              <w:bottom w:val="single" w:sz="8" w:space="0" w:color="000000"/>
              <w:right w:val="single" w:sz="8" w:space="0" w:color="auto"/>
            </w:tcBorders>
            <w:vAlign w:val="center"/>
            <w:hideMark/>
          </w:tcPr>
          <w:p w:rsidR="004407C6" w:rsidRPr="00363036" w:rsidRDefault="004407C6"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ASTM  A-441</w:t>
            </w:r>
          </w:p>
        </w:tc>
      </w:tr>
      <w:tr w:rsidR="004407C6" w:rsidRPr="00363036" w:rsidTr="006A7602">
        <w:trPr>
          <w:trHeight w:val="219"/>
        </w:trPr>
        <w:tc>
          <w:tcPr>
            <w:tcW w:w="350" w:type="pct"/>
            <w:vMerge/>
            <w:tcBorders>
              <w:top w:val="nil"/>
              <w:left w:val="single" w:sz="8" w:space="0" w:color="auto"/>
              <w:bottom w:val="nil"/>
              <w:right w:val="single" w:sz="8" w:space="0" w:color="auto"/>
            </w:tcBorders>
            <w:vAlign w:val="center"/>
            <w:hideMark/>
          </w:tcPr>
          <w:p w:rsidR="004407C6" w:rsidRPr="00363036" w:rsidRDefault="004407C6" w:rsidP="00363036">
            <w:pPr>
              <w:spacing w:before="0" w:after="0"/>
              <w:jc w:val="left"/>
              <w:rPr>
                <w:rFonts w:cs="Arial"/>
                <w:color w:val="000000"/>
                <w:sz w:val="18"/>
                <w:szCs w:val="18"/>
                <w:lang w:val="es-CO" w:eastAsia="es-CO"/>
              </w:rPr>
            </w:pPr>
          </w:p>
        </w:tc>
        <w:tc>
          <w:tcPr>
            <w:tcW w:w="2389" w:type="pct"/>
            <w:vMerge/>
            <w:tcBorders>
              <w:top w:val="nil"/>
              <w:left w:val="single" w:sz="8" w:space="0" w:color="auto"/>
              <w:bottom w:val="single" w:sz="8" w:space="0" w:color="000000"/>
              <w:right w:val="single" w:sz="8" w:space="0" w:color="auto"/>
            </w:tcBorders>
            <w:vAlign w:val="center"/>
            <w:hideMark/>
          </w:tcPr>
          <w:p w:rsidR="004407C6" w:rsidRPr="00363036" w:rsidRDefault="004407C6" w:rsidP="00363036">
            <w:pPr>
              <w:spacing w:before="0" w:after="0"/>
              <w:jc w:val="left"/>
              <w:rPr>
                <w:rFonts w:ascii="Symbol" w:hAnsi="Symbol" w:cs="Arial"/>
                <w:sz w:val="18"/>
                <w:szCs w:val="18"/>
                <w:lang w:val="es-CO" w:eastAsia="es-CO"/>
              </w:rPr>
            </w:pPr>
          </w:p>
        </w:tc>
        <w:tc>
          <w:tcPr>
            <w:tcW w:w="609" w:type="pct"/>
            <w:vMerge/>
            <w:tcBorders>
              <w:top w:val="nil"/>
              <w:left w:val="single" w:sz="8" w:space="0" w:color="auto"/>
              <w:bottom w:val="single" w:sz="8" w:space="0" w:color="000000"/>
              <w:right w:val="single" w:sz="8" w:space="0" w:color="auto"/>
            </w:tcBorders>
            <w:vAlign w:val="center"/>
            <w:hideMark/>
          </w:tcPr>
          <w:p w:rsidR="004407C6" w:rsidRPr="00363036" w:rsidRDefault="004407C6"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ASTM  A-242</w:t>
            </w:r>
          </w:p>
        </w:tc>
      </w:tr>
      <w:tr w:rsidR="004407C6" w:rsidRPr="00363036" w:rsidTr="006A7602">
        <w:trPr>
          <w:trHeight w:val="219"/>
        </w:trPr>
        <w:tc>
          <w:tcPr>
            <w:tcW w:w="350" w:type="pct"/>
            <w:vMerge/>
            <w:tcBorders>
              <w:top w:val="nil"/>
              <w:left w:val="single" w:sz="8" w:space="0" w:color="auto"/>
              <w:bottom w:val="nil"/>
              <w:right w:val="single" w:sz="8" w:space="0" w:color="auto"/>
            </w:tcBorders>
            <w:vAlign w:val="center"/>
            <w:hideMark/>
          </w:tcPr>
          <w:p w:rsidR="004407C6" w:rsidRPr="00363036" w:rsidRDefault="004407C6" w:rsidP="00363036">
            <w:pPr>
              <w:spacing w:before="0" w:after="0"/>
              <w:jc w:val="left"/>
              <w:rPr>
                <w:rFonts w:cs="Arial"/>
                <w:color w:val="000000"/>
                <w:sz w:val="18"/>
                <w:szCs w:val="18"/>
                <w:lang w:val="es-CO" w:eastAsia="es-CO"/>
              </w:rPr>
            </w:pPr>
          </w:p>
        </w:tc>
        <w:tc>
          <w:tcPr>
            <w:tcW w:w="2389" w:type="pct"/>
            <w:vMerge/>
            <w:tcBorders>
              <w:top w:val="nil"/>
              <w:left w:val="single" w:sz="8" w:space="0" w:color="auto"/>
              <w:bottom w:val="single" w:sz="8" w:space="0" w:color="000000"/>
              <w:right w:val="single" w:sz="8" w:space="0" w:color="auto"/>
            </w:tcBorders>
            <w:vAlign w:val="center"/>
            <w:hideMark/>
          </w:tcPr>
          <w:p w:rsidR="004407C6" w:rsidRPr="00363036" w:rsidRDefault="004407C6" w:rsidP="00363036">
            <w:pPr>
              <w:spacing w:before="0" w:after="0"/>
              <w:jc w:val="left"/>
              <w:rPr>
                <w:rFonts w:ascii="Symbol" w:hAnsi="Symbol" w:cs="Arial"/>
                <w:sz w:val="18"/>
                <w:szCs w:val="18"/>
                <w:lang w:val="es-CO" w:eastAsia="es-CO"/>
              </w:rPr>
            </w:pPr>
          </w:p>
        </w:tc>
        <w:tc>
          <w:tcPr>
            <w:tcW w:w="609" w:type="pct"/>
            <w:vMerge/>
            <w:tcBorders>
              <w:top w:val="nil"/>
              <w:left w:val="single" w:sz="8" w:space="0" w:color="auto"/>
              <w:bottom w:val="single" w:sz="8" w:space="0" w:color="000000"/>
              <w:right w:val="single" w:sz="8" w:space="0" w:color="auto"/>
            </w:tcBorders>
            <w:vAlign w:val="center"/>
            <w:hideMark/>
          </w:tcPr>
          <w:p w:rsidR="004407C6" w:rsidRPr="00363036" w:rsidRDefault="004407C6"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ASTM A-6</w:t>
            </w:r>
          </w:p>
        </w:tc>
      </w:tr>
      <w:tr w:rsidR="004407C6" w:rsidRPr="00363036" w:rsidTr="006A7602">
        <w:trPr>
          <w:trHeight w:val="219"/>
        </w:trPr>
        <w:tc>
          <w:tcPr>
            <w:tcW w:w="350" w:type="pct"/>
            <w:tcBorders>
              <w:top w:val="nil"/>
              <w:left w:val="single" w:sz="8" w:space="0" w:color="auto"/>
              <w:bottom w:val="nil"/>
              <w:right w:val="single" w:sz="8" w:space="0" w:color="auto"/>
            </w:tcBorders>
            <w:shd w:val="clear" w:color="auto" w:fill="auto"/>
            <w:hideMark/>
          </w:tcPr>
          <w:p w:rsidR="004407C6" w:rsidRPr="00363036" w:rsidRDefault="004407C6"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 </w:t>
            </w:r>
          </w:p>
        </w:tc>
        <w:tc>
          <w:tcPr>
            <w:tcW w:w="2389"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left"/>
              <w:rPr>
                <w:rFonts w:ascii="Symbol" w:hAnsi="Symbol" w:cs="Arial"/>
                <w:sz w:val="18"/>
                <w:szCs w:val="18"/>
                <w:lang w:val="es-CO" w:eastAsia="es-CO"/>
              </w:rPr>
            </w:pPr>
            <w:r w:rsidRPr="00363036">
              <w:rPr>
                <w:rFonts w:ascii="Symbol" w:hAnsi="Symbol" w:cs="Arial"/>
                <w:sz w:val="18"/>
                <w:szCs w:val="18"/>
                <w:lang w:val="es-CO" w:eastAsia="es-CO"/>
              </w:rPr>
              <w:t></w:t>
            </w:r>
            <w:r w:rsidRPr="00363036">
              <w:rPr>
                <w:rFonts w:ascii="Times New Roman" w:hAnsi="Times New Roman"/>
                <w:sz w:val="14"/>
                <w:szCs w:val="14"/>
                <w:lang w:val="es-CO" w:eastAsia="es-CO"/>
              </w:rPr>
              <w:t xml:space="preserve"> </w:t>
            </w:r>
            <w:r w:rsidRPr="00363036">
              <w:rPr>
                <w:rFonts w:cs="Arial"/>
                <w:sz w:val="18"/>
                <w:szCs w:val="18"/>
                <w:lang w:val="es-CO" w:eastAsia="es-CO"/>
              </w:rPr>
              <w:t>Productor</w:t>
            </w:r>
          </w:p>
        </w:tc>
        <w:tc>
          <w:tcPr>
            <w:tcW w:w="609"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4407C6" w:rsidRPr="00363036" w:rsidRDefault="006A7602" w:rsidP="00363036">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p>
        </w:tc>
      </w:tr>
      <w:tr w:rsidR="004407C6" w:rsidRPr="00363036" w:rsidTr="006A7602">
        <w:trPr>
          <w:trHeight w:val="219"/>
        </w:trPr>
        <w:tc>
          <w:tcPr>
            <w:tcW w:w="350" w:type="pct"/>
            <w:tcBorders>
              <w:top w:val="nil"/>
              <w:left w:val="single" w:sz="8" w:space="0" w:color="auto"/>
              <w:bottom w:val="nil"/>
              <w:right w:val="single" w:sz="8" w:space="0" w:color="auto"/>
            </w:tcBorders>
            <w:shd w:val="clear" w:color="auto" w:fill="auto"/>
            <w:hideMark/>
          </w:tcPr>
          <w:p w:rsidR="004407C6" w:rsidRPr="00363036" w:rsidRDefault="004407C6"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 </w:t>
            </w:r>
          </w:p>
        </w:tc>
        <w:tc>
          <w:tcPr>
            <w:tcW w:w="2389"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left"/>
              <w:rPr>
                <w:rFonts w:ascii="Symbol" w:hAnsi="Symbol" w:cs="Arial"/>
                <w:sz w:val="18"/>
                <w:szCs w:val="18"/>
                <w:lang w:val="es-CO" w:eastAsia="es-CO"/>
              </w:rPr>
            </w:pPr>
            <w:r w:rsidRPr="00363036">
              <w:rPr>
                <w:rFonts w:ascii="Symbol" w:hAnsi="Symbol" w:cs="Arial"/>
                <w:sz w:val="18"/>
                <w:szCs w:val="18"/>
                <w:lang w:val="es-CO" w:eastAsia="es-CO"/>
              </w:rPr>
              <w:t></w:t>
            </w:r>
            <w:r w:rsidRPr="00363036">
              <w:rPr>
                <w:rFonts w:ascii="Times New Roman" w:hAnsi="Times New Roman"/>
                <w:sz w:val="14"/>
                <w:szCs w:val="14"/>
                <w:lang w:val="es-CO" w:eastAsia="es-CO"/>
              </w:rPr>
              <w:t xml:space="preserve"> </w:t>
            </w:r>
            <w:r w:rsidRPr="00363036">
              <w:rPr>
                <w:rFonts w:cs="Arial"/>
                <w:sz w:val="18"/>
                <w:szCs w:val="18"/>
                <w:lang w:val="es-CO" w:eastAsia="es-CO"/>
              </w:rPr>
              <w:t>Utilización</w:t>
            </w:r>
          </w:p>
        </w:tc>
        <w:tc>
          <w:tcPr>
            <w:tcW w:w="609"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4407C6" w:rsidRPr="00363036" w:rsidRDefault="006A7602" w:rsidP="00363036">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p>
        </w:tc>
      </w:tr>
      <w:tr w:rsidR="004407C6" w:rsidRPr="00363036" w:rsidTr="006A7602">
        <w:trPr>
          <w:trHeight w:val="219"/>
        </w:trPr>
        <w:tc>
          <w:tcPr>
            <w:tcW w:w="350" w:type="pct"/>
            <w:tcBorders>
              <w:top w:val="single" w:sz="8" w:space="0" w:color="auto"/>
              <w:left w:val="single" w:sz="8" w:space="0" w:color="auto"/>
              <w:bottom w:val="nil"/>
              <w:right w:val="single" w:sz="8" w:space="0" w:color="auto"/>
            </w:tcBorders>
            <w:shd w:val="clear" w:color="auto" w:fill="auto"/>
            <w:hideMark/>
          </w:tcPr>
          <w:p w:rsidR="004407C6" w:rsidRPr="00363036" w:rsidRDefault="004407C6"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5</w:t>
            </w:r>
          </w:p>
        </w:tc>
        <w:tc>
          <w:tcPr>
            <w:tcW w:w="2389"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left"/>
              <w:rPr>
                <w:rFonts w:cs="Arial"/>
                <w:color w:val="000000"/>
                <w:sz w:val="18"/>
                <w:szCs w:val="18"/>
                <w:lang w:val="es-CO" w:eastAsia="es-CO"/>
              </w:rPr>
            </w:pPr>
            <w:r w:rsidRPr="00363036">
              <w:rPr>
                <w:rFonts w:cs="Arial"/>
                <w:color w:val="000000"/>
                <w:sz w:val="18"/>
                <w:szCs w:val="18"/>
                <w:lang w:val="es-CO" w:eastAsia="es-CO"/>
              </w:rPr>
              <w:t>Tornillos y tuercas</w:t>
            </w:r>
          </w:p>
        </w:tc>
        <w:tc>
          <w:tcPr>
            <w:tcW w:w="609"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p>
        </w:tc>
      </w:tr>
      <w:tr w:rsidR="004407C6" w:rsidRPr="00363036" w:rsidTr="006A7602">
        <w:trPr>
          <w:trHeight w:val="219"/>
        </w:trPr>
        <w:tc>
          <w:tcPr>
            <w:tcW w:w="350" w:type="pct"/>
            <w:vMerge w:val="restart"/>
            <w:tcBorders>
              <w:top w:val="nil"/>
              <w:left w:val="single" w:sz="8" w:space="0" w:color="auto"/>
              <w:bottom w:val="nil"/>
              <w:right w:val="single" w:sz="8" w:space="0" w:color="auto"/>
            </w:tcBorders>
            <w:shd w:val="clear" w:color="auto" w:fill="auto"/>
            <w:hideMark/>
          </w:tcPr>
          <w:p w:rsidR="004407C6" w:rsidRPr="00363036" w:rsidRDefault="004407C6"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 </w:t>
            </w:r>
          </w:p>
        </w:tc>
        <w:tc>
          <w:tcPr>
            <w:tcW w:w="2389" w:type="pct"/>
            <w:vMerge w:val="restart"/>
            <w:tcBorders>
              <w:top w:val="nil"/>
              <w:left w:val="single" w:sz="8" w:space="0" w:color="auto"/>
              <w:bottom w:val="single" w:sz="8" w:space="0" w:color="000000"/>
              <w:right w:val="single" w:sz="8" w:space="0" w:color="auto"/>
            </w:tcBorders>
            <w:shd w:val="clear" w:color="auto" w:fill="auto"/>
            <w:vAlign w:val="center"/>
            <w:hideMark/>
          </w:tcPr>
          <w:p w:rsidR="004407C6" w:rsidRPr="00363036" w:rsidRDefault="004407C6" w:rsidP="00363036">
            <w:pPr>
              <w:spacing w:before="0" w:after="0"/>
              <w:jc w:val="left"/>
              <w:rPr>
                <w:rFonts w:cs="Arial"/>
                <w:sz w:val="18"/>
                <w:szCs w:val="18"/>
                <w:lang w:val="es-CO" w:eastAsia="es-CO"/>
              </w:rPr>
            </w:pPr>
            <w:r w:rsidRPr="00363036">
              <w:rPr>
                <w:rFonts w:cs="Arial"/>
                <w:sz w:val="18"/>
                <w:szCs w:val="18"/>
                <w:lang w:val="es-CO" w:eastAsia="es-CO"/>
              </w:rPr>
              <w:t>a)</w:t>
            </w:r>
            <w:r w:rsidRPr="00363036">
              <w:rPr>
                <w:rFonts w:ascii="Times New Roman" w:hAnsi="Times New Roman"/>
                <w:sz w:val="14"/>
                <w:szCs w:val="14"/>
                <w:lang w:val="es-CO" w:eastAsia="es-CO"/>
              </w:rPr>
              <w:t xml:space="preserve">  </w:t>
            </w:r>
            <w:r w:rsidRPr="00363036">
              <w:rPr>
                <w:rFonts w:cs="Arial"/>
                <w:sz w:val="18"/>
                <w:szCs w:val="18"/>
                <w:lang w:val="es-CO" w:eastAsia="es-CO"/>
              </w:rPr>
              <w:t>Norma para características</w:t>
            </w:r>
          </w:p>
        </w:tc>
        <w:tc>
          <w:tcPr>
            <w:tcW w:w="609" w:type="pct"/>
            <w:vMerge w:val="restart"/>
            <w:tcBorders>
              <w:top w:val="nil"/>
              <w:left w:val="single" w:sz="8" w:space="0" w:color="auto"/>
              <w:bottom w:val="single" w:sz="8" w:space="0" w:color="000000"/>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ASTM A-394</w:t>
            </w:r>
          </w:p>
        </w:tc>
      </w:tr>
      <w:tr w:rsidR="004407C6" w:rsidRPr="00363036" w:rsidTr="006A7602">
        <w:trPr>
          <w:trHeight w:val="219"/>
        </w:trPr>
        <w:tc>
          <w:tcPr>
            <w:tcW w:w="350" w:type="pct"/>
            <w:vMerge/>
            <w:tcBorders>
              <w:top w:val="nil"/>
              <w:left w:val="single" w:sz="8" w:space="0" w:color="auto"/>
              <w:bottom w:val="nil"/>
              <w:right w:val="single" w:sz="8" w:space="0" w:color="auto"/>
            </w:tcBorders>
            <w:vAlign w:val="center"/>
            <w:hideMark/>
          </w:tcPr>
          <w:p w:rsidR="004407C6" w:rsidRPr="00363036" w:rsidRDefault="004407C6" w:rsidP="00363036">
            <w:pPr>
              <w:spacing w:before="0" w:after="0"/>
              <w:jc w:val="left"/>
              <w:rPr>
                <w:rFonts w:cs="Arial"/>
                <w:color w:val="000000"/>
                <w:sz w:val="18"/>
                <w:szCs w:val="18"/>
                <w:lang w:val="es-CO" w:eastAsia="es-CO"/>
              </w:rPr>
            </w:pPr>
          </w:p>
        </w:tc>
        <w:tc>
          <w:tcPr>
            <w:tcW w:w="2389" w:type="pct"/>
            <w:vMerge/>
            <w:tcBorders>
              <w:top w:val="nil"/>
              <w:left w:val="single" w:sz="8" w:space="0" w:color="auto"/>
              <w:bottom w:val="single" w:sz="8" w:space="0" w:color="000000"/>
              <w:right w:val="single" w:sz="8" w:space="0" w:color="auto"/>
            </w:tcBorders>
            <w:vAlign w:val="center"/>
            <w:hideMark/>
          </w:tcPr>
          <w:p w:rsidR="004407C6" w:rsidRPr="00363036" w:rsidRDefault="004407C6" w:rsidP="00363036">
            <w:pPr>
              <w:spacing w:before="0" w:after="0"/>
              <w:jc w:val="left"/>
              <w:rPr>
                <w:rFonts w:cs="Arial"/>
                <w:sz w:val="18"/>
                <w:szCs w:val="18"/>
                <w:lang w:val="es-CO" w:eastAsia="es-CO"/>
              </w:rPr>
            </w:pPr>
          </w:p>
        </w:tc>
        <w:tc>
          <w:tcPr>
            <w:tcW w:w="609" w:type="pct"/>
            <w:vMerge/>
            <w:tcBorders>
              <w:top w:val="nil"/>
              <w:left w:val="single" w:sz="8" w:space="0" w:color="auto"/>
              <w:bottom w:val="single" w:sz="8" w:space="0" w:color="000000"/>
              <w:right w:val="single" w:sz="8" w:space="0" w:color="auto"/>
            </w:tcBorders>
            <w:vAlign w:val="center"/>
            <w:hideMark/>
          </w:tcPr>
          <w:p w:rsidR="004407C6" w:rsidRPr="00363036" w:rsidRDefault="004407C6"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4407C6" w:rsidRPr="00363036" w:rsidRDefault="004407C6"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ASTM A-563</w:t>
            </w:r>
          </w:p>
        </w:tc>
      </w:tr>
      <w:tr w:rsidR="006A7602" w:rsidRPr="00363036" w:rsidTr="006A7602">
        <w:trPr>
          <w:trHeight w:val="219"/>
        </w:trPr>
        <w:tc>
          <w:tcPr>
            <w:tcW w:w="350" w:type="pct"/>
            <w:tcBorders>
              <w:top w:val="nil"/>
              <w:left w:val="single" w:sz="8" w:space="0" w:color="auto"/>
              <w:bottom w:val="nil"/>
              <w:right w:val="single" w:sz="8" w:space="0" w:color="auto"/>
            </w:tcBorders>
            <w:shd w:val="clear" w:color="auto" w:fill="auto"/>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 </w:t>
            </w:r>
          </w:p>
        </w:tc>
        <w:tc>
          <w:tcPr>
            <w:tcW w:w="238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left"/>
              <w:rPr>
                <w:rFonts w:ascii="Symbol" w:hAnsi="Symbol" w:cs="Arial"/>
                <w:sz w:val="18"/>
                <w:szCs w:val="18"/>
                <w:lang w:val="es-CO" w:eastAsia="es-CO"/>
              </w:rPr>
            </w:pPr>
            <w:r w:rsidRPr="00363036">
              <w:rPr>
                <w:rFonts w:ascii="Symbol" w:hAnsi="Symbol" w:cs="Arial"/>
                <w:sz w:val="18"/>
                <w:szCs w:val="18"/>
                <w:lang w:val="es-CO" w:eastAsia="es-CO"/>
              </w:rPr>
              <w:t></w:t>
            </w:r>
            <w:r w:rsidRPr="00363036">
              <w:rPr>
                <w:rFonts w:ascii="Times New Roman" w:hAnsi="Times New Roman"/>
                <w:sz w:val="14"/>
                <w:szCs w:val="14"/>
                <w:lang w:val="es-CO" w:eastAsia="es-CO"/>
              </w:rPr>
              <w:t xml:space="preserve"> </w:t>
            </w:r>
            <w:r w:rsidRPr="00363036">
              <w:rPr>
                <w:rFonts w:cs="Arial"/>
                <w:sz w:val="18"/>
                <w:szCs w:val="18"/>
                <w:lang w:val="es-CO" w:eastAsia="es-CO"/>
              </w:rPr>
              <w:t>Productor</w:t>
            </w:r>
          </w:p>
        </w:tc>
        <w:tc>
          <w:tcPr>
            <w:tcW w:w="60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p>
        </w:tc>
      </w:tr>
      <w:tr w:rsidR="006A7602" w:rsidRPr="00363036" w:rsidTr="006A7602">
        <w:trPr>
          <w:trHeight w:val="219"/>
        </w:trPr>
        <w:tc>
          <w:tcPr>
            <w:tcW w:w="350" w:type="pct"/>
            <w:tcBorders>
              <w:top w:val="nil"/>
              <w:left w:val="single" w:sz="8" w:space="0" w:color="auto"/>
              <w:bottom w:val="single" w:sz="8" w:space="0" w:color="auto"/>
              <w:right w:val="single" w:sz="8" w:space="0" w:color="auto"/>
            </w:tcBorders>
            <w:shd w:val="clear" w:color="auto" w:fill="auto"/>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 </w:t>
            </w:r>
          </w:p>
        </w:tc>
        <w:tc>
          <w:tcPr>
            <w:tcW w:w="238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left"/>
              <w:rPr>
                <w:rFonts w:ascii="Symbol" w:hAnsi="Symbol" w:cs="Arial"/>
                <w:sz w:val="18"/>
                <w:szCs w:val="18"/>
                <w:lang w:val="es-CO" w:eastAsia="es-CO"/>
              </w:rPr>
            </w:pPr>
            <w:r w:rsidRPr="00363036">
              <w:rPr>
                <w:rFonts w:ascii="Symbol" w:hAnsi="Symbol" w:cs="Arial"/>
                <w:sz w:val="18"/>
                <w:szCs w:val="18"/>
                <w:lang w:val="es-CO" w:eastAsia="es-CO"/>
              </w:rPr>
              <w:t></w:t>
            </w:r>
            <w:r w:rsidRPr="00363036">
              <w:rPr>
                <w:rFonts w:ascii="Times New Roman" w:hAnsi="Times New Roman"/>
                <w:sz w:val="14"/>
                <w:szCs w:val="14"/>
                <w:lang w:val="es-CO" w:eastAsia="es-CO"/>
              </w:rPr>
              <w:t xml:space="preserve"> </w:t>
            </w:r>
            <w:r w:rsidRPr="00363036">
              <w:rPr>
                <w:rFonts w:cs="Arial"/>
                <w:sz w:val="18"/>
                <w:szCs w:val="18"/>
                <w:lang w:val="es-CO" w:eastAsia="es-CO"/>
              </w:rPr>
              <w:t>Utilización</w:t>
            </w:r>
          </w:p>
        </w:tc>
        <w:tc>
          <w:tcPr>
            <w:tcW w:w="60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p>
        </w:tc>
      </w:tr>
      <w:tr w:rsidR="006A7602" w:rsidRPr="00363036" w:rsidTr="006A7602">
        <w:trPr>
          <w:trHeight w:val="207"/>
        </w:trPr>
        <w:tc>
          <w:tcPr>
            <w:tcW w:w="350" w:type="pct"/>
            <w:vMerge w:val="restart"/>
            <w:tcBorders>
              <w:top w:val="nil"/>
              <w:left w:val="single" w:sz="8" w:space="0" w:color="auto"/>
              <w:bottom w:val="single" w:sz="8" w:space="0" w:color="000000"/>
              <w:right w:val="single" w:sz="8" w:space="0" w:color="auto"/>
            </w:tcBorders>
            <w:shd w:val="clear" w:color="auto" w:fill="auto"/>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6</w:t>
            </w:r>
          </w:p>
        </w:tc>
        <w:tc>
          <w:tcPr>
            <w:tcW w:w="2389" w:type="pct"/>
            <w:vMerge w:val="restart"/>
            <w:tcBorders>
              <w:top w:val="nil"/>
              <w:left w:val="single" w:sz="8" w:space="0" w:color="auto"/>
              <w:bottom w:val="single" w:sz="8" w:space="0" w:color="000000"/>
              <w:right w:val="single" w:sz="8" w:space="0" w:color="auto"/>
            </w:tcBorders>
            <w:shd w:val="clear" w:color="auto" w:fill="auto"/>
            <w:vAlign w:val="center"/>
            <w:hideMark/>
          </w:tcPr>
          <w:p w:rsidR="006A7602" w:rsidRPr="00363036" w:rsidRDefault="006A7602" w:rsidP="00363036">
            <w:pPr>
              <w:spacing w:before="0" w:after="0"/>
              <w:jc w:val="left"/>
              <w:rPr>
                <w:rFonts w:cs="Arial"/>
                <w:color w:val="000000"/>
                <w:sz w:val="18"/>
                <w:szCs w:val="18"/>
                <w:lang w:val="es-CO" w:eastAsia="es-CO"/>
              </w:rPr>
            </w:pPr>
            <w:r w:rsidRPr="00363036">
              <w:rPr>
                <w:rFonts w:cs="Arial"/>
                <w:color w:val="000000"/>
                <w:sz w:val="18"/>
                <w:szCs w:val="18"/>
                <w:lang w:val="es-CO" w:eastAsia="es-CO"/>
              </w:rPr>
              <w:t>Pernos de anclaje, n</w:t>
            </w:r>
            <w:r w:rsidRPr="00363036">
              <w:rPr>
                <w:rFonts w:cs="Arial"/>
                <w:sz w:val="18"/>
                <w:szCs w:val="18"/>
                <w:lang w:val="es-CO" w:eastAsia="es-CO"/>
              </w:rPr>
              <w:t>orma del material</w:t>
            </w:r>
          </w:p>
        </w:tc>
        <w:tc>
          <w:tcPr>
            <w:tcW w:w="609" w:type="pct"/>
            <w:vMerge w:val="restart"/>
            <w:tcBorders>
              <w:top w:val="nil"/>
              <w:left w:val="single" w:sz="8" w:space="0" w:color="auto"/>
              <w:bottom w:val="single" w:sz="8" w:space="0" w:color="000000"/>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p>
        </w:tc>
        <w:tc>
          <w:tcPr>
            <w:tcW w:w="1652" w:type="pct"/>
            <w:vMerge w:val="restart"/>
            <w:tcBorders>
              <w:top w:val="nil"/>
              <w:left w:val="single" w:sz="8" w:space="0" w:color="auto"/>
              <w:bottom w:val="single" w:sz="8" w:space="0" w:color="000000"/>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SAE 1020. Calibrado</w:t>
            </w:r>
          </w:p>
        </w:tc>
      </w:tr>
      <w:tr w:rsidR="006A7602" w:rsidRPr="00363036" w:rsidTr="006A7602">
        <w:trPr>
          <w:trHeight w:val="219"/>
        </w:trPr>
        <w:tc>
          <w:tcPr>
            <w:tcW w:w="350" w:type="pct"/>
            <w:vMerge/>
            <w:tcBorders>
              <w:top w:val="nil"/>
              <w:left w:val="single" w:sz="8" w:space="0" w:color="auto"/>
              <w:bottom w:val="single" w:sz="8" w:space="0" w:color="000000"/>
              <w:right w:val="single" w:sz="8" w:space="0" w:color="auto"/>
            </w:tcBorders>
            <w:vAlign w:val="center"/>
            <w:hideMark/>
          </w:tcPr>
          <w:p w:rsidR="006A7602" w:rsidRPr="00363036" w:rsidRDefault="006A7602" w:rsidP="00363036">
            <w:pPr>
              <w:spacing w:before="0" w:after="0"/>
              <w:jc w:val="left"/>
              <w:rPr>
                <w:rFonts w:cs="Arial"/>
                <w:color w:val="000000"/>
                <w:sz w:val="18"/>
                <w:szCs w:val="18"/>
                <w:lang w:val="es-CO" w:eastAsia="es-CO"/>
              </w:rPr>
            </w:pPr>
          </w:p>
        </w:tc>
        <w:tc>
          <w:tcPr>
            <w:tcW w:w="2389" w:type="pct"/>
            <w:vMerge/>
            <w:tcBorders>
              <w:top w:val="nil"/>
              <w:left w:val="single" w:sz="8" w:space="0" w:color="auto"/>
              <w:bottom w:val="single" w:sz="8" w:space="0" w:color="000000"/>
              <w:right w:val="single" w:sz="8" w:space="0" w:color="auto"/>
            </w:tcBorders>
            <w:vAlign w:val="center"/>
            <w:hideMark/>
          </w:tcPr>
          <w:p w:rsidR="006A7602" w:rsidRPr="00363036" w:rsidRDefault="006A7602" w:rsidP="00363036">
            <w:pPr>
              <w:spacing w:before="0" w:after="0"/>
              <w:jc w:val="left"/>
              <w:rPr>
                <w:rFonts w:cs="Arial"/>
                <w:color w:val="000000"/>
                <w:sz w:val="18"/>
                <w:szCs w:val="18"/>
                <w:lang w:val="es-CO" w:eastAsia="es-CO"/>
              </w:rPr>
            </w:pPr>
          </w:p>
        </w:tc>
        <w:tc>
          <w:tcPr>
            <w:tcW w:w="609" w:type="pct"/>
            <w:vMerge/>
            <w:tcBorders>
              <w:top w:val="nil"/>
              <w:left w:val="single" w:sz="8" w:space="0" w:color="auto"/>
              <w:bottom w:val="single" w:sz="8" w:space="0" w:color="000000"/>
              <w:right w:val="single" w:sz="8" w:space="0" w:color="auto"/>
            </w:tcBorders>
            <w:vAlign w:val="center"/>
            <w:hideMark/>
          </w:tcPr>
          <w:p w:rsidR="006A7602" w:rsidRPr="00363036" w:rsidRDefault="006A7602" w:rsidP="00363036">
            <w:pPr>
              <w:spacing w:before="0" w:after="0"/>
              <w:jc w:val="center"/>
              <w:rPr>
                <w:rFonts w:cs="Arial"/>
                <w:color w:val="000000"/>
                <w:sz w:val="18"/>
                <w:szCs w:val="18"/>
                <w:lang w:val="es-CO" w:eastAsia="es-CO"/>
              </w:rPr>
            </w:pPr>
          </w:p>
        </w:tc>
        <w:tc>
          <w:tcPr>
            <w:tcW w:w="1652" w:type="pct"/>
            <w:vMerge/>
            <w:tcBorders>
              <w:top w:val="nil"/>
              <w:left w:val="single" w:sz="8" w:space="0" w:color="auto"/>
              <w:bottom w:val="single" w:sz="8" w:space="0" w:color="000000"/>
              <w:right w:val="single" w:sz="8" w:space="0" w:color="auto"/>
            </w:tcBorders>
            <w:vAlign w:val="center"/>
            <w:hideMark/>
          </w:tcPr>
          <w:p w:rsidR="006A7602" w:rsidRPr="00363036" w:rsidRDefault="006A7602" w:rsidP="00363036">
            <w:pPr>
              <w:spacing w:before="0" w:after="0"/>
              <w:jc w:val="center"/>
              <w:rPr>
                <w:rFonts w:cs="Arial"/>
                <w:color w:val="000000"/>
                <w:sz w:val="18"/>
                <w:szCs w:val="18"/>
                <w:lang w:val="es-CO" w:eastAsia="es-CO"/>
              </w:rPr>
            </w:pPr>
          </w:p>
        </w:tc>
      </w:tr>
      <w:tr w:rsidR="006A7602" w:rsidRPr="00363036" w:rsidTr="006A7602">
        <w:trPr>
          <w:trHeight w:val="219"/>
        </w:trPr>
        <w:tc>
          <w:tcPr>
            <w:tcW w:w="350" w:type="pct"/>
            <w:vMerge w:val="restart"/>
            <w:tcBorders>
              <w:top w:val="nil"/>
              <w:left w:val="single" w:sz="8" w:space="0" w:color="auto"/>
              <w:bottom w:val="single" w:sz="8" w:space="0" w:color="000000"/>
              <w:right w:val="single" w:sz="8" w:space="0" w:color="auto"/>
            </w:tcBorders>
            <w:shd w:val="clear" w:color="auto" w:fill="auto"/>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7</w:t>
            </w:r>
          </w:p>
        </w:tc>
        <w:tc>
          <w:tcPr>
            <w:tcW w:w="2389" w:type="pct"/>
            <w:vMerge w:val="restart"/>
            <w:tcBorders>
              <w:top w:val="nil"/>
              <w:left w:val="single" w:sz="8" w:space="0" w:color="auto"/>
              <w:bottom w:val="single" w:sz="8" w:space="0" w:color="000000"/>
              <w:right w:val="single" w:sz="8" w:space="0" w:color="auto"/>
            </w:tcBorders>
            <w:shd w:val="clear" w:color="auto" w:fill="auto"/>
            <w:vAlign w:val="center"/>
            <w:hideMark/>
          </w:tcPr>
          <w:p w:rsidR="006A7602" w:rsidRPr="00363036" w:rsidRDefault="006A7602" w:rsidP="00363036">
            <w:pPr>
              <w:spacing w:before="0" w:after="0"/>
              <w:jc w:val="left"/>
              <w:rPr>
                <w:rFonts w:cs="Arial"/>
                <w:color w:val="000000"/>
                <w:sz w:val="18"/>
                <w:szCs w:val="18"/>
                <w:lang w:val="es-CO" w:eastAsia="es-CO"/>
              </w:rPr>
            </w:pPr>
            <w:r w:rsidRPr="00363036">
              <w:rPr>
                <w:rFonts w:cs="Arial"/>
                <w:color w:val="000000"/>
                <w:sz w:val="18"/>
                <w:szCs w:val="18"/>
                <w:lang w:val="es-CO" w:eastAsia="es-CO"/>
              </w:rPr>
              <w:t>Soldadura, n</w:t>
            </w:r>
            <w:r w:rsidRPr="00363036">
              <w:rPr>
                <w:rFonts w:cs="Arial"/>
                <w:sz w:val="18"/>
                <w:szCs w:val="18"/>
                <w:lang w:val="es-CO" w:eastAsia="es-CO"/>
              </w:rPr>
              <w:t>ormas aplicables</w:t>
            </w:r>
          </w:p>
        </w:tc>
        <w:tc>
          <w:tcPr>
            <w:tcW w:w="609" w:type="pct"/>
            <w:vMerge w:val="restart"/>
            <w:tcBorders>
              <w:top w:val="nil"/>
              <w:left w:val="single" w:sz="8" w:space="0" w:color="auto"/>
              <w:bottom w:val="single" w:sz="8" w:space="0" w:color="000000"/>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AWS D1.1</w:t>
            </w:r>
          </w:p>
        </w:tc>
      </w:tr>
      <w:tr w:rsidR="006A7602" w:rsidRPr="00363036" w:rsidTr="006A7602">
        <w:trPr>
          <w:trHeight w:val="219"/>
        </w:trPr>
        <w:tc>
          <w:tcPr>
            <w:tcW w:w="350" w:type="pct"/>
            <w:vMerge/>
            <w:tcBorders>
              <w:top w:val="nil"/>
              <w:left w:val="single" w:sz="8" w:space="0" w:color="auto"/>
              <w:bottom w:val="single" w:sz="8" w:space="0" w:color="000000"/>
              <w:right w:val="single" w:sz="8" w:space="0" w:color="auto"/>
            </w:tcBorders>
            <w:vAlign w:val="center"/>
            <w:hideMark/>
          </w:tcPr>
          <w:p w:rsidR="006A7602" w:rsidRPr="00363036" w:rsidRDefault="006A7602" w:rsidP="00363036">
            <w:pPr>
              <w:spacing w:before="0" w:after="0"/>
              <w:jc w:val="left"/>
              <w:rPr>
                <w:rFonts w:cs="Arial"/>
                <w:color w:val="000000"/>
                <w:sz w:val="18"/>
                <w:szCs w:val="18"/>
                <w:lang w:val="es-CO" w:eastAsia="es-CO"/>
              </w:rPr>
            </w:pPr>
          </w:p>
        </w:tc>
        <w:tc>
          <w:tcPr>
            <w:tcW w:w="2389" w:type="pct"/>
            <w:vMerge/>
            <w:tcBorders>
              <w:top w:val="nil"/>
              <w:left w:val="single" w:sz="8" w:space="0" w:color="auto"/>
              <w:bottom w:val="single" w:sz="8" w:space="0" w:color="000000"/>
              <w:right w:val="single" w:sz="8" w:space="0" w:color="auto"/>
            </w:tcBorders>
            <w:vAlign w:val="center"/>
            <w:hideMark/>
          </w:tcPr>
          <w:p w:rsidR="006A7602" w:rsidRPr="00363036" w:rsidRDefault="006A7602" w:rsidP="00363036">
            <w:pPr>
              <w:spacing w:before="0" w:after="0"/>
              <w:jc w:val="left"/>
              <w:rPr>
                <w:rFonts w:cs="Arial"/>
                <w:color w:val="000000"/>
                <w:sz w:val="18"/>
                <w:szCs w:val="18"/>
                <w:lang w:val="es-CO" w:eastAsia="es-CO"/>
              </w:rPr>
            </w:pPr>
          </w:p>
        </w:tc>
        <w:tc>
          <w:tcPr>
            <w:tcW w:w="609" w:type="pct"/>
            <w:vMerge/>
            <w:tcBorders>
              <w:top w:val="nil"/>
              <w:left w:val="single" w:sz="8" w:space="0" w:color="auto"/>
              <w:bottom w:val="single" w:sz="8" w:space="0" w:color="000000"/>
              <w:right w:val="single" w:sz="8" w:space="0" w:color="auto"/>
            </w:tcBorders>
            <w:vAlign w:val="center"/>
            <w:hideMark/>
          </w:tcPr>
          <w:p w:rsidR="006A7602" w:rsidRPr="00363036" w:rsidRDefault="006A7602"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AWS D1.3</w:t>
            </w:r>
          </w:p>
        </w:tc>
      </w:tr>
      <w:tr w:rsidR="006A7602" w:rsidRPr="00363036" w:rsidTr="006A7602">
        <w:trPr>
          <w:trHeight w:val="219"/>
        </w:trPr>
        <w:tc>
          <w:tcPr>
            <w:tcW w:w="350" w:type="pct"/>
            <w:tcBorders>
              <w:top w:val="nil"/>
              <w:left w:val="single" w:sz="8" w:space="0" w:color="auto"/>
              <w:right w:val="single" w:sz="8" w:space="0" w:color="auto"/>
            </w:tcBorders>
            <w:shd w:val="clear" w:color="auto" w:fill="auto"/>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8</w:t>
            </w:r>
          </w:p>
        </w:tc>
        <w:tc>
          <w:tcPr>
            <w:tcW w:w="238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left"/>
              <w:rPr>
                <w:rFonts w:cs="Arial"/>
                <w:color w:val="000000"/>
                <w:sz w:val="18"/>
                <w:szCs w:val="18"/>
                <w:lang w:val="es-CO" w:eastAsia="es-CO"/>
              </w:rPr>
            </w:pPr>
            <w:r w:rsidRPr="00363036">
              <w:rPr>
                <w:rFonts w:cs="Arial"/>
                <w:color w:val="000000"/>
                <w:sz w:val="18"/>
                <w:szCs w:val="18"/>
                <w:lang w:val="es-CO" w:eastAsia="es-CO"/>
              </w:rPr>
              <w:t>Galvanizado</w:t>
            </w:r>
          </w:p>
        </w:tc>
        <w:tc>
          <w:tcPr>
            <w:tcW w:w="60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p>
        </w:tc>
      </w:tr>
      <w:tr w:rsidR="006A7602" w:rsidRPr="00363036" w:rsidTr="006A7602">
        <w:trPr>
          <w:trHeight w:val="219"/>
        </w:trPr>
        <w:tc>
          <w:tcPr>
            <w:tcW w:w="350" w:type="pct"/>
            <w:vMerge w:val="restart"/>
            <w:tcBorders>
              <w:top w:val="nil"/>
              <w:left w:val="single" w:sz="8" w:space="0" w:color="auto"/>
              <w:bottom w:val="single" w:sz="4" w:space="0" w:color="auto"/>
              <w:right w:val="single" w:sz="8" w:space="0" w:color="auto"/>
            </w:tcBorders>
            <w:shd w:val="clear" w:color="auto" w:fill="auto"/>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 </w:t>
            </w:r>
          </w:p>
        </w:tc>
        <w:tc>
          <w:tcPr>
            <w:tcW w:w="2389" w:type="pct"/>
            <w:vMerge w:val="restart"/>
            <w:tcBorders>
              <w:top w:val="nil"/>
              <w:left w:val="single" w:sz="8" w:space="0" w:color="auto"/>
              <w:bottom w:val="single" w:sz="8" w:space="0" w:color="000000"/>
              <w:right w:val="single" w:sz="8" w:space="0" w:color="auto"/>
            </w:tcBorders>
            <w:shd w:val="clear" w:color="auto" w:fill="auto"/>
            <w:vAlign w:val="center"/>
            <w:hideMark/>
          </w:tcPr>
          <w:p w:rsidR="006A7602" w:rsidRPr="00363036" w:rsidRDefault="006A7602" w:rsidP="00363036">
            <w:pPr>
              <w:spacing w:before="0" w:after="0"/>
              <w:jc w:val="left"/>
              <w:rPr>
                <w:rFonts w:cs="Arial"/>
                <w:sz w:val="18"/>
                <w:szCs w:val="18"/>
                <w:lang w:val="es-CO" w:eastAsia="es-CO"/>
              </w:rPr>
            </w:pPr>
            <w:r w:rsidRPr="00363036">
              <w:rPr>
                <w:rFonts w:cs="Arial"/>
                <w:sz w:val="18"/>
                <w:szCs w:val="18"/>
                <w:lang w:val="es-CO" w:eastAsia="es-CO"/>
              </w:rPr>
              <w:t>a)</w:t>
            </w:r>
            <w:r w:rsidRPr="00363036">
              <w:rPr>
                <w:rFonts w:ascii="Times New Roman" w:hAnsi="Times New Roman"/>
                <w:sz w:val="14"/>
                <w:szCs w:val="14"/>
                <w:lang w:val="es-CO" w:eastAsia="es-CO"/>
              </w:rPr>
              <w:t xml:space="preserve">  </w:t>
            </w:r>
            <w:r w:rsidRPr="00363036">
              <w:rPr>
                <w:rFonts w:cs="Arial"/>
                <w:sz w:val="18"/>
                <w:szCs w:val="18"/>
                <w:lang w:val="es-CO" w:eastAsia="es-CO"/>
              </w:rPr>
              <w:t>Norma del galvanizado en perfiles</w:t>
            </w:r>
          </w:p>
        </w:tc>
        <w:tc>
          <w:tcPr>
            <w:tcW w:w="609" w:type="pct"/>
            <w:vMerge w:val="restart"/>
            <w:tcBorders>
              <w:top w:val="nil"/>
              <w:left w:val="single" w:sz="8" w:space="0" w:color="auto"/>
              <w:bottom w:val="single" w:sz="8" w:space="0" w:color="000000"/>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ASTM  A-123</w:t>
            </w:r>
          </w:p>
        </w:tc>
      </w:tr>
      <w:tr w:rsidR="006A7602" w:rsidRPr="00363036" w:rsidTr="006A7602">
        <w:trPr>
          <w:trHeight w:val="219"/>
        </w:trPr>
        <w:tc>
          <w:tcPr>
            <w:tcW w:w="350" w:type="pct"/>
            <w:vMerge/>
            <w:tcBorders>
              <w:top w:val="nil"/>
              <w:left w:val="single" w:sz="8" w:space="0" w:color="auto"/>
              <w:bottom w:val="single" w:sz="4" w:space="0" w:color="auto"/>
              <w:right w:val="single" w:sz="8" w:space="0" w:color="auto"/>
            </w:tcBorders>
            <w:vAlign w:val="center"/>
            <w:hideMark/>
          </w:tcPr>
          <w:p w:rsidR="006A7602" w:rsidRPr="00363036" w:rsidRDefault="006A7602" w:rsidP="00363036">
            <w:pPr>
              <w:spacing w:before="0" w:after="0"/>
              <w:jc w:val="left"/>
              <w:rPr>
                <w:rFonts w:cs="Arial"/>
                <w:color w:val="000000"/>
                <w:sz w:val="18"/>
                <w:szCs w:val="18"/>
                <w:lang w:val="es-CO" w:eastAsia="es-CO"/>
              </w:rPr>
            </w:pPr>
          </w:p>
        </w:tc>
        <w:tc>
          <w:tcPr>
            <w:tcW w:w="2389" w:type="pct"/>
            <w:vMerge/>
            <w:tcBorders>
              <w:top w:val="nil"/>
              <w:left w:val="single" w:sz="8" w:space="0" w:color="auto"/>
              <w:bottom w:val="single" w:sz="8" w:space="0" w:color="000000"/>
              <w:right w:val="single" w:sz="8" w:space="0" w:color="auto"/>
            </w:tcBorders>
            <w:vAlign w:val="center"/>
            <w:hideMark/>
          </w:tcPr>
          <w:p w:rsidR="006A7602" w:rsidRPr="00363036" w:rsidRDefault="006A7602" w:rsidP="00363036">
            <w:pPr>
              <w:spacing w:before="0" w:after="0"/>
              <w:jc w:val="left"/>
              <w:rPr>
                <w:rFonts w:cs="Arial"/>
                <w:sz w:val="18"/>
                <w:szCs w:val="18"/>
                <w:lang w:val="es-CO" w:eastAsia="es-CO"/>
              </w:rPr>
            </w:pPr>
          </w:p>
        </w:tc>
        <w:tc>
          <w:tcPr>
            <w:tcW w:w="609" w:type="pct"/>
            <w:vMerge/>
            <w:tcBorders>
              <w:top w:val="nil"/>
              <w:left w:val="single" w:sz="8" w:space="0" w:color="auto"/>
              <w:bottom w:val="single" w:sz="8" w:space="0" w:color="000000"/>
              <w:right w:val="single" w:sz="8" w:space="0" w:color="auto"/>
            </w:tcBorders>
            <w:vAlign w:val="center"/>
            <w:hideMark/>
          </w:tcPr>
          <w:p w:rsidR="006A7602" w:rsidRPr="00363036" w:rsidRDefault="006A7602"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ASTM  A-143</w:t>
            </w:r>
          </w:p>
        </w:tc>
      </w:tr>
      <w:tr w:rsidR="006A7602" w:rsidRPr="00363036" w:rsidTr="006A7602">
        <w:trPr>
          <w:trHeight w:val="219"/>
        </w:trPr>
        <w:tc>
          <w:tcPr>
            <w:tcW w:w="350" w:type="pct"/>
            <w:vMerge/>
            <w:tcBorders>
              <w:top w:val="nil"/>
              <w:left w:val="single" w:sz="8" w:space="0" w:color="auto"/>
              <w:bottom w:val="single" w:sz="4" w:space="0" w:color="auto"/>
              <w:right w:val="single" w:sz="8" w:space="0" w:color="auto"/>
            </w:tcBorders>
            <w:vAlign w:val="center"/>
            <w:hideMark/>
          </w:tcPr>
          <w:p w:rsidR="006A7602" w:rsidRPr="00363036" w:rsidRDefault="006A7602" w:rsidP="00363036">
            <w:pPr>
              <w:spacing w:before="0" w:after="0"/>
              <w:jc w:val="left"/>
              <w:rPr>
                <w:rFonts w:cs="Arial"/>
                <w:color w:val="000000"/>
                <w:sz w:val="18"/>
                <w:szCs w:val="18"/>
                <w:lang w:val="es-CO" w:eastAsia="es-CO"/>
              </w:rPr>
            </w:pPr>
          </w:p>
        </w:tc>
        <w:tc>
          <w:tcPr>
            <w:tcW w:w="2389" w:type="pct"/>
            <w:vMerge/>
            <w:tcBorders>
              <w:top w:val="nil"/>
              <w:left w:val="single" w:sz="8" w:space="0" w:color="auto"/>
              <w:bottom w:val="single" w:sz="8" w:space="0" w:color="000000"/>
              <w:right w:val="single" w:sz="8" w:space="0" w:color="auto"/>
            </w:tcBorders>
            <w:vAlign w:val="center"/>
            <w:hideMark/>
          </w:tcPr>
          <w:p w:rsidR="006A7602" w:rsidRPr="00363036" w:rsidRDefault="006A7602" w:rsidP="00363036">
            <w:pPr>
              <w:spacing w:before="0" w:after="0"/>
              <w:jc w:val="left"/>
              <w:rPr>
                <w:rFonts w:cs="Arial"/>
                <w:sz w:val="18"/>
                <w:szCs w:val="18"/>
                <w:lang w:val="es-CO" w:eastAsia="es-CO"/>
              </w:rPr>
            </w:pPr>
          </w:p>
        </w:tc>
        <w:tc>
          <w:tcPr>
            <w:tcW w:w="609" w:type="pct"/>
            <w:vMerge/>
            <w:tcBorders>
              <w:top w:val="nil"/>
              <w:left w:val="single" w:sz="8" w:space="0" w:color="auto"/>
              <w:bottom w:val="single" w:sz="8" w:space="0" w:color="000000"/>
              <w:right w:val="single" w:sz="8" w:space="0" w:color="auto"/>
            </w:tcBorders>
            <w:vAlign w:val="center"/>
            <w:hideMark/>
          </w:tcPr>
          <w:p w:rsidR="006A7602" w:rsidRPr="00363036" w:rsidRDefault="006A7602"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ASTM  A-384</w:t>
            </w:r>
          </w:p>
        </w:tc>
      </w:tr>
      <w:tr w:rsidR="006A7602" w:rsidRPr="00363036" w:rsidTr="006A7602">
        <w:trPr>
          <w:trHeight w:val="219"/>
        </w:trPr>
        <w:tc>
          <w:tcPr>
            <w:tcW w:w="350" w:type="pct"/>
            <w:vMerge/>
            <w:tcBorders>
              <w:top w:val="nil"/>
              <w:left w:val="single" w:sz="8" w:space="0" w:color="auto"/>
              <w:bottom w:val="single" w:sz="4" w:space="0" w:color="auto"/>
              <w:right w:val="single" w:sz="8" w:space="0" w:color="auto"/>
            </w:tcBorders>
            <w:vAlign w:val="center"/>
            <w:hideMark/>
          </w:tcPr>
          <w:p w:rsidR="006A7602" w:rsidRPr="00363036" w:rsidRDefault="006A7602" w:rsidP="00363036">
            <w:pPr>
              <w:spacing w:before="0" w:after="0"/>
              <w:jc w:val="left"/>
              <w:rPr>
                <w:rFonts w:cs="Arial"/>
                <w:color w:val="000000"/>
                <w:sz w:val="18"/>
                <w:szCs w:val="18"/>
                <w:lang w:val="es-CO" w:eastAsia="es-CO"/>
              </w:rPr>
            </w:pPr>
          </w:p>
        </w:tc>
        <w:tc>
          <w:tcPr>
            <w:tcW w:w="2389" w:type="pct"/>
            <w:vMerge/>
            <w:tcBorders>
              <w:top w:val="nil"/>
              <w:left w:val="single" w:sz="8" w:space="0" w:color="auto"/>
              <w:bottom w:val="single" w:sz="8" w:space="0" w:color="000000"/>
              <w:right w:val="single" w:sz="8" w:space="0" w:color="auto"/>
            </w:tcBorders>
            <w:vAlign w:val="center"/>
            <w:hideMark/>
          </w:tcPr>
          <w:p w:rsidR="006A7602" w:rsidRPr="00363036" w:rsidRDefault="006A7602" w:rsidP="00363036">
            <w:pPr>
              <w:spacing w:before="0" w:after="0"/>
              <w:jc w:val="left"/>
              <w:rPr>
                <w:rFonts w:cs="Arial"/>
                <w:sz w:val="18"/>
                <w:szCs w:val="18"/>
                <w:lang w:val="es-CO" w:eastAsia="es-CO"/>
              </w:rPr>
            </w:pPr>
          </w:p>
        </w:tc>
        <w:tc>
          <w:tcPr>
            <w:tcW w:w="609" w:type="pct"/>
            <w:vMerge/>
            <w:tcBorders>
              <w:top w:val="nil"/>
              <w:left w:val="single" w:sz="8" w:space="0" w:color="auto"/>
              <w:bottom w:val="single" w:sz="8" w:space="0" w:color="000000"/>
              <w:right w:val="single" w:sz="8" w:space="0" w:color="auto"/>
            </w:tcBorders>
            <w:vAlign w:val="center"/>
            <w:hideMark/>
          </w:tcPr>
          <w:p w:rsidR="006A7602" w:rsidRPr="00363036" w:rsidRDefault="006A7602"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ASTM B-6</w:t>
            </w:r>
          </w:p>
        </w:tc>
      </w:tr>
      <w:tr w:rsidR="006A7602" w:rsidRPr="00363036" w:rsidTr="006A7602">
        <w:trPr>
          <w:trHeight w:val="219"/>
        </w:trPr>
        <w:tc>
          <w:tcPr>
            <w:tcW w:w="350" w:type="pct"/>
            <w:tcBorders>
              <w:top w:val="single" w:sz="4" w:space="0" w:color="auto"/>
              <w:left w:val="single" w:sz="8" w:space="0" w:color="auto"/>
              <w:bottom w:val="nil"/>
              <w:right w:val="single" w:sz="8" w:space="0" w:color="auto"/>
            </w:tcBorders>
            <w:shd w:val="clear" w:color="auto" w:fill="auto"/>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 </w:t>
            </w:r>
          </w:p>
        </w:tc>
        <w:tc>
          <w:tcPr>
            <w:tcW w:w="238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left"/>
              <w:rPr>
                <w:rFonts w:cs="Arial"/>
                <w:sz w:val="18"/>
                <w:szCs w:val="18"/>
                <w:lang w:val="es-CO" w:eastAsia="es-CO"/>
              </w:rPr>
            </w:pPr>
            <w:r w:rsidRPr="00363036">
              <w:rPr>
                <w:rFonts w:cs="Arial"/>
                <w:sz w:val="18"/>
                <w:szCs w:val="18"/>
                <w:lang w:val="es-CO" w:eastAsia="es-CO"/>
              </w:rPr>
              <w:t>b)</w:t>
            </w:r>
            <w:r w:rsidRPr="00363036">
              <w:rPr>
                <w:rFonts w:ascii="Times New Roman" w:hAnsi="Times New Roman"/>
                <w:sz w:val="14"/>
                <w:szCs w:val="14"/>
                <w:lang w:val="es-CO" w:eastAsia="es-CO"/>
              </w:rPr>
              <w:t xml:space="preserve">  </w:t>
            </w:r>
            <w:r w:rsidRPr="00363036">
              <w:rPr>
                <w:rFonts w:cs="Arial"/>
                <w:sz w:val="18"/>
                <w:szCs w:val="18"/>
                <w:lang w:val="es-CO" w:eastAsia="es-CO"/>
              </w:rPr>
              <w:t>Espesor mínimo de la capa en perfiles</w:t>
            </w:r>
          </w:p>
        </w:tc>
        <w:tc>
          <w:tcPr>
            <w:tcW w:w="60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p>
        </w:tc>
      </w:tr>
      <w:tr w:rsidR="006A7602" w:rsidRPr="00363036" w:rsidTr="006A7602">
        <w:trPr>
          <w:trHeight w:val="219"/>
        </w:trPr>
        <w:tc>
          <w:tcPr>
            <w:tcW w:w="350" w:type="pct"/>
            <w:tcBorders>
              <w:top w:val="nil"/>
              <w:left w:val="single" w:sz="8" w:space="0" w:color="auto"/>
              <w:bottom w:val="nil"/>
              <w:right w:val="single" w:sz="8" w:space="0" w:color="auto"/>
            </w:tcBorders>
            <w:shd w:val="clear" w:color="auto" w:fill="auto"/>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 </w:t>
            </w:r>
          </w:p>
        </w:tc>
        <w:tc>
          <w:tcPr>
            <w:tcW w:w="238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left"/>
              <w:rPr>
                <w:rFonts w:ascii="Symbol" w:hAnsi="Symbol" w:cs="Arial"/>
                <w:sz w:val="18"/>
                <w:szCs w:val="18"/>
                <w:lang w:val="es-CO" w:eastAsia="es-CO"/>
              </w:rPr>
            </w:pPr>
            <w:r w:rsidRPr="00363036">
              <w:rPr>
                <w:rFonts w:ascii="Symbol" w:hAnsi="Symbol" w:cs="Arial"/>
                <w:sz w:val="18"/>
                <w:szCs w:val="18"/>
                <w:lang w:val="es-CO" w:eastAsia="es-CO"/>
              </w:rPr>
              <w:t></w:t>
            </w:r>
            <w:r w:rsidRPr="00363036">
              <w:rPr>
                <w:rFonts w:ascii="Times New Roman" w:hAnsi="Times New Roman"/>
                <w:sz w:val="14"/>
                <w:szCs w:val="14"/>
                <w:lang w:val="es-CO" w:eastAsia="es-CO"/>
              </w:rPr>
              <w:t xml:space="preserve"> </w:t>
            </w:r>
            <w:r w:rsidRPr="00363036">
              <w:rPr>
                <w:rFonts w:cs="Arial"/>
                <w:sz w:val="18"/>
                <w:szCs w:val="18"/>
                <w:lang w:val="es-CO" w:eastAsia="es-CO"/>
              </w:rPr>
              <w:t>Nivel de contaminación medio y pesado</w:t>
            </w:r>
          </w:p>
        </w:tc>
        <w:tc>
          <w:tcPr>
            <w:tcW w:w="60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µ</w:t>
            </w: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130</w:t>
            </w:r>
          </w:p>
        </w:tc>
      </w:tr>
      <w:tr w:rsidR="006A7602" w:rsidRPr="00363036" w:rsidTr="006A7602">
        <w:trPr>
          <w:trHeight w:val="219"/>
        </w:trPr>
        <w:tc>
          <w:tcPr>
            <w:tcW w:w="350" w:type="pct"/>
            <w:vMerge w:val="restart"/>
            <w:tcBorders>
              <w:top w:val="nil"/>
              <w:left w:val="single" w:sz="8" w:space="0" w:color="auto"/>
              <w:bottom w:val="nil"/>
              <w:right w:val="single" w:sz="8" w:space="0" w:color="auto"/>
            </w:tcBorders>
            <w:shd w:val="clear" w:color="auto" w:fill="auto"/>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 </w:t>
            </w:r>
          </w:p>
        </w:tc>
        <w:tc>
          <w:tcPr>
            <w:tcW w:w="2389" w:type="pct"/>
            <w:vMerge w:val="restart"/>
            <w:tcBorders>
              <w:top w:val="nil"/>
              <w:left w:val="single" w:sz="8" w:space="0" w:color="auto"/>
              <w:bottom w:val="single" w:sz="8" w:space="0" w:color="000000"/>
              <w:right w:val="single" w:sz="8" w:space="0" w:color="auto"/>
            </w:tcBorders>
            <w:shd w:val="clear" w:color="auto" w:fill="auto"/>
            <w:vAlign w:val="center"/>
            <w:hideMark/>
          </w:tcPr>
          <w:p w:rsidR="006A7602" w:rsidRPr="00363036" w:rsidRDefault="006A7602" w:rsidP="00363036">
            <w:pPr>
              <w:spacing w:before="0" w:after="0"/>
              <w:jc w:val="left"/>
              <w:rPr>
                <w:rFonts w:cs="Arial"/>
                <w:sz w:val="18"/>
                <w:szCs w:val="18"/>
                <w:lang w:val="es-CO" w:eastAsia="es-CO"/>
              </w:rPr>
            </w:pPr>
            <w:r w:rsidRPr="00363036">
              <w:rPr>
                <w:rFonts w:cs="Arial"/>
                <w:sz w:val="18"/>
                <w:szCs w:val="18"/>
                <w:lang w:val="es-CO" w:eastAsia="es-CO"/>
              </w:rPr>
              <w:t>c)</w:t>
            </w:r>
            <w:r w:rsidRPr="00363036">
              <w:rPr>
                <w:rFonts w:ascii="Times New Roman" w:hAnsi="Times New Roman"/>
                <w:sz w:val="14"/>
                <w:szCs w:val="14"/>
                <w:lang w:val="es-CO" w:eastAsia="es-CO"/>
              </w:rPr>
              <w:t xml:space="preserve">   </w:t>
            </w:r>
            <w:r w:rsidRPr="00363036">
              <w:rPr>
                <w:rFonts w:cs="Arial"/>
                <w:sz w:val="18"/>
                <w:szCs w:val="18"/>
                <w:lang w:val="es-CO" w:eastAsia="es-CO"/>
              </w:rPr>
              <w:t xml:space="preserve">Norma del galvanizado en tornillos, tuercas, arandelas y pernos de anclaje </w:t>
            </w:r>
          </w:p>
        </w:tc>
        <w:tc>
          <w:tcPr>
            <w:tcW w:w="609" w:type="pct"/>
            <w:vMerge w:val="restart"/>
            <w:tcBorders>
              <w:top w:val="nil"/>
              <w:left w:val="single" w:sz="8" w:space="0" w:color="auto"/>
              <w:bottom w:val="single" w:sz="8" w:space="0" w:color="000000"/>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ASTM  A-153</w:t>
            </w:r>
          </w:p>
        </w:tc>
      </w:tr>
      <w:tr w:rsidR="006A7602" w:rsidRPr="00363036" w:rsidTr="006A7602">
        <w:trPr>
          <w:trHeight w:val="219"/>
        </w:trPr>
        <w:tc>
          <w:tcPr>
            <w:tcW w:w="350" w:type="pct"/>
            <w:vMerge/>
            <w:tcBorders>
              <w:top w:val="nil"/>
              <w:left w:val="single" w:sz="8" w:space="0" w:color="auto"/>
              <w:bottom w:val="nil"/>
              <w:right w:val="single" w:sz="8" w:space="0" w:color="auto"/>
            </w:tcBorders>
            <w:vAlign w:val="center"/>
            <w:hideMark/>
          </w:tcPr>
          <w:p w:rsidR="006A7602" w:rsidRPr="00363036" w:rsidRDefault="006A7602" w:rsidP="00363036">
            <w:pPr>
              <w:spacing w:before="0" w:after="0"/>
              <w:jc w:val="left"/>
              <w:rPr>
                <w:rFonts w:cs="Arial"/>
                <w:color w:val="000000"/>
                <w:sz w:val="18"/>
                <w:szCs w:val="18"/>
                <w:lang w:val="es-CO" w:eastAsia="es-CO"/>
              </w:rPr>
            </w:pPr>
          </w:p>
        </w:tc>
        <w:tc>
          <w:tcPr>
            <w:tcW w:w="2389" w:type="pct"/>
            <w:vMerge/>
            <w:tcBorders>
              <w:top w:val="nil"/>
              <w:left w:val="single" w:sz="8" w:space="0" w:color="auto"/>
              <w:bottom w:val="single" w:sz="8" w:space="0" w:color="000000"/>
              <w:right w:val="single" w:sz="8" w:space="0" w:color="auto"/>
            </w:tcBorders>
            <w:vAlign w:val="center"/>
            <w:hideMark/>
          </w:tcPr>
          <w:p w:rsidR="006A7602" w:rsidRPr="00363036" w:rsidRDefault="006A7602" w:rsidP="00363036">
            <w:pPr>
              <w:spacing w:before="0" w:after="0"/>
              <w:jc w:val="left"/>
              <w:rPr>
                <w:rFonts w:cs="Arial"/>
                <w:sz w:val="18"/>
                <w:szCs w:val="18"/>
                <w:lang w:val="es-CO" w:eastAsia="es-CO"/>
              </w:rPr>
            </w:pPr>
          </w:p>
        </w:tc>
        <w:tc>
          <w:tcPr>
            <w:tcW w:w="609" w:type="pct"/>
            <w:vMerge/>
            <w:tcBorders>
              <w:top w:val="nil"/>
              <w:left w:val="single" w:sz="8" w:space="0" w:color="auto"/>
              <w:bottom w:val="single" w:sz="8" w:space="0" w:color="000000"/>
              <w:right w:val="single" w:sz="8" w:space="0" w:color="auto"/>
            </w:tcBorders>
            <w:vAlign w:val="center"/>
            <w:hideMark/>
          </w:tcPr>
          <w:p w:rsidR="006A7602" w:rsidRPr="00363036" w:rsidRDefault="006A7602"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ASTM  A-394</w:t>
            </w:r>
          </w:p>
        </w:tc>
      </w:tr>
      <w:tr w:rsidR="006A7602" w:rsidRPr="00363036" w:rsidTr="006A7602">
        <w:trPr>
          <w:trHeight w:val="219"/>
        </w:trPr>
        <w:tc>
          <w:tcPr>
            <w:tcW w:w="350" w:type="pct"/>
            <w:vMerge/>
            <w:tcBorders>
              <w:top w:val="nil"/>
              <w:left w:val="single" w:sz="8" w:space="0" w:color="auto"/>
              <w:bottom w:val="nil"/>
              <w:right w:val="single" w:sz="8" w:space="0" w:color="auto"/>
            </w:tcBorders>
            <w:vAlign w:val="center"/>
            <w:hideMark/>
          </w:tcPr>
          <w:p w:rsidR="006A7602" w:rsidRPr="00363036" w:rsidRDefault="006A7602" w:rsidP="00363036">
            <w:pPr>
              <w:spacing w:before="0" w:after="0"/>
              <w:jc w:val="left"/>
              <w:rPr>
                <w:rFonts w:cs="Arial"/>
                <w:color w:val="000000"/>
                <w:sz w:val="18"/>
                <w:szCs w:val="18"/>
                <w:lang w:val="es-CO" w:eastAsia="es-CO"/>
              </w:rPr>
            </w:pPr>
          </w:p>
        </w:tc>
        <w:tc>
          <w:tcPr>
            <w:tcW w:w="2389" w:type="pct"/>
            <w:vMerge/>
            <w:tcBorders>
              <w:top w:val="nil"/>
              <w:left w:val="single" w:sz="8" w:space="0" w:color="auto"/>
              <w:bottom w:val="single" w:sz="8" w:space="0" w:color="000000"/>
              <w:right w:val="single" w:sz="8" w:space="0" w:color="auto"/>
            </w:tcBorders>
            <w:vAlign w:val="center"/>
            <w:hideMark/>
          </w:tcPr>
          <w:p w:rsidR="006A7602" w:rsidRPr="00363036" w:rsidRDefault="006A7602" w:rsidP="00363036">
            <w:pPr>
              <w:spacing w:before="0" w:after="0"/>
              <w:jc w:val="left"/>
              <w:rPr>
                <w:rFonts w:cs="Arial"/>
                <w:sz w:val="18"/>
                <w:szCs w:val="18"/>
                <w:lang w:val="es-CO" w:eastAsia="es-CO"/>
              </w:rPr>
            </w:pPr>
          </w:p>
        </w:tc>
        <w:tc>
          <w:tcPr>
            <w:tcW w:w="609" w:type="pct"/>
            <w:vMerge/>
            <w:tcBorders>
              <w:top w:val="nil"/>
              <w:left w:val="single" w:sz="8" w:space="0" w:color="auto"/>
              <w:bottom w:val="single" w:sz="8" w:space="0" w:color="000000"/>
              <w:right w:val="single" w:sz="8" w:space="0" w:color="auto"/>
            </w:tcBorders>
            <w:vAlign w:val="center"/>
            <w:hideMark/>
          </w:tcPr>
          <w:p w:rsidR="006A7602" w:rsidRPr="00363036" w:rsidRDefault="006A7602"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ASTM  B-6</w:t>
            </w:r>
          </w:p>
        </w:tc>
      </w:tr>
      <w:tr w:rsidR="006A7602" w:rsidRPr="00363036" w:rsidTr="006A7602">
        <w:trPr>
          <w:trHeight w:val="401"/>
        </w:trPr>
        <w:tc>
          <w:tcPr>
            <w:tcW w:w="350" w:type="pct"/>
            <w:tcBorders>
              <w:top w:val="nil"/>
              <w:left w:val="single" w:sz="8" w:space="0" w:color="auto"/>
              <w:bottom w:val="nil"/>
              <w:right w:val="single" w:sz="8" w:space="0" w:color="auto"/>
            </w:tcBorders>
            <w:shd w:val="clear" w:color="auto" w:fill="auto"/>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 </w:t>
            </w:r>
          </w:p>
        </w:tc>
        <w:tc>
          <w:tcPr>
            <w:tcW w:w="238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left"/>
              <w:rPr>
                <w:rFonts w:cs="Arial"/>
                <w:sz w:val="18"/>
                <w:szCs w:val="18"/>
                <w:lang w:val="es-CO" w:eastAsia="es-CO"/>
              </w:rPr>
            </w:pPr>
            <w:r w:rsidRPr="00363036">
              <w:rPr>
                <w:rFonts w:cs="Arial"/>
                <w:sz w:val="18"/>
                <w:szCs w:val="18"/>
                <w:lang w:val="es-CO" w:eastAsia="es-CO"/>
              </w:rPr>
              <w:t>d)</w:t>
            </w:r>
            <w:r w:rsidRPr="00363036">
              <w:rPr>
                <w:rFonts w:ascii="Times New Roman" w:hAnsi="Times New Roman"/>
                <w:sz w:val="14"/>
                <w:szCs w:val="14"/>
                <w:lang w:val="es-CO" w:eastAsia="es-CO"/>
              </w:rPr>
              <w:t xml:space="preserve">  </w:t>
            </w:r>
            <w:r w:rsidRPr="00363036">
              <w:rPr>
                <w:rFonts w:cs="Arial"/>
                <w:sz w:val="18"/>
                <w:szCs w:val="18"/>
                <w:lang w:val="es-CO" w:eastAsia="es-CO"/>
              </w:rPr>
              <w:t>Espesor mínimo de la capa en tornillos, tuercas, arandelas y pernos de anclaje</w:t>
            </w:r>
          </w:p>
        </w:tc>
        <w:tc>
          <w:tcPr>
            <w:tcW w:w="60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µ</w:t>
            </w: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71</w:t>
            </w:r>
          </w:p>
        </w:tc>
      </w:tr>
      <w:tr w:rsidR="006A7602" w:rsidRPr="00363036" w:rsidTr="006A7602">
        <w:trPr>
          <w:trHeight w:val="219"/>
        </w:trPr>
        <w:tc>
          <w:tcPr>
            <w:tcW w:w="350" w:type="pct"/>
            <w:vMerge w:val="restart"/>
            <w:tcBorders>
              <w:top w:val="nil"/>
              <w:left w:val="single" w:sz="8" w:space="0" w:color="auto"/>
              <w:bottom w:val="nil"/>
              <w:right w:val="single" w:sz="8" w:space="0" w:color="auto"/>
            </w:tcBorders>
            <w:shd w:val="clear" w:color="auto" w:fill="auto"/>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 </w:t>
            </w:r>
          </w:p>
        </w:tc>
        <w:tc>
          <w:tcPr>
            <w:tcW w:w="2389" w:type="pct"/>
            <w:vMerge w:val="restart"/>
            <w:tcBorders>
              <w:top w:val="nil"/>
              <w:left w:val="single" w:sz="8" w:space="0" w:color="auto"/>
              <w:bottom w:val="single" w:sz="8" w:space="0" w:color="000000"/>
              <w:right w:val="single" w:sz="8" w:space="0" w:color="auto"/>
            </w:tcBorders>
            <w:shd w:val="clear" w:color="auto" w:fill="auto"/>
            <w:vAlign w:val="center"/>
            <w:hideMark/>
          </w:tcPr>
          <w:p w:rsidR="006A7602" w:rsidRPr="00363036" w:rsidRDefault="006A7602" w:rsidP="00363036">
            <w:pPr>
              <w:spacing w:before="0" w:after="0"/>
              <w:jc w:val="left"/>
              <w:rPr>
                <w:rFonts w:cs="Arial"/>
                <w:sz w:val="18"/>
                <w:szCs w:val="18"/>
                <w:lang w:val="es-CO" w:eastAsia="es-CO"/>
              </w:rPr>
            </w:pPr>
            <w:r w:rsidRPr="00363036">
              <w:rPr>
                <w:rFonts w:cs="Arial"/>
                <w:sz w:val="18"/>
                <w:szCs w:val="18"/>
                <w:lang w:val="es-CO" w:eastAsia="es-CO"/>
              </w:rPr>
              <w:t>e)</w:t>
            </w:r>
            <w:r w:rsidRPr="00363036">
              <w:rPr>
                <w:rFonts w:ascii="Times New Roman" w:hAnsi="Times New Roman"/>
                <w:sz w:val="14"/>
                <w:szCs w:val="14"/>
                <w:lang w:val="es-CO" w:eastAsia="es-CO"/>
              </w:rPr>
              <w:t xml:space="preserve">  </w:t>
            </w:r>
            <w:r w:rsidRPr="00363036">
              <w:rPr>
                <w:rFonts w:cs="Arial"/>
                <w:sz w:val="18"/>
                <w:szCs w:val="18"/>
                <w:lang w:val="es-CO" w:eastAsia="es-CO"/>
              </w:rPr>
              <w:t>Norma para prueba del galvanizado</w:t>
            </w:r>
          </w:p>
        </w:tc>
        <w:tc>
          <w:tcPr>
            <w:tcW w:w="609" w:type="pct"/>
            <w:vMerge w:val="restart"/>
            <w:tcBorders>
              <w:top w:val="nil"/>
              <w:left w:val="single" w:sz="8" w:space="0" w:color="auto"/>
              <w:bottom w:val="single" w:sz="8" w:space="0" w:color="000000"/>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ASTM A-90</w:t>
            </w:r>
          </w:p>
        </w:tc>
      </w:tr>
      <w:tr w:rsidR="006A7602" w:rsidRPr="00363036" w:rsidTr="006A7602">
        <w:trPr>
          <w:trHeight w:val="219"/>
        </w:trPr>
        <w:tc>
          <w:tcPr>
            <w:tcW w:w="350" w:type="pct"/>
            <w:vMerge/>
            <w:tcBorders>
              <w:top w:val="nil"/>
              <w:left w:val="single" w:sz="8" w:space="0" w:color="auto"/>
              <w:bottom w:val="nil"/>
              <w:right w:val="single" w:sz="8" w:space="0" w:color="auto"/>
            </w:tcBorders>
            <w:vAlign w:val="center"/>
            <w:hideMark/>
          </w:tcPr>
          <w:p w:rsidR="006A7602" w:rsidRPr="00363036" w:rsidRDefault="006A7602" w:rsidP="00363036">
            <w:pPr>
              <w:spacing w:before="0" w:after="0"/>
              <w:jc w:val="left"/>
              <w:rPr>
                <w:rFonts w:cs="Arial"/>
                <w:color w:val="000000"/>
                <w:sz w:val="18"/>
                <w:szCs w:val="18"/>
                <w:lang w:val="es-CO" w:eastAsia="es-CO"/>
              </w:rPr>
            </w:pPr>
          </w:p>
        </w:tc>
        <w:tc>
          <w:tcPr>
            <w:tcW w:w="2389" w:type="pct"/>
            <w:vMerge/>
            <w:tcBorders>
              <w:top w:val="nil"/>
              <w:left w:val="single" w:sz="8" w:space="0" w:color="auto"/>
              <w:bottom w:val="single" w:sz="8" w:space="0" w:color="000000"/>
              <w:right w:val="single" w:sz="8" w:space="0" w:color="auto"/>
            </w:tcBorders>
            <w:vAlign w:val="center"/>
            <w:hideMark/>
          </w:tcPr>
          <w:p w:rsidR="006A7602" w:rsidRPr="00363036" w:rsidRDefault="006A7602" w:rsidP="00363036">
            <w:pPr>
              <w:spacing w:before="0" w:after="0"/>
              <w:jc w:val="left"/>
              <w:rPr>
                <w:rFonts w:cs="Arial"/>
                <w:sz w:val="18"/>
                <w:szCs w:val="18"/>
                <w:lang w:val="es-CO" w:eastAsia="es-CO"/>
              </w:rPr>
            </w:pPr>
          </w:p>
        </w:tc>
        <w:tc>
          <w:tcPr>
            <w:tcW w:w="609" w:type="pct"/>
            <w:vMerge/>
            <w:tcBorders>
              <w:top w:val="nil"/>
              <w:left w:val="single" w:sz="8" w:space="0" w:color="auto"/>
              <w:bottom w:val="single" w:sz="8" w:space="0" w:color="000000"/>
              <w:right w:val="single" w:sz="8" w:space="0" w:color="auto"/>
            </w:tcBorders>
            <w:vAlign w:val="center"/>
            <w:hideMark/>
          </w:tcPr>
          <w:p w:rsidR="006A7602" w:rsidRPr="00363036" w:rsidRDefault="006A7602"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ASTM  B-6</w:t>
            </w:r>
          </w:p>
        </w:tc>
      </w:tr>
      <w:tr w:rsidR="006A7602" w:rsidRPr="00363036" w:rsidTr="006A7602">
        <w:trPr>
          <w:trHeight w:val="219"/>
        </w:trPr>
        <w:tc>
          <w:tcPr>
            <w:tcW w:w="350" w:type="pct"/>
            <w:tcBorders>
              <w:top w:val="nil"/>
              <w:left w:val="single" w:sz="8" w:space="0" w:color="auto"/>
              <w:bottom w:val="nil"/>
              <w:right w:val="single" w:sz="8" w:space="0" w:color="auto"/>
            </w:tcBorders>
            <w:shd w:val="clear" w:color="auto" w:fill="auto"/>
            <w:hideMark/>
          </w:tcPr>
          <w:p w:rsidR="006A7602" w:rsidRPr="00363036" w:rsidRDefault="006A7602" w:rsidP="00363036">
            <w:pPr>
              <w:spacing w:before="0" w:after="0"/>
              <w:jc w:val="right"/>
              <w:rPr>
                <w:rFonts w:cs="Arial"/>
                <w:color w:val="000000"/>
                <w:sz w:val="18"/>
                <w:szCs w:val="18"/>
                <w:lang w:val="es-CO" w:eastAsia="es-CO"/>
              </w:rPr>
            </w:pPr>
            <w:r w:rsidRPr="00363036">
              <w:rPr>
                <w:rFonts w:cs="Arial"/>
                <w:color w:val="000000"/>
                <w:sz w:val="18"/>
                <w:szCs w:val="18"/>
                <w:lang w:val="es-CO" w:eastAsia="es-CO"/>
              </w:rPr>
              <w:t> </w:t>
            </w:r>
          </w:p>
        </w:tc>
        <w:tc>
          <w:tcPr>
            <w:tcW w:w="238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left"/>
              <w:rPr>
                <w:rFonts w:cs="Arial"/>
                <w:color w:val="000000"/>
                <w:sz w:val="18"/>
                <w:szCs w:val="18"/>
                <w:lang w:val="es-CO" w:eastAsia="es-CO"/>
              </w:rPr>
            </w:pPr>
            <w:r w:rsidRPr="00363036">
              <w:rPr>
                <w:rFonts w:cs="Arial"/>
                <w:color w:val="000000"/>
                <w:sz w:val="18"/>
                <w:szCs w:val="18"/>
                <w:lang w:val="es-CO" w:eastAsia="es-CO"/>
              </w:rPr>
              <w:t>Dicromato de zinc</w:t>
            </w:r>
          </w:p>
        </w:tc>
        <w:tc>
          <w:tcPr>
            <w:tcW w:w="60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p>
        </w:tc>
      </w:tr>
      <w:tr w:rsidR="006A7602" w:rsidRPr="00363036" w:rsidTr="006A7602">
        <w:trPr>
          <w:trHeight w:val="219"/>
        </w:trPr>
        <w:tc>
          <w:tcPr>
            <w:tcW w:w="350" w:type="pct"/>
            <w:tcBorders>
              <w:top w:val="single" w:sz="8" w:space="0" w:color="auto"/>
              <w:left w:val="single" w:sz="8" w:space="0" w:color="auto"/>
              <w:bottom w:val="nil"/>
              <w:right w:val="single" w:sz="8" w:space="0" w:color="auto"/>
            </w:tcBorders>
            <w:shd w:val="clear" w:color="auto" w:fill="auto"/>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9</w:t>
            </w:r>
          </w:p>
        </w:tc>
        <w:tc>
          <w:tcPr>
            <w:tcW w:w="238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left"/>
              <w:rPr>
                <w:rFonts w:cs="Arial"/>
                <w:color w:val="000000"/>
                <w:sz w:val="18"/>
                <w:szCs w:val="18"/>
                <w:lang w:val="es-CO" w:eastAsia="es-CO"/>
              </w:rPr>
            </w:pPr>
            <w:r w:rsidRPr="00363036">
              <w:rPr>
                <w:rFonts w:cs="Arial"/>
                <w:color w:val="000000"/>
                <w:sz w:val="18"/>
                <w:szCs w:val="18"/>
                <w:lang w:val="es-CO" w:eastAsia="es-CO"/>
              </w:rPr>
              <w:t>a)</w:t>
            </w:r>
            <w:r w:rsidRPr="00363036">
              <w:rPr>
                <w:rFonts w:ascii="Times New Roman" w:hAnsi="Times New Roman"/>
                <w:color w:val="000000"/>
                <w:sz w:val="14"/>
                <w:szCs w:val="14"/>
                <w:lang w:val="es-CO" w:eastAsia="es-CO"/>
              </w:rPr>
              <w:t xml:space="preserve">  </w:t>
            </w:r>
            <w:r w:rsidRPr="00363036">
              <w:rPr>
                <w:rFonts w:cs="Arial"/>
                <w:color w:val="000000"/>
                <w:sz w:val="18"/>
                <w:szCs w:val="18"/>
                <w:lang w:val="es-CO" w:eastAsia="es-CO"/>
              </w:rPr>
              <w:t>Norma para prueba del dicromato de zinc</w:t>
            </w:r>
          </w:p>
        </w:tc>
        <w:tc>
          <w:tcPr>
            <w:tcW w:w="60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ASTM B-201</w:t>
            </w:r>
          </w:p>
        </w:tc>
      </w:tr>
      <w:tr w:rsidR="006A7602" w:rsidRPr="00363036" w:rsidTr="006A7602">
        <w:trPr>
          <w:trHeight w:val="219"/>
        </w:trPr>
        <w:tc>
          <w:tcPr>
            <w:tcW w:w="350" w:type="pct"/>
            <w:tcBorders>
              <w:top w:val="nil"/>
              <w:left w:val="single" w:sz="8" w:space="0" w:color="auto"/>
              <w:bottom w:val="nil"/>
              <w:right w:val="single" w:sz="8" w:space="0" w:color="auto"/>
            </w:tcBorders>
            <w:shd w:val="clear" w:color="auto" w:fill="auto"/>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 </w:t>
            </w:r>
          </w:p>
        </w:tc>
        <w:tc>
          <w:tcPr>
            <w:tcW w:w="238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left"/>
              <w:rPr>
                <w:rFonts w:cs="Arial"/>
                <w:color w:val="000000"/>
                <w:sz w:val="18"/>
                <w:szCs w:val="18"/>
                <w:lang w:val="es-CO" w:eastAsia="es-CO"/>
              </w:rPr>
            </w:pPr>
            <w:r w:rsidRPr="00363036">
              <w:rPr>
                <w:rFonts w:cs="Arial"/>
                <w:color w:val="000000"/>
                <w:sz w:val="18"/>
                <w:szCs w:val="18"/>
                <w:lang w:val="es-CO" w:eastAsia="es-CO"/>
              </w:rPr>
              <w:t>b)</w:t>
            </w:r>
            <w:r w:rsidRPr="00363036">
              <w:rPr>
                <w:rFonts w:ascii="Times New Roman" w:hAnsi="Times New Roman"/>
                <w:color w:val="000000"/>
                <w:sz w:val="14"/>
                <w:szCs w:val="14"/>
                <w:lang w:val="es-CO" w:eastAsia="es-CO"/>
              </w:rPr>
              <w:t xml:space="preserve">  </w:t>
            </w:r>
            <w:r w:rsidRPr="00363036">
              <w:rPr>
                <w:rFonts w:cs="Arial"/>
                <w:color w:val="000000"/>
                <w:sz w:val="18"/>
                <w:szCs w:val="18"/>
                <w:lang w:val="es-CO" w:eastAsia="es-CO"/>
              </w:rPr>
              <w:t>Concentración de la solución de dicromato de zinc</w:t>
            </w:r>
          </w:p>
        </w:tc>
        <w:tc>
          <w:tcPr>
            <w:tcW w:w="60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gr/l</w:t>
            </w: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1.7</w:t>
            </w:r>
          </w:p>
        </w:tc>
      </w:tr>
      <w:tr w:rsidR="006A7602" w:rsidRPr="00363036" w:rsidTr="006A7602">
        <w:trPr>
          <w:trHeight w:val="219"/>
        </w:trPr>
        <w:tc>
          <w:tcPr>
            <w:tcW w:w="350" w:type="pct"/>
            <w:tcBorders>
              <w:top w:val="nil"/>
              <w:left w:val="single" w:sz="8" w:space="0" w:color="auto"/>
              <w:bottom w:val="nil"/>
              <w:right w:val="single" w:sz="8" w:space="0" w:color="auto"/>
            </w:tcBorders>
            <w:shd w:val="clear" w:color="auto" w:fill="auto"/>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 </w:t>
            </w:r>
          </w:p>
        </w:tc>
        <w:tc>
          <w:tcPr>
            <w:tcW w:w="238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left"/>
              <w:rPr>
                <w:rFonts w:cs="Arial"/>
                <w:color w:val="000000"/>
                <w:sz w:val="18"/>
                <w:szCs w:val="18"/>
                <w:lang w:val="es-CO" w:eastAsia="es-CO"/>
              </w:rPr>
            </w:pPr>
            <w:r w:rsidRPr="00363036">
              <w:rPr>
                <w:rFonts w:cs="Arial"/>
                <w:color w:val="000000"/>
                <w:sz w:val="18"/>
                <w:szCs w:val="18"/>
                <w:lang w:val="es-CO" w:eastAsia="es-CO"/>
              </w:rPr>
              <w:t>c)</w:t>
            </w:r>
            <w:r w:rsidRPr="00363036">
              <w:rPr>
                <w:rFonts w:ascii="Times New Roman" w:hAnsi="Times New Roman"/>
                <w:color w:val="000000"/>
                <w:sz w:val="14"/>
                <w:szCs w:val="14"/>
                <w:lang w:val="es-CO" w:eastAsia="es-CO"/>
              </w:rPr>
              <w:t xml:space="preserve">   </w:t>
            </w:r>
            <w:r w:rsidRPr="00363036">
              <w:rPr>
                <w:rFonts w:cs="Arial"/>
                <w:color w:val="000000"/>
                <w:sz w:val="18"/>
                <w:szCs w:val="18"/>
                <w:lang w:val="es-CO" w:eastAsia="es-CO"/>
              </w:rPr>
              <w:t>Número de capas</w:t>
            </w:r>
          </w:p>
        </w:tc>
        <w:tc>
          <w:tcPr>
            <w:tcW w:w="60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Un</w:t>
            </w: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1</w:t>
            </w:r>
          </w:p>
        </w:tc>
      </w:tr>
      <w:tr w:rsidR="006A7602" w:rsidRPr="00363036" w:rsidTr="006A7602">
        <w:trPr>
          <w:trHeight w:val="219"/>
        </w:trPr>
        <w:tc>
          <w:tcPr>
            <w:tcW w:w="350" w:type="pct"/>
            <w:tcBorders>
              <w:top w:val="single" w:sz="8" w:space="0" w:color="auto"/>
              <w:left w:val="single" w:sz="8" w:space="0" w:color="auto"/>
              <w:bottom w:val="nil"/>
              <w:right w:val="single" w:sz="8" w:space="0" w:color="auto"/>
            </w:tcBorders>
            <w:shd w:val="clear" w:color="auto" w:fill="auto"/>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10</w:t>
            </w:r>
          </w:p>
        </w:tc>
        <w:tc>
          <w:tcPr>
            <w:tcW w:w="238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left"/>
              <w:rPr>
                <w:rFonts w:cs="Arial"/>
                <w:color w:val="000000"/>
                <w:sz w:val="18"/>
                <w:szCs w:val="18"/>
                <w:lang w:val="es-CO" w:eastAsia="es-CO"/>
              </w:rPr>
            </w:pPr>
            <w:r w:rsidRPr="00363036">
              <w:rPr>
                <w:rFonts w:cs="Arial"/>
                <w:color w:val="000000"/>
                <w:sz w:val="18"/>
                <w:szCs w:val="18"/>
                <w:lang w:val="es-CO" w:eastAsia="es-CO"/>
              </w:rPr>
              <w:t>Pintura para reparar galvanizado</w:t>
            </w:r>
          </w:p>
        </w:tc>
        <w:tc>
          <w:tcPr>
            <w:tcW w:w="60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p>
        </w:tc>
      </w:tr>
      <w:tr w:rsidR="006A7602" w:rsidRPr="00363036" w:rsidTr="006A7602">
        <w:trPr>
          <w:trHeight w:val="219"/>
        </w:trPr>
        <w:tc>
          <w:tcPr>
            <w:tcW w:w="350" w:type="pct"/>
            <w:tcBorders>
              <w:top w:val="nil"/>
              <w:left w:val="single" w:sz="8" w:space="0" w:color="auto"/>
              <w:bottom w:val="nil"/>
              <w:right w:val="single" w:sz="8" w:space="0" w:color="auto"/>
            </w:tcBorders>
            <w:shd w:val="clear" w:color="auto" w:fill="auto"/>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 </w:t>
            </w:r>
          </w:p>
        </w:tc>
        <w:tc>
          <w:tcPr>
            <w:tcW w:w="238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left"/>
              <w:rPr>
                <w:rFonts w:cs="Arial"/>
                <w:sz w:val="18"/>
                <w:szCs w:val="18"/>
                <w:lang w:val="es-CO" w:eastAsia="es-CO"/>
              </w:rPr>
            </w:pPr>
            <w:r w:rsidRPr="00363036">
              <w:rPr>
                <w:rFonts w:cs="Arial"/>
                <w:sz w:val="18"/>
                <w:szCs w:val="18"/>
                <w:lang w:val="es-CO" w:eastAsia="es-CO"/>
              </w:rPr>
              <w:t>a)</w:t>
            </w:r>
            <w:r w:rsidRPr="00363036">
              <w:rPr>
                <w:rFonts w:ascii="Times New Roman" w:hAnsi="Times New Roman"/>
                <w:sz w:val="14"/>
                <w:szCs w:val="14"/>
                <w:lang w:val="es-CO" w:eastAsia="es-CO"/>
              </w:rPr>
              <w:t xml:space="preserve">  </w:t>
            </w:r>
            <w:r w:rsidRPr="00363036">
              <w:rPr>
                <w:rFonts w:cs="Arial"/>
                <w:sz w:val="18"/>
                <w:szCs w:val="18"/>
                <w:lang w:val="es-CO" w:eastAsia="es-CO"/>
              </w:rPr>
              <w:t>Normas aplicables</w:t>
            </w:r>
          </w:p>
        </w:tc>
        <w:tc>
          <w:tcPr>
            <w:tcW w:w="60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p>
        </w:tc>
      </w:tr>
      <w:tr w:rsidR="006A7602" w:rsidRPr="00363036" w:rsidTr="006A7602">
        <w:trPr>
          <w:trHeight w:val="219"/>
        </w:trPr>
        <w:tc>
          <w:tcPr>
            <w:tcW w:w="350" w:type="pct"/>
            <w:tcBorders>
              <w:top w:val="nil"/>
              <w:left w:val="single" w:sz="8" w:space="0" w:color="auto"/>
              <w:bottom w:val="nil"/>
              <w:right w:val="single" w:sz="8" w:space="0" w:color="auto"/>
            </w:tcBorders>
            <w:shd w:val="clear" w:color="auto" w:fill="auto"/>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 </w:t>
            </w:r>
          </w:p>
        </w:tc>
        <w:tc>
          <w:tcPr>
            <w:tcW w:w="238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left"/>
              <w:rPr>
                <w:rFonts w:cs="Arial"/>
                <w:sz w:val="18"/>
                <w:szCs w:val="18"/>
                <w:lang w:val="es-CO" w:eastAsia="es-CO"/>
              </w:rPr>
            </w:pPr>
            <w:r w:rsidRPr="00363036">
              <w:rPr>
                <w:rFonts w:cs="Arial"/>
                <w:sz w:val="18"/>
                <w:szCs w:val="18"/>
                <w:lang w:val="es-CO" w:eastAsia="es-CO"/>
              </w:rPr>
              <w:t>b)</w:t>
            </w:r>
            <w:r w:rsidRPr="00363036">
              <w:rPr>
                <w:rFonts w:ascii="Times New Roman" w:hAnsi="Times New Roman"/>
                <w:sz w:val="14"/>
                <w:szCs w:val="14"/>
                <w:lang w:val="es-CO" w:eastAsia="es-CO"/>
              </w:rPr>
              <w:t xml:space="preserve">  </w:t>
            </w:r>
            <w:r w:rsidRPr="00363036">
              <w:rPr>
                <w:rFonts w:cs="Arial"/>
                <w:sz w:val="18"/>
                <w:szCs w:val="18"/>
                <w:lang w:val="es-CO" w:eastAsia="es-CO"/>
              </w:rPr>
              <w:t>Espesor de la capa</w:t>
            </w:r>
          </w:p>
        </w:tc>
        <w:tc>
          <w:tcPr>
            <w:tcW w:w="60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µ</w:t>
            </w: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p>
        </w:tc>
      </w:tr>
      <w:tr w:rsidR="006A7602" w:rsidRPr="00363036" w:rsidTr="006A7602">
        <w:trPr>
          <w:trHeight w:val="219"/>
        </w:trPr>
        <w:tc>
          <w:tcPr>
            <w:tcW w:w="350" w:type="pct"/>
            <w:tcBorders>
              <w:top w:val="nil"/>
              <w:left w:val="single" w:sz="8" w:space="0" w:color="auto"/>
              <w:bottom w:val="single" w:sz="8" w:space="0" w:color="auto"/>
              <w:right w:val="single" w:sz="8" w:space="0" w:color="auto"/>
            </w:tcBorders>
            <w:shd w:val="clear" w:color="auto" w:fill="auto"/>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 </w:t>
            </w:r>
          </w:p>
        </w:tc>
        <w:tc>
          <w:tcPr>
            <w:tcW w:w="238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left"/>
              <w:rPr>
                <w:rFonts w:cs="Arial"/>
                <w:sz w:val="18"/>
                <w:szCs w:val="18"/>
                <w:lang w:val="es-CO" w:eastAsia="es-CO"/>
              </w:rPr>
            </w:pPr>
            <w:r w:rsidRPr="00363036">
              <w:rPr>
                <w:rFonts w:cs="Arial"/>
                <w:sz w:val="18"/>
                <w:szCs w:val="18"/>
                <w:lang w:val="es-CO" w:eastAsia="es-CO"/>
              </w:rPr>
              <w:t>c)</w:t>
            </w:r>
            <w:r w:rsidRPr="00363036">
              <w:rPr>
                <w:rFonts w:ascii="Times New Roman" w:hAnsi="Times New Roman"/>
                <w:sz w:val="14"/>
                <w:szCs w:val="14"/>
                <w:lang w:val="es-CO" w:eastAsia="es-CO"/>
              </w:rPr>
              <w:t xml:space="preserve">   </w:t>
            </w:r>
            <w:r w:rsidRPr="00363036">
              <w:rPr>
                <w:rFonts w:cs="Arial"/>
                <w:sz w:val="18"/>
                <w:szCs w:val="18"/>
                <w:lang w:val="es-CO" w:eastAsia="es-CO"/>
              </w:rPr>
              <w:t>Número de capas</w:t>
            </w:r>
          </w:p>
        </w:tc>
        <w:tc>
          <w:tcPr>
            <w:tcW w:w="609"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363036">
              <w:rPr>
                <w:rFonts w:cs="Arial"/>
                <w:color w:val="000000"/>
                <w:sz w:val="18"/>
                <w:szCs w:val="18"/>
                <w:lang w:val="es-CO" w:eastAsia="es-CO"/>
              </w:rPr>
              <w:t>Un</w:t>
            </w:r>
          </w:p>
        </w:tc>
        <w:tc>
          <w:tcPr>
            <w:tcW w:w="1652" w:type="pct"/>
            <w:tcBorders>
              <w:top w:val="nil"/>
              <w:left w:val="nil"/>
              <w:bottom w:val="single" w:sz="8" w:space="0" w:color="auto"/>
              <w:right w:val="single" w:sz="8" w:space="0" w:color="auto"/>
            </w:tcBorders>
            <w:shd w:val="clear" w:color="auto" w:fill="auto"/>
            <w:vAlign w:val="center"/>
            <w:hideMark/>
          </w:tcPr>
          <w:p w:rsidR="006A7602" w:rsidRPr="00363036" w:rsidRDefault="006A7602" w:rsidP="00363036">
            <w:pPr>
              <w:spacing w:before="0" w:after="0"/>
              <w:jc w:val="center"/>
              <w:rPr>
                <w:rFonts w:cs="Arial"/>
                <w:color w:val="000000"/>
                <w:sz w:val="18"/>
                <w:szCs w:val="18"/>
                <w:lang w:val="es-CO" w:eastAsia="es-CO"/>
              </w:rPr>
            </w:pPr>
            <w:r w:rsidRPr="00ED6A77">
              <w:rPr>
                <w:rFonts w:cs="Arial"/>
                <w:bCs/>
                <w:i/>
                <w:sz w:val="18"/>
                <w:szCs w:val="18"/>
                <w:lang w:val="es-CO" w:eastAsia="es-CO"/>
              </w:rPr>
              <w:t>A informar en la CMCT*</w:t>
            </w:r>
          </w:p>
        </w:tc>
      </w:tr>
    </w:tbl>
    <w:bookmarkEnd w:id="2"/>
    <w:bookmarkEnd w:id="3"/>
    <w:bookmarkEnd w:id="4"/>
    <w:p w:rsidR="006A7602" w:rsidRDefault="006A7602" w:rsidP="006A7602">
      <w:pPr>
        <w:spacing w:after="0"/>
        <w:rPr>
          <w:sz w:val="18"/>
          <w:szCs w:val="18"/>
        </w:rPr>
      </w:pPr>
      <w:r w:rsidRPr="003E12F4">
        <w:rPr>
          <w:sz w:val="18"/>
          <w:szCs w:val="18"/>
        </w:rPr>
        <w:lastRenderedPageBreak/>
        <w:t xml:space="preserve">* Los valores de estas casillas deberán ser presentados por el proponente adjudicado durante la Reunión de </w:t>
      </w:r>
      <w:r>
        <w:rPr>
          <w:sz w:val="18"/>
          <w:szCs w:val="18"/>
        </w:rPr>
        <w:t xml:space="preserve">Concertación de </w:t>
      </w:r>
      <w:r w:rsidRPr="003E12F4">
        <w:rPr>
          <w:sz w:val="18"/>
          <w:szCs w:val="18"/>
        </w:rPr>
        <w:t>Mejores Condiciones Técnicas (</w:t>
      </w:r>
      <w:r>
        <w:rPr>
          <w:sz w:val="18"/>
          <w:szCs w:val="18"/>
        </w:rPr>
        <w:t>C</w:t>
      </w:r>
      <w:r w:rsidRPr="003E12F4">
        <w:rPr>
          <w:sz w:val="18"/>
          <w:szCs w:val="18"/>
        </w:rPr>
        <w:t>MCT), posterior a la adjudicación.</w:t>
      </w:r>
    </w:p>
    <w:p w:rsidR="006A7602" w:rsidRPr="006A7602" w:rsidRDefault="006A7602" w:rsidP="00974EC9"/>
    <w:sectPr w:rsidR="006A7602" w:rsidRPr="006A7602" w:rsidSect="00CC6964">
      <w:headerReference w:type="first" r:id="rId13"/>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9A" w:rsidRDefault="002C739A" w:rsidP="004D235F">
      <w:pPr>
        <w:spacing w:before="0"/>
      </w:pPr>
      <w:r>
        <w:separator/>
      </w:r>
    </w:p>
  </w:endnote>
  <w:endnote w:type="continuationSeparator" w:id="0">
    <w:p w:rsidR="002C739A" w:rsidRDefault="002C739A" w:rsidP="004D23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egrita">
    <w:altName w:val="Arial"/>
    <w:panose1 w:val="00000000000000000000"/>
    <w:charset w:val="00"/>
    <w:family w:val="roman"/>
    <w:notTrueType/>
    <w:pitch w:val="default"/>
  </w:font>
  <w:font w:name="Calibri Light">
    <w:altName w:val="Calibri"/>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A3" w:rsidRPr="00635B1A" w:rsidRDefault="006346E0" w:rsidP="00FA771D">
    <w:pPr>
      <w:pStyle w:val="Piedepgina"/>
      <w:pBdr>
        <w:top w:val="single" w:sz="4" w:space="5" w:color="auto"/>
      </w:pBdr>
      <w:tabs>
        <w:tab w:val="right" w:pos="9072"/>
      </w:tabs>
      <w:spacing w:before="100"/>
      <w:ind w:right="51"/>
      <w:jc w:val="center"/>
      <w:rPr>
        <w:sz w:val="16"/>
        <w:szCs w:val="16"/>
      </w:rPr>
    </w:pPr>
    <w:r w:rsidRPr="00635B1A">
      <w:rPr>
        <w:rStyle w:val="Nmerodepgina"/>
        <w:rFonts w:cs="Arial"/>
      </w:rPr>
      <w:fldChar w:fldCharType="begin"/>
    </w:r>
    <w:r w:rsidR="008807A3" w:rsidRPr="00635B1A">
      <w:rPr>
        <w:rStyle w:val="Nmerodepgina"/>
        <w:rFonts w:cs="Arial"/>
      </w:rPr>
      <w:instrText xml:space="preserve"> PAGE </w:instrText>
    </w:r>
    <w:r w:rsidRPr="00635B1A">
      <w:rPr>
        <w:rStyle w:val="Nmerodepgina"/>
        <w:rFonts w:cs="Arial"/>
      </w:rPr>
      <w:fldChar w:fldCharType="separate"/>
    </w:r>
    <w:r w:rsidR="004010DD">
      <w:rPr>
        <w:rStyle w:val="Nmerodepgina"/>
        <w:rFonts w:cs="Arial"/>
        <w:noProof/>
      </w:rPr>
      <w:t>27</w:t>
    </w:r>
    <w:r w:rsidRPr="00635B1A">
      <w:rPr>
        <w:rStyle w:val="Nmerodepgina"/>
        <w:rFonts w:cs="Arial"/>
      </w:rPr>
      <w:fldChar w:fldCharType="end"/>
    </w:r>
    <w:r w:rsidR="008807A3" w:rsidRPr="00635B1A">
      <w:t xml:space="preserve"> </w:t>
    </w:r>
    <w:r w:rsidR="008807A3" w:rsidRPr="00635B1A">
      <w:rPr>
        <w:rStyle w:val="Nmerodepgina"/>
        <w:rFonts w:cs="Arial"/>
      </w:rPr>
      <w:t xml:space="preserve">de </w:t>
    </w:r>
    <w:r w:rsidRPr="00635B1A">
      <w:rPr>
        <w:rStyle w:val="Nmerodepgina"/>
        <w:rFonts w:cs="Arial"/>
      </w:rPr>
      <w:fldChar w:fldCharType="begin"/>
    </w:r>
    <w:r w:rsidR="008807A3" w:rsidRPr="00635B1A">
      <w:rPr>
        <w:rStyle w:val="Nmerodepgina"/>
        <w:rFonts w:cs="Arial"/>
      </w:rPr>
      <w:instrText xml:space="preserve"> NUMPAGES </w:instrText>
    </w:r>
    <w:r w:rsidRPr="00635B1A">
      <w:rPr>
        <w:rStyle w:val="Nmerodepgina"/>
        <w:rFonts w:cs="Arial"/>
      </w:rPr>
      <w:fldChar w:fldCharType="separate"/>
    </w:r>
    <w:r w:rsidR="004010DD">
      <w:rPr>
        <w:rStyle w:val="Nmerodepgina"/>
        <w:rFonts w:cs="Arial"/>
        <w:noProof/>
      </w:rPr>
      <w:t>28</w:t>
    </w:r>
    <w:r w:rsidRPr="00635B1A">
      <w:rPr>
        <w:rStyle w:val="Nmerodepgina"/>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9A" w:rsidRDefault="002C739A" w:rsidP="004D235F">
      <w:pPr>
        <w:spacing w:before="0"/>
      </w:pPr>
      <w:r>
        <w:separator/>
      </w:r>
    </w:p>
  </w:footnote>
  <w:footnote w:type="continuationSeparator" w:id="0">
    <w:p w:rsidR="002C739A" w:rsidRDefault="002C739A" w:rsidP="004D235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0"/>
      <w:gridCol w:w="6668"/>
    </w:tblGrid>
    <w:tr w:rsidR="001565CE" w:rsidRPr="009143C3" w:rsidTr="001565CE">
      <w:trPr>
        <w:trHeight w:val="360"/>
      </w:trPr>
      <w:tc>
        <w:tcPr>
          <w:tcW w:w="2240" w:type="dxa"/>
          <w:tcBorders>
            <w:top w:val="single" w:sz="4" w:space="0" w:color="auto"/>
            <w:left w:val="single" w:sz="4" w:space="0" w:color="auto"/>
            <w:bottom w:val="single" w:sz="4" w:space="0" w:color="auto"/>
            <w:right w:val="single" w:sz="4" w:space="0" w:color="auto"/>
          </w:tcBorders>
          <w:vAlign w:val="center"/>
        </w:tcPr>
        <w:p w:rsidR="001565CE" w:rsidRPr="001565CE" w:rsidRDefault="001565CE" w:rsidP="001565CE">
          <w:pPr>
            <w:tabs>
              <w:tab w:val="center" w:pos="4419"/>
              <w:tab w:val="right" w:pos="8838"/>
            </w:tabs>
            <w:spacing w:after="0"/>
            <w:jc w:val="center"/>
            <w:rPr>
              <w:rFonts w:ascii="Tahoma" w:hAnsi="Tahoma" w:cs="Tahoma"/>
              <w:sz w:val="16"/>
              <w:szCs w:val="16"/>
              <w:lang w:val="es-BO"/>
            </w:rPr>
          </w:pPr>
          <w:r w:rsidRPr="001565CE">
            <w:rPr>
              <w:rFonts w:ascii="Tahoma" w:hAnsi="Tahoma" w:cs="Tahoma"/>
              <w:noProof/>
              <w:sz w:val="16"/>
              <w:szCs w:val="16"/>
            </w:rPr>
            <w:drawing>
              <wp:inline distT="0" distB="0" distL="0" distR="0">
                <wp:extent cx="1184745" cy="572494"/>
                <wp:effectExtent l="0" t="0" r="0" b="0"/>
                <wp:docPr id="7" name="Imagen 1"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4498" cy="572375"/>
                        </a:xfrm>
                        <a:prstGeom prst="rect">
                          <a:avLst/>
                        </a:prstGeom>
                        <a:noFill/>
                        <a:ln>
                          <a:noFill/>
                        </a:ln>
                      </pic:spPr>
                    </pic:pic>
                  </a:graphicData>
                </a:graphic>
              </wp:inline>
            </w:drawing>
          </w:r>
        </w:p>
      </w:tc>
      <w:tc>
        <w:tcPr>
          <w:tcW w:w="6668" w:type="dxa"/>
          <w:tcBorders>
            <w:top w:val="single" w:sz="4" w:space="0" w:color="auto"/>
            <w:left w:val="single" w:sz="4" w:space="0" w:color="auto"/>
            <w:bottom w:val="single" w:sz="4" w:space="0" w:color="auto"/>
            <w:right w:val="single" w:sz="4" w:space="0" w:color="auto"/>
          </w:tcBorders>
          <w:vAlign w:val="center"/>
        </w:tcPr>
        <w:p w:rsidR="001565CE" w:rsidRPr="001565CE" w:rsidRDefault="001565CE" w:rsidP="001565CE">
          <w:pPr>
            <w:tabs>
              <w:tab w:val="center" w:pos="4419"/>
              <w:tab w:val="right" w:pos="8838"/>
            </w:tabs>
            <w:spacing w:after="0"/>
            <w:jc w:val="center"/>
            <w:rPr>
              <w:rFonts w:ascii="Tahoma" w:hAnsi="Tahoma" w:cs="Tahoma"/>
              <w:sz w:val="16"/>
              <w:szCs w:val="16"/>
              <w:lang w:val="es-BO"/>
            </w:rPr>
          </w:pPr>
          <w:r w:rsidRPr="001565CE">
            <w:rPr>
              <w:rFonts w:ascii="Tahoma" w:hAnsi="Tahoma" w:cs="Tahoma"/>
              <w:sz w:val="16"/>
              <w:szCs w:val="16"/>
              <w:lang w:val="es-BO"/>
            </w:rPr>
            <w:t xml:space="preserve">ESPECIFICACIÓN TÉCNICA </w:t>
          </w:r>
        </w:p>
        <w:p w:rsidR="001565CE" w:rsidRPr="001565CE" w:rsidRDefault="001565CE" w:rsidP="001565CE">
          <w:pPr>
            <w:tabs>
              <w:tab w:val="center" w:pos="4419"/>
              <w:tab w:val="right" w:pos="8838"/>
            </w:tabs>
            <w:spacing w:after="0"/>
            <w:jc w:val="center"/>
            <w:rPr>
              <w:rFonts w:ascii="Tahoma" w:hAnsi="Tahoma" w:cs="Tahoma"/>
              <w:sz w:val="16"/>
              <w:szCs w:val="16"/>
              <w:lang w:val="es-BO"/>
            </w:rPr>
          </w:pPr>
          <w:r w:rsidRPr="00CC6964">
            <w:rPr>
              <w:rFonts w:ascii="Tahoma" w:hAnsi="Tahoma" w:cs="Tahoma"/>
              <w:sz w:val="16"/>
              <w:szCs w:val="16"/>
              <w:lang w:val="es-BO"/>
            </w:rPr>
            <w:t>ESTRUCTURAS METÁLICAS DE PÓRTICOS Y SOPORTE DE EQUIPOS</w:t>
          </w:r>
        </w:p>
      </w:tc>
    </w:tr>
  </w:tbl>
  <w:p w:rsidR="008807A3" w:rsidRPr="0073087F" w:rsidRDefault="008807A3" w:rsidP="00FA77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A3" w:rsidRDefault="008807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59DF"/>
    <w:multiLevelType w:val="singleLevel"/>
    <w:tmpl w:val="B1708C58"/>
    <w:lvl w:ilvl="0">
      <w:start w:val="1"/>
      <w:numFmt w:val="lowerLetter"/>
      <w:lvlText w:val="%1)"/>
      <w:legacy w:legacy="1" w:legacySpace="0" w:legacyIndent="397"/>
      <w:lvlJc w:val="left"/>
      <w:pPr>
        <w:ind w:left="397" w:hanging="397"/>
      </w:pPr>
    </w:lvl>
  </w:abstractNum>
  <w:abstractNum w:abstractNumId="1">
    <w:nsid w:val="0FC359AF"/>
    <w:multiLevelType w:val="hybridMultilevel"/>
    <w:tmpl w:val="B438580C"/>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0844F88"/>
    <w:multiLevelType w:val="multilevel"/>
    <w:tmpl w:val="712E8888"/>
    <w:styleLink w:val="vietas"/>
    <w:lvl w:ilvl="0">
      <w:start w:val="1"/>
      <w:numFmt w:val="bullet"/>
      <w:lvlText w:val=""/>
      <w:lvlJc w:val="left"/>
      <w:pPr>
        <w:tabs>
          <w:tab w:val="num" w:pos="397"/>
        </w:tabs>
        <w:ind w:left="397" w:hanging="397"/>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6DE6805"/>
    <w:multiLevelType w:val="hybridMultilevel"/>
    <w:tmpl w:val="AAB4524A"/>
    <w:lvl w:ilvl="0" w:tplc="9612B3F8">
      <w:start w:val="1"/>
      <w:numFmt w:val="bullet"/>
      <w:lvlText w:val="-"/>
      <w:lvlJc w:val="left"/>
      <w:pPr>
        <w:tabs>
          <w:tab w:val="num" w:pos="1440"/>
        </w:tabs>
        <w:ind w:left="1440" w:hanging="360"/>
      </w:pPr>
      <w:rPr>
        <w:rFonts w:ascii="Arial" w:hAnsi="Aria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18872213"/>
    <w:multiLevelType w:val="hybridMultilevel"/>
    <w:tmpl w:val="F916813A"/>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90753F4"/>
    <w:multiLevelType w:val="hybridMultilevel"/>
    <w:tmpl w:val="87B22234"/>
    <w:lvl w:ilvl="0" w:tplc="79985594">
      <w:start w:val="1"/>
      <w:numFmt w:val="lowerLetter"/>
      <w:pStyle w:val="Literal01"/>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DDB051E"/>
    <w:multiLevelType w:val="hybridMultilevel"/>
    <w:tmpl w:val="989E7FA4"/>
    <w:lvl w:ilvl="0" w:tplc="D43E0F1A">
      <w:start w:val="1"/>
      <w:numFmt w:val="lowerLetter"/>
      <w:pStyle w:val="Literal"/>
      <w:lvlText w:val="%1)"/>
      <w:lvlJc w:val="left"/>
      <w:pPr>
        <w:ind w:left="720" w:hanging="360"/>
      </w:pPr>
      <w:rPr>
        <w:rFonts w:cs="Times New Roman"/>
      </w:rPr>
    </w:lvl>
    <w:lvl w:ilvl="1" w:tplc="B304552A">
      <w:start w:val="1"/>
      <w:numFmt w:val="lowerLetter"/>
      <w:lvlText w:val="%2."/>
      <w:lvlJc w:val="left"/>
      <w:pPr>
        <w:ind w:left="1440" w:hanging="360"/>
      </w:pPr>
      <w:rPr>
        <w:rFonts w:cs="Times New Roman"/>
      </w:rPr>
    </w:lvl>
    <w:lvl w:ilvl="2" w:tplc="B45489E4" w:tentative="1">
      <w:start w:val="1"/>
      <w:numFmt w:val="lowerRoman"/>
      <w:lvlText w:val="%3."/>
      <w:lvlJc w:val="right"/>
      <w:pPr>
        <w:ind w:left="2160" w:hanging="180"/>
      </w:pPr>
      <w:rPr>
        <w:rFonts w:cs="Times New Roman"/>
      </w:rPr>
    </w:lvl>
    <w:lvl w:ilvl="3" w:tplc="961054BE" w:tentative="1">
      <w:start w:val="1"/>
      <w:numFmt w:val="decimal"/>
      <w:lvlText w:val="%4."/>
      <w:lvlJc w:val="left"/>
      <w:pPr>
        <w:ind w:left="2880" w:hanging="360"/>
      </w:pPr>
      <w:rPr>
        <w:rFonts w:cs="Times New Roman"/>
      </w:rPr>
    </w:lvl>
    <w:lvl w:ilvl="4" w:tplc="72B28B22" w:tentative="1">
      <w:start w:val="1"/>
      <w:numFmt w:val="lowerLetter"/>
      <w:lvlText w:val="%5."/>
      <w:lvlJc w:val="left"/>
      <w:pPr>
        <w:ind w:left="3600" w:hanging="360"/>
      </w:pPr>
      <w:rPr>
        <w:rFonts w:cs="Times New Roman"/>
      </w:rPr>
    </w:lvl>
    <w:lvl w:ilvl="5" w:tplc="301AD070" w:tentative="1">
      <w:start w:val="1"/>
      <w:numFmt w:val="lowerRoman"/>
      <w:lvlText w:val="%6."/>
      <w:lvlJc w:val="right"/>
      <w:pPr>
        <w:ind w:left="4320" w:hanging="180"/>
      </w:pPr>
      <w:rPr>
        <w:rFonts w:cs="Times New Roman"/>
      </w:rPr>
    </w:lvl>
    <w:lvl w:ilvl="6" w:tplc="E88E43A2" w:tentative="1">
      <w:start w:val="1"/>
      <w:numFmt w:val="decimal"/>
      <w:lvlText w:val="%7."/>
      <w:lvlJc w:val="left"/>
      <w:pPr>
        <w:ind w:left="5040" w:hanging="360"/>
      </w:pPr>
      <w:rPr>
        <w:rFonts w:cs="Times New Roman"/>
      </w:rPr>
    </w:lvl>
    <w:lvl w:ilvl="7" w:tplc="27D69F68" w:tentative="1">
      <w:start w:val="1"/>
      <w:numFmt w:val="lowerLetter"/>
      <w:lvlText w:val="%8."/>
      <w:lvlJc w:val="left"/>
      <w:pPr>
        <w:ind w:left="5760" w:hanging="360"/>
      </w:pPr>
      <w:rPr>
        <w:rFonts w:cs="Times New Roman"/>
      </w:rPr>
    </w:lvl>
    <w:lvl w:ilvl="8" w:tplc="E3283304" w:tentative="1">
      <w:start w:val="1"/>
      <w:numFmt w:val="lowerRoman"/>
      <w:lvlText w:val="%9."/>
      <w:lvlJc w:val="right"/>
      <w:pPr>
        <w:ind w:left="6480" w:hanging="180"/>
      </w:pPr>
      <w:rPr>
        <w:rFonts w:cs="Times New Roman"/>
      </w:rPr>
    </w:lvl>
  </w:abstractNum>
  <w:abstractNum w:abstractNumId="7">
    <w:nsid w:val="1DE7601D"/>
    <w:multiLevelType w:val="hybridMultilevel"/>
    <w:tmpl w:val="F9CCB026"/>
    <w:lvl w:ilvl="0" w:tplc="9612B3F8">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3DF6942"/>
    <w:multiLevelType w:val="hybridMultilevel"/>
    <w:tmpl w:val="B3728ED0"/>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6EA18BE"/>
    <w:multiLevelType w:val="multilevel"/>
    <w:tmpl w:val="B55ACA14"/>
    <w:lvl w:ilvl="0">
      <w:start w:val="1"/>
      <w:numFmt w:val="decimal"/>
      <w:pStyle w:val="Ttulo1"/>
      <w:lvlText w:val="%1"/>
      <w:lvlJc w:val="left"/>
      <w:pPr>
        <w:ind w:left="432" w:hanging="432"/>
      </w:pPr>
      <w:rPr>
        <w:rFonts w:hint="default"/>
        <w:b/>
        <w:i w:val="0"/>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nsid w:val="2B517749"/>
    <w:multiLevelType w:val="hybridMultilevel"/>
    <w:tmpl w:val="E028055A"/>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3284610"/>
    <w:multiLevelType w:val="hybridMultilevel"/>
    <w:tmpl w:val="3F621EB4"/>
    <w:lvl w:ilvl="0" w:tplc="0C0A0019">
      <w:start w:val="1"/>
      <w:numFmt w:val="lowerLetter"/>
      <w:lvlText w:val="%1."/>
      <w:lvlJc w:val="left"/>
      <w:pPr>
        <w:tabs>
          <w:tab w:val="num" w:pos="720"/>
        </w:tabs>
        <w:ind w:left="720" w:hanging="360"/>
      </w:pPr>
    </w:lvl>
    <w:lvl w:ilvl="1" w:tplc="280482E0">
      <w:start w:val="1"/>
      <w:numFmt w:val="lowerLetter"/>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3F74F0A"/>
    <w:multiLevelType w:val="multilevel"/>
    <w:tmpl w:val="E04094F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ACB3CE1"/>
    <w:multiLevelType w:val="hybridMultilevel"/>
    <w:tmpl w:val="761A38A6"/>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BA035B8"/>
    <w:multiLevelType w:val="hybridMultilevel"/>
    <w:tmpl w:val="1AF8F3CA"/>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7B3539C"/>
    <w:multiLevelType w:val="hybridMultilevel"/>
    <w:tmpl w:val="840C6668"/>
    <w:lvl w:ilvl="0" w:tplc="9612B3F8">
      <w:start w:val="1"/>
      <w:numFmt w:val="bullet"/>
      <w:lvlText w:val="-"/>
      <w:lvlJc w:val="left"/>
      <w:pPr>
        <w:tabs>
          <w:tab w:val="num" w:pos="1440"/>
        </w:tabs>
        <w:ind w:left="1440" w:hanging="360"/>
      </w:pPr>
      <w:rPr>
        <w:rFonts w:ascii="Arial" w:hAnsi="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B93064C"/>
    <w:multiLevelType w:val="hybridMultilevel"/>
    <w:tmpl w:val="D70213B0"/>
    <w:lvl w:ilvl="0" w:tplc="988A561C">
      <w:start w:val="1"/>
      <w:numFmt w:val="bullet"/>
      <w:pStyle w:val="tem01"/>
      <w:lvlText w:val=""/>
      <w:lvlJc w:val="left"/>
      <w:pPr>
        <w:ind w:left="720" w:hanging="72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4DF856C9"/>
    <w:multiLevelType w:val="hybridMultilevel"/>
    <w:tmpl w:val="02A4B4C0"/>
    <w:lvl w:ilvl="0" w:tplc="A570252C">
      <w:start w:val="1"/>
      <w:numFmt w:val="lowerLetter"/>
      <w:pStyle w:val="Literal1"/>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nsid w:val="559E485D"/>
    <w:multiLevelType w:val="hybridMultilevel"/>
    <w:tmpl w:val="67BA9FE2"/>
    <w:lvl w:ilvl="0" w:tplc="0C0A0001">
      <w:start w:val="1"/>
      <w:numFmt w:val="bullet"/>
      <w:lvlText w:val=""/>
      <w:lvlJc w:val="left"/>
      <w:pPr>
        <w:ind w:left="720" w:hanging="360"/>
      </w:pPr>
      <w:rPr>
        <w:rFonts w:ascii="Symbol" w:hAnsi="Symbol" w:hint="default"/>
      </w:rPr>
    </w:lvl>
    <w:lvl w:ilvl="1" w:tplc="28E88FB2">
      <w:start w:val="1"/>
      <w:numFmt w:val="bullet"/>
      <w:pStyle w:val="Item02"/>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B3A1C93"/>
    <w:multiLevelType w:val="hybridMultilevel"/>
    <w:tmpl w:val="E6B8B11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C073AD8"/>
    <w:multiLevelType w:val="hybridMultilevel"/>
    <w:tmpl w:val="6C789ECC"/>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CFA3C45"/>
    <w:multiLevelType w:val="hybridMultilevel"/>
    <w:tmpl w:val="D53639BA"/>
    <w:lvl w:ilvl="0" w:tplc="9612B3F8">
      <w:start w:val="1"/>
      <w:numFmt w:val="bullet"/>
      <w:lvlText w:val="-"/>
      <w:lvlJc w:val="left"/>
      <w:pPr>
        <w:tabs>
          <w:tab w:val="num" w:pos="720"/>
        </w:tabs>
        <w:ind w:left="720" w:hanging="360"/>
      </w:pPr>
      <w:rPr>
        <w:rFonts w:ascii="Arial" w:hAnsi="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DE32A02"/>
    <w:multiLevelType w:val="hybridMultilevel"/>
    <w:tmpl w:val="48625096"/>
    <w:lvl w:ilvl="0" w:tplc="A398992E">
      <w:start w:val="1"/>
      <w:numFmt w:val="bullet"/>
      <w:pStyle w:val="Itemnivel2"/>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1222AC9"/>
    <w:multiLevelType w:val="hybridMultilevel"/>
    <w:tmpl w:val="39B43DA2"/>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83F73EA"/>
    <w:multiLevelType w:val="multilevel"/>
    <w:tmpl w:val="379E2012"/>
    <w:lvl w:ilvl="0">
      <w:start w:val="1"/>
      <w:numFmt w:val="bullet"/>
      <w:pStyle w:val="Item01"/>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5">
    <w:nsid w:val="6A7F5C08"/>
    <w:multiLevelType w:val="hybridMultilevel"/>
    <w:tmpl w:val="AEE03BCA"/>
    <w:lvl w:ilvl="0" w:tplc="0C0A0019">
      <w:start w:val="1"/>
      <w:numFmt w:val="lowerLetter"/>
      <w:lvlText w:val="%1."/>
      <w:lvlJc w:val="left"/>
      <w:pPr>
        <w:tabs>
          <w:tab w:val="num" w:pos="720"/>
        </w:tabs>
        <w:ind w:left="720" w:hanging="360"/>
      </w:pPr>
    </w:lvl>
    <w:lvl w:ilvl="1" w:tplc="9612B3F8">
      <w:start w:val="1"/>
      <w:numFmt w:val="bullet"/>
      <w:lvlText w:val="-"/>
      <w:lvlJc w:val="left"/>
      <w:pPr>
        <w:tabs>
          <w:tab w:val="num" w:pos="1440"/>
        </w:tabs>
        <w:ind w:left="1440" w:hanging="360"/>
      </w:pPr>
      <w:rPr>
        <w:rFonts w:ascii="Arial" w:hAnsi="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F8A4EA9"/>
    <w:multiLevelType w:val="hybridMultilevel"/>
    <w:tmpl w:val="D7BA92BA"/>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FF604CD"/>
    <w:multiLevelType w:val="hybridMultilevel"/>
    <w:tmpl w:val="A42E2326"/>
    <w:lvl w:ilvl="0" w:tplc="24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2A27C42"/>
    <w:multiLevelType w:val="hybridMultilevel"/>
    <w:tmpl w:val="9904AD1A"/>
    <w:lvl w:ilvl="0" w:tplc="0C0A0019">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6CD72DF"/>
    <w:multiLevelType w:val="hybridMultilevel"/>
    <w:tmpl w:val="F710B0B6"/>
    <w:lvl w:ilvl="0" w:tplc="2346BD20">
      <w:start w:val="1"/>
      <w:numFmt w:val="bullet"/>
      <w:pStyle w:val="Itemnivel1"/>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30">
    <w:nsid w:val="7C94027E"/>
    <w:multiLevelType w:val="hybridMultilevel"/>
    <w:tmpl w:val="7E420A58"/>
    <w:lvl w:ilvl="0" w:tplc="AD1A69E0">
      <w:start w:val="1"/>
      <w:numFmt w:val="lowerLetter"/>
      <w:pStyle w:val="Literal010"/>
      <w:lvlText w:val="%1)"/>
      <w:lvlJc w:val="left"/>
      <w:pPr>
        <w:ind w:left="720" w:hanging="360"/>
      </w:pPr>
      <w:rPr>
        <w:rFonts w:cs="Times New Roman" w:hint="default"/>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31">
    <w:nsid w:val="7FB647EA"/>
    <w:multiLevelType w:val="singleLevel"/>
    <w:tmpl w:val="42D2DD1C"/>
    <w:lvl w:ilvl="0">
      <w:start w:val="1"/>
      <w:numFmt w:val="bullet"/>
      <w:pStyle w:val="Vieta3"/>
      <w:lvlText w:val=""/>
      <w:lvlJc w:val="left"/>
      <w:pPr>
        <w:tabs>
          <w:tab w:val="num" w:pos="360"/>
        </w:tabs>
        <w:ind w:left="360" w:hanging="360"/>
      </w:pPr>
      <w:rPr>
        <w:rFonts w:ascii="Symbol" w:hAnsi="Symbol" w:hint="default"/>
      </w:rPr>
    </w:lvl>
  </w:abstractNum>
  <w:num w:numId="1">
    <w:abstractNumId w:val="9"/>
  </w:num>
  <w:num w:numId="2">
    <w:abstractNumId w:val="31"/>
  </w:num>
  <w:num w:numId="3">
    <w:abstractNumId w:val="2"/>
  </w:num>
  <w:num w:numId="4">
    <w:abstractNumId w:val="16"/>
  </w:num>
  <w:num w:numId="5">
    <w:abstractNumId w:val="6"/>
  </w:num>
  <w:num w:numId="6">
    <w:abstractNumId w:val="29"/>
  </w:num>
  <w:num w:numId="7">
    <w:abstractNumId w:val="22"/>
  </w:num>
  <w:num w:numId="8">
    <w:abstractNumId w:val="30"/>
  </w:num>
  <w:num w:numId="9">
    <w:abstractNumId w:val="24"/>
  </w:num>
  <w:num w:numId="10">
    <w:abstractNumId w:val="18"/>
  </w:num>
  <w:num w:numId="11">
    <w:abstractNumId w:val="5"/>
    <w:lvlOverride w:ilvl="0">
      <w:startOverride w:val="1"/>
    </w:lvlOverride>
  </w:num>
  <w:num w:numId="12">
    <w:abstractNumId w:val="17"/>
  </w:num>
  <w:num w:numId="13">
    <w:abstractNumId w:val="11"/>
  </w:num>
  <w:num w:numId="14">
    <w:abstractNumId w:val="25"/>
  </w:num>
  <w:num w:numId="15">
    <w:abstractNumId w:val="21"/>
  </w:num>
  <w:num w:numId="16">
    <w:abstractNumId w:val="20"/>
  </w:num>
  <w:num w:numId="17">
    <w:abstractNumId w:val="4"/>
  </w:num>
  <w:num w:numId="18">
    <w:abstractNumId w:val="26"/>
  </w:num>
  <w:num w:numId="19">
    <w:abstractNumId w:val="7"/>
  </w:num>
  <w:num w:numId="20">
    <w:abstractNumId w:val="13"/>
  </w:num>
  <w:num w:numId="21">
    <w:abstractNumId w:val="19"/>
  </w:num>
  <w:num w:numId="22">
    <w:abstractNumId w:val="8"/>
  </w:num>
  <w:num w:numId="23">
    <w:abstractNumId w:val="23"/>
  </w:num>
  <w:num w:numId="24">
    <w:abstractNumId w:val="14"/>
  </w:num>
  <w:num w:numId="25">
    <w:abstractNumId w:val="1"/>
  </w:num>
  <w:num w:numId="26">
    <w:abstractNumId w:val="3"/>
  </w:num>
  <w:num w:numId="27">
    <w:abstractNumId w:val="10"/>
  </w:num>
  <w:num w:numId="28">
    <w:abstractNumId w:val="15"/>
  </w:num>
  <w:num w:numId="29">
    <w:abstractNumId w:val="28"/>
  </w:num>
  <w:num w:numId="30">
    <w:abstractNumId w:val="0"/>
  </w:num>
  <w:num w:numId="31">
    <w:abstractNumId w:val="12"/>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activeWritingStyle w:appName="MSWord" w:lang="pt-BR" w:vendorID="64" w:dllVersion="131078" w:nlCheck="1" w:checkStyle="0"/>
  <w:activeWritingStyle w:appName="MSWord" w:lang="es-P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CL" w:vendorID="64" w:dllVersion="131078" w:nlCheck="1" w:checkStyle="1"/>
  <w:activeWritingStyle w:appName="MSWord" w:lang="es-BO"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5F"/>
    <w:rsid w:val="00001EDD"/>
    <w:rsid w:val="00010785"/>
    <w:rsid w:val="00015414"/>
    <w:rsid w:val="00016340"/>
    <w:rsid w:val="000234EA"/>
    <w:rsid w:val="00027566"/>
    <w:rsid w:val="00027FA9"/>
    <w:rsid w:val="00047868"/>
    <w:rsid w:val="0005552E"/>
    <w:rsid w:val="00055A9C"/>
    <w:rsid w:val="00055EDB"/>
    <w:rsid w:val="000609A8"/>
    <w:rsid w:val="00061057"/>
    <w:rsid w:val="000610A5"/>
    <w:rsid w:val="000619EA"/>
    <w:rsid w:val="00062C72"/>
    <w:rsid w:val="0006430A"/>
    <w:rsid w:val="00065C62"/>
    <w:rsid w:val="000706A8"/>
    <w:rsid w:val="00072949"/>
    <w:rsid w:val="000758BC"/>
    <w:rsid w:val="00076418"/>
    <w:rsid w:val="00085267"/>
    <w:rsid w:val="000858AB"/>
    <w:rsid w:val="000912C5"/>
    <w:rsid w:val="000913A7"/>
    <w:rsid w:val="00091C34"/>
    <w:rsid w:val="00095598"/>
    <w:rsid w:val="00095DB9"/>
    <w:rsid w:val="0009631C"/>
    <w:rsid w:val="000A053E"/>
    <w:rsid w:val="000A0B9A"/>
    <w:rsid w:val="000A1833"/>
    <w:rsid w:val="000A2FC7"/>
    <w:rsid w:val="000A5F3F"/>
    <w:rsid w:val="000A6AFD"/>
    <w:rsid w:val="000A761B"/>
    <w:rsid w:val="000B0254"/>
    <w:rsid w:val="000B2C60"/>
    <w:rsid w:val="000B503E"/>
    <w:rsid w:val="000B53E5"/>
    <w:rsid w:val="000B7839"/>
    <w:rsid w:val="000B7AD1"/>
    <w:rsid w:val="000C1F09"/>
    <w:rsid w:val="000C66D7"/>
    <w:rsid w:val="000D1D80"/>
    <w:rsid w:val="000D3CB4"/>
    <w:rsid w:val="000D531B"/>
    <w:rsid w:val="000D5374"/>
    <w:rsid w:val="000D7E26"/>
    <w:rsid w:val="000E16F3"/>
    <w:rsid w:val="000E1742"/>
    <w:rsid w:val="000E487F"/>
    <w:rsid w:val="000E7412"/>
    <w:rsid w:val="000F0184"/>
    <w:rsid w:val="000F72F2"/>
    <w:rsid w:val="000F7BD3"/>
    <w:rsid w:val="00100DEE"/>
    <w:rsid w:val="00103C26"/>
    <w:rsid w:val="00107152"/>
    <w:rsid w:val="00111BC8"/>
    <w:rsid w:val="00124BA4"/>
    <w:rsid w:val="0012778B"/>
    <w:rsid w:val="001312F6"/>
    <w:rsid w:val="00135710"/>
    <w:rsid w:val="00136A7B"/>
    <w:rsid w:val="00140E15"/>
    <w:rsid w:val="00143777"/>
    <w:rsid w:val="00144462"/>
    <w:rsid w:val="0014485F"/>
    <w:rsid w:val="00147EC4"/>
    <w:rsid w:val="0015023F"/>
    <w:rsid w:val="00150BA1"/>
    <w:rsid w:val="00154811"/>
    <w:rsid w:val="001565CE"/>
    <w:rsid w:val="00156D5A"/>
    <w:rsid w:val="0015760D"/>
    <w:rsid w:val="0016002F"/>
    <w:rsid w:val="00160671"/>
    <w:rsid w:val="001639BA"/>
    <w:rsid w:val="001649D5"/>
    <w:rsid w:val="00167212"/>
    <w:rsid w:val="001714BF"/>
    <w:rsid w:val="00171B07"/>
    <w:rsid w:val="00182038"/>
    <w:rsid w:val="001837D3"/>
    <w:rsid w:val="00187BAB"/>
    <w:rsid w:val="0019006E"/>
    <w:rsid w:val="001934D0"/>
    <w:rsid w:val="00194A3D"/>
    <w:rsid w:val="00194D75"/>
    <w:rsid w:val="0019691A"/>
    <w:rsid w:val="001A3D71"/>
    <w:rsid w:val="001A6A53"/>
    <w:rsid w:val="001A77D8"/>
    <w:rsid w:val="001B133D"/>
    <w:rsid w:val="001B38A8"/>
    <w:rsid w:val="001C1E81"/>
    <w:rsid w:val="001C3E9E"/>
    <w:rsid w:val="001C3FD4"/>
    <w:rsid w:val="001C5B43"/>
    <w:rsid w:val="001C6674"/>
    <w:rsid w:val="001D5E10"/>
    <w:rsid w:val="001D5E87"/>
    <w:rsid w:val="001D7B3A"/>
    <w:rsid w:val="001E710C"/>
    <w:rsid w:val="001F3B58"/>
    <w:rsid w:val="001F4C0A"/>
    <w:rsid w:val="001F4E34"/>
    <w:rsid w:val="00200B0E"/>
    <w:rsid w:val="002016C5"/>
    <w:rsid w:val="002058CB"/>
    <w:rsid w:val="00216B6A"/>
    <w:rsid w:val="00221F2D"/>
    <w:rsid w:val="0022288B"/>
    <w:rsid w:val="00227369"/>
    <w:rsid w:val="00227FB0"/>
    <w:rsid w:val="00230D4E"/>
    <w:rsid w:val="0023368A"/>
    <w:rsid w:val="00233BBF"/>
    <w:rsid w:val="00237B15"/>
    <w:rsid w:val="0024271F"/>
    <w:rsid w:val="0024377E"/>
    <w:rsid w:val="00243F75"/>
    <w:rsid w:val="00251568"/>
    <w:rsid w:val="00253C12"/>
    <w:rsid w:val="00257F3C"/>
    <w:rsid w:val="002720D1"/>
    <w:rsid w:val="00280A60"/>
    <w:rsid w:val="002811ED"/>
    <w:rsid w:val="002822B8"/>
    <w:rsid w:val="0029280C"/>
    <w:rsid w:val="0029577B"/>
    <w:rsid w:val="002A15C1"/>
    <w:rsid w:val="002B4E76"/>
    <w:rsid w:val="002C01F3"/>
    <w:rsid w:val="002C3693"/>
    <w:rsid w:val="002C44AB"/>
    <w:rsid w:val="002C739A"/>
    <w:rsid w:val="002D44F0"/>
    <w:rsid w:val="002D4779"/>
    <w:rsid w:val="002D6049"/>
    <w:rsid w:val="002E1EE5"/>
    <w:rsid w:val="002E2A33"/>
    <w:rsid w:val="002E5B7E"/>
    <w:rsid w:val="002E696B"/>
    <w:rsid w:val="002F0831"/>
    <w:rsid w:val="002F15C3"/>
    <w:rsid w:val="002F5AC0"/>
    <w:rsid w:val="002F6888"/>
    <w:rsid w:val="0030026C"/>
    <w:rsid w:val="00306B81"/>
    <w:rsid w:val="003127BF"/>
    <w:rsid w:val="00312F47"/>
    <w:rsid w:val="00313A90"/>
    <w:rsid w:val="00315C5A"/>
    <w:rsid w:val="00316605"/>
    <w:rsid w:val="00317FDE"/>
    <w:rsid w:val="00325B5A"/>
    <w:rsid w:val="0032763C"/>
    <w:rsid w:val="00327CC0"/>
    <w:rsid w:val="00327D9E"/>
    <w:rsid w:val="00335649"/>
    <w:rsid w:val="00337252"/>
    <w:rsid w:val="00345D99"/>
    <w:rsid w:val="00353719"/>
    <w:rsid w:val="00354981"/>
    <w:rsid w:val="00363036"/>
    <w:rsid w:val="003652EE"/>
    <w:rsid w:val="00376FFC"/>
    <w:rsid w:val="00381491"/>
    <w:rsid w:val="00385221"/>
    <w:rsid w:val="00392B64"/>
    <w:rsid w:val="003A638B"/>
    <w:rsid w:val="003B70BE"/>
    <w:rsid w:val="003C1C77"/>
    <w:rsid w:val="003C7280"/>
    <w:rsid w:val="003D41EC"/>
    <w:rsid w:val="003E3BF8"/>
    <w:rsid w:val="003E46E9"/>
    <w:rsid w:val="003E5B5D"/>
    <w:rsid w:val="003E67A7"/>
    <w:rsid w:val="003F2825"/>
    <w:rsid w:val="003F4C1C"/>
    <w:rsid w:val="004010DD"/>
    <w:rsid w:val="0040646E"/>
    <w:rsid w:val="00422593"/>
    <w:rsid w:val="00427F23"/>
    <w:rsid w:val="004407C6"/>
    <w:rsid w:val="00440CAA"/>
    <w:rsid w:val="004410D7"/>
    <w:rsid w:val="00442C13"/>
    <w:rsid w:val="004463C7"/>
    <w:rsid w:val="00450DB0"/>
    <w:rsid w:val="00470127"/>
    <w:rsid w:val="00473B59"/>
    <w:rsid w:val="004761C1"/>
    <w:rsid w:val="00483C2C"/>
    <w:rsid w:val="00485E70"/>
    <w:rsid w:val="00492638"/>
    <w:rsid w:val="004934D8"/>
    <w:rsid w:val="00497540"/>
    <w:rsid w:val="004B3A07"/>
    <w:rsid w:val="004C1045"/>
    <w:rsid w:val="004C1A7F"/>
    <w:rsid w:val="004C6935"/>
    <w:rsid w:val="004D235F"/>
    <w:rsid w:val="004D3AEA"/>
    <w:rsid w:val="004D52E7"/>
    <w:rsid w:val="004D7385"/>
    <w:rsid w:val="004E4DFA"/>
    <w:rsid w:val="004E59C1"/>
    <w:rsid w:val="004F0729"/>
    <w:rsid w:val="004F2292"/>
    <w:rsid w:val="004F6BCD"/>
    <w:rsid w:val="004F6F58"/>
    <w:rsid w:val="005070EE"/>
    <w:rsid w:val="005072B3"/>
    <w:rsid w:val="0050789E"/>
    <w:rsid w:val="00510D4C"/>
    <w:rsid w:val="005111C2"/>
    <w:rsid w:val="00513040"/>
    <w:rsid w:val="00513CA0"/>
    <w:rsid w:val="005148DF"/>
    <w:rsid w:val="00516460"/>
    <w:rsid w:val="005169FE"/>
    <w:rsid w:val="005202FA"/>
    <w:rsid w:val="005212A0"/>
    <w:rsid w:val="00523069"/>
    <w:rsid w:val="0052432D"/>
    <w:rsid w:val="005274FB"/>
    <w:rsid w:val="00531D5B"/>
    <w:rsid w:val="00541951"/>
    <w:rsid w:val="00541C37"/>
    <w:rsid w:val="00542AF7"/>
    <w:rsid w:val="005511E5"/>
    <w:rsid w:val="00554444"/>
    <w:rsid w:val="00563613"/>
    <w:rsid w:val="00564868"/>
    <w:rsid w:val="00565475"/>
    <w:rsid w:val="00574AFA"/>
    <w:rsid w:val="005836F5"/>
    <w:rsid w:val="00584974"/>
    <w:rsid w:val="00591483"/>
    <w:rsid w:val="00593E5A"/>
    <w:rsid w:val="005A19D9"/>
    <w:rsid w:val="005A5E49"/>
    <w:rsid w:val="005B3562"/>
    <w:rsid w:val="005C22A7"/>
    <w:rsid w:val="005C7BC5"/>
    <w:rsid w:val="005D107E"/>
    <w:rsid w:val="005D11AC"/>
    <w:rsid w:val="005D1780"/>
    <w:rsid w:val="005D238C"/>
    <w:rsid w:val="005D3F0E"/>
    <w:rsid w:val="005E02E4"/>
    <w:rsid w:val="005E0CB7"/>
    <w:rsid w:val="005E2279"/>
    <w:rsid w:val="005F6F3D"/>
    <w:rsid w:val="00601611"/>
    <w:rsid w:val="00606E7F"/>
    <w:rsid w:val="006103A5"/>
    <w:rsid w:val="006120E2"/>
    <w:rsid w:val="006229AD"/>
    <w:rsid w:val="00622DC9"/>
    <w:rsid w:val="00627E65"/>
    <w:rsid w:val="00630EC2"/>
    <w:rsid w:val="00631E56"/>
    <w:rsid w:val="006321C8"/>
    <w:rsid w:val="006346E0"/>
    <w:rsid w:val="00636CDF"/>
    <w:rsid w:val="00636E45"/>
    <w:rsid w:val="006373F4"/>
    <w:rsid w:val="006446F4"/>
    <w:rsid w:val="00644DD8"/>
    <w:rsid w:val="006501B2"/>
    <w:rsid w:val="00650D5B"/>
    <w:rsid w:val="0065238A"/>
    <w:rsid w:val="00653C43"/>
    <w:rsid w:val="00656043"/>
    <w:rsid w:val="00662CCF"/>
    <w:rsid w:val="00665529"/>
    <w:rsid w:val="00665B2B"/>
    <w:rsid w:val="006701DE"/>
    <w:rsid w:val="00673382"/>
    <w:rsid w:val="00674EA0"/>
    <w:rsid w:val="00680BC6"/>
    <w:rsid w:val="00681252"/>
    <w:rsid w:val="00684DF3"/>
    <w:rsid w:val="00684E57"/>
    <w:rsid w:val="006863C8"/>
    <w:rsid w:val="00690A2E"/>
    <w:rsid w:val="00696504"/>
    <w:rsid w:val="006A0250"/>
    <w:rsid w:val="006A3F45"/>
    <w:rsid w:val="006A7602"/>
    <w:rsid w:val="006C1654"/>
    <w:rsid w:val="006C282F"/>
    <w:rsid w:val="006C5939"/>
    <w:rsid w:val="006C5C07"/>
    <w:rsid w:val="006D2BBF"/>
    <w:rsid w:val="006E1B5C"/>
    <w:rsid w:val="006E546C"/>
    <w:rsid w:val="006E55E8"/>
    <w:rsid w:val="006F1815"/>
    <w:rsid w:val="00703995"/>
    <w:rsid w:val="00704873"/>
    <w:rsid w:val="00704DAF"/>
    <w:rsid w:val="00713B57"/>
    <w:rsid w:val="00715051"/>
    <w:rsid w:val="007178F7"/>
    <w:rsid w:val="0072094A"/>
    <w:rsid w:val="007219B8"/>
    <w:rsid w:val="00724046"/>
    <w:rsid w:val="0072624E"/>
    <w:rsid w:val="00731E7B"/>
    <w:rsid w:val="007334AD"/>
    <w:rsid w:val="0073414E"/>
    <w:rsid w:val="007414D8"/>
    <w:rsid w:val="00742D4A"/>
    <w:rsid w:val="00744B5D"/>
    <w:rsid w:val="00745462"/>
    <w:rsid w:val="00745836"/>
    <w:rsid w:val="00746539"/>
    <w:rsid w:val="0074660A"/>
    <w:rsid w:val="0075311C"/>
    <w:rsid w:val="007532CD"/>
    <w:rsid w:val="007558FA"/>
    <w:rsid w:val="00756D2D"/>
    <w:rsid w:val="00760E9B"/>
    <w:rsid w:val="00766194"/>
    <w:rsid w:val="007723F5"/>
    <w:rsid w:val="0077443B"/>
    <w:rsid w:val="007766C7"/>
    <w:rsid w:val="0078168E"/>
    <w:rsid w:val="00781A8D"/>
    <w:rsid w:val="00785198"/>
    <w:rsid w:val="007870AF"/>
    <w:rsid w:val="00791D19"/>
    <w:rsid w:val="007941C5"/>
    <w:rsid w:val="00796E8F"/>
    <w:rsid w:val="007A14B0"/>
    <w:rsid w:val="007A4B45"/>
    <w:rsid w:val="007A6157"/>
    <w:rsid w:val="007B4AAB"/>
    <w:rsid w:val="007B51CC"/>
    <w:rsid w:val="007C1541"/>
    <w:rsid w:val="007C2D3A"/>
    <w:rsid w:val="007C3425"/>
    <w:rsid w:val="007E02CB"/>
    <w:rsid w:val="007E7D4C"/>
    <w:rsid w:val="007F0291"/>
    <w:rsid w:val="007F06D2"/>
    <w:rsid w:val="007F1255"/>
    <w:rsid w:val="007F4D53"/>
    <w:rsid w:val="007F6529"/>
    <w:rsid w:val="007F7702"/>
    <w:rsid w:val="00801347"/>
    <w:rsid w:val="00801D8E"/>
    <w:rsid w:val="00803A9C"/>
    <w:rsid w:val="008124B8"/>
    <w:rsid w:val="008154B7"/>
    <w:rsid w:val="008165C5"/>
    <w:rsid w:val="00817054"/>
    <w:rsid w:val="00822E7A"/>
    <w:rsid w:val="008261E1"/>
    <w:rsid w:val="008300D4"/>
    <w:rsid w:val="00830E46"/>
    <w:rsid w:val="008337E7"/>
    <w:rsid w:val="00835756"/>
    <w:rsid w:val="00837AE9"/>
    <w:rsid w:val="00842BF5"/>
    <w:rsid w:val="00844E8D"/>
    <w:rsid w:val="00847C09"/>
    <w:rsid w:val="008506A2"/>
    <w:rsid w:val="0087466F"/>
    <w:rsid w:val="008807A3"/>
    <w:rsid w:val="0088264D"/>
    <w:rsid w:val="00882D91"/>
    <w:rsid w:val="0088346B"/>
    <w:rsid w:val="00884B91"/>
    <w:rsid w:val="0088765E"/>
    <w:rsid w:val="00890F7E"/>
    <w:rsid w:val="008910C9"/>
    <w:rsid w:val="00891CE9"/>
    <w:rsid w:val="008B2D5C"/>
    <w:rsid w:val="008B3E6A"/>
    <w:rsid w:val="008C157F"/>
    <w:rsid w:val="008C22AD"/>
    <w:rsid w:val="008C3B45"/>
    <w:rsid w:val="008D1826"/>
    <w:rsid w:val="008E07B5"/>
    <w:rsid w:val="008E1EEB"/>
    <w:rsid w:val="008E75B7"/>
    <w:rsid w:val="008E7C7C"/>
    <w:rsid w:val="008F3400"/>
    <w:rsid w:val="008F43FF"/>
    <w:rsid w:val="009057E8"/>
    <w:rsid w:val="0091007F"/>
    <w:rsid w:val="00911D14"/>
    <w:rsid w:val="009122D1"/>
    <w:rsid w:val="00914702"/>
    <w:rsid w:val="00920012"/>
    <w:rsid w:val="00922B05"/>
    <w:rsid w:val="009234F4"/>
    <w:rsid w:val="009265A5"/>
    <w:rsid w:val="00934F48"/>
    <w:rsid w:val="00942F2E"/>
    <w:rsid w:val="0094389E"/>
    <w:rsid w:val="00944BBA"/>
    <w:rsid w:val="00946F81"/>
    <w:rsid w:val="0095075F"/>
    <w:rsid w:val="00956768"/>
    <w:rsid w:val="00965397"/>
    <w:rsid w:val="00974AE2"/>
    <w:rsid w:val="00974EC9"/>
    <w:rsid w:val="00974FBA"/>
    <w:rsid w:val="00976D0A"/>
    <w:rsid w:val="009852CD"/>
    <w:rsid w:val="0099263C"/>
    <w:rsid w:val="009A20C9"/>
    <w:rsid w:val="009A3A8A"/>
    <w:rsid w:val="009A6A62"/>
    <w:rsid w:val="009B060B"/>
    <w:rsid w:val="009B3152"/>
    <w:rsid w:val="009B3238"/>
    <w:rsid w:val="009B46AC"/>
    <w:rsid w:val="009B623B"/>
    <w:rsid w:val="009B699A"/>
    <w:rsid w:val="009C2DF0"/>
    <w:rsid w:val="009C3D39"/>
    <w:rsid w:val="009D0F57"/>
    <w:rsid w:val="009D5D67"/>
    <w:rsid w:val="009D62F0"/>
    <w:rsid w:val="009D6FAB"/>
    <w:rsid w:val="009D7642"/>
    <w:rsid w:val="009E0004"/>
    <w:rsid w:val="009E00C5"/>
    <w:rsid w:val="009E3627"/>
    <w:rsid w:val="009E3669"/>
    <w:rsid w:val="009E3E20"/>
    <w:rsid w:val="009F03FB"/>
    <w:rsid w:val="009F1699"/>
    <w:rsid w:val="009F4DAE"/>
    <w:rsid w:val="009F79C4"/>
    <w:rsid w:val="00A00D9B"/>
    <w:rsid w:val="00A05A3F"/>
    <w:rsid w:val="00A13C36"/>
    <w:rsid w:val="00A20525"/>
    <w:rsid w:val="00A215EE"/>
    <w:rsid w:val="00A21C85"/>
    <w:rsid w:val="00A25621"/>
    <w:rsid w:val="00A265E6"/>
    <w:rsid w:val="00A277F9"/>
    <w:rsid w:val="00A318CF"/>
    <w:rsid w:val="00A36842"/>
    <w:rsid w:val="00A44160"/>
    <w:rsid w:val="00A44B5F"/>
    <w:rsid w:val="00A4597C"/>
    <w:rsid w:val="00A567CB"/>
    <w:rsid w:val="00A63328"/>
    <w:rsid w:val="00A6465C"/>
    <w:rsid w:val="00A70DA9"/>
    <w:rsid w:val="00A73774"/>
    <w:rsid w:val="00A76D70"/>
    <w:rsid w:val="00A80F97"/>
    <w:rsid w:val="00A82161"/>
    <w:rsid w:val="00A82BBB"/>
    <w:rsid w:val="00A859C9"/>
    <w:rsid w:val="00A912B2"/>
    <w:rsid w:val="00A924F8"/>
    <w:rsid w:val="00A95EF1"/>
    <w:rsid w:val="00A97DB6"/>
    <w:rsid w:val="00AA0BD2"/>
    <w:rsid w:val="00AA3968"/>
    <w:rsid w:val="00AA7601"/>
    <w:rsid w:val="00AB20EF"/>
    <w:rsid w:val="00AD1C02"/>
    <w:rsid w:val="00AE27D2"/>
    <w:rsid w:val="00AE7AAD"/>
    <w:rsid w:val="00AF2ED8"/>
    <w:rsid w:val="00AF31D6"/>
    <w:rsid w:val="00AF5BEB"/>
    <w:rsid w:val="00B10E40"/>
    <w:rsid w:val="00B1231A"/>
    <w:rsid w:val="00B14FA8"/>
    <w:rsid w:val="00B16253"/>
    <w:rsid w:val="00B20106"/>
    <w:rsid w:val="00B23764"/>
    <w:rsid w:val="00B25308"/>
    <w:rsid w:val="00B25F8D"/>
    <w:rsid w:val="00B47A87"/>
    <w:rsid w:val="00B51665"/>
    <w:rsid w:val="00B55AA1"/>
    <w:rsid w:val="00B561E6"/>
    <w:rsid w:val="00B568CE"/>
    <w:rsid w:val="00B5786C"/>
    <w:rsid w:val="00B607D7"/>
    <w:rsid w:val="00B62365"/>
    <w:rsid w:val="00B64FCB"/>
    <w:rsid w:val="00B66FBD"/>
    <w:rsid w:val="00B7249D"/>
    <w:rsid w:val="00B746D0"/>
    <w:rsid w:val="00B74DCD"/>
    <w:rsid w:val="00B75111"/>
    <w:rsid w:val="00B76575"/>
    <w:rsid w:val="00B77F76"/>
    <w:rsid w:val="00B8088C"/>
    <w:rsid w:val="00B84C87"/>
    <w:rsid w:val="00B8569B"/>
    <w:rsid w:val="00B85A87"/>
    <w:rsid w:val="00BA7098"/>
    <w:rsid w:val="00BB1587"/>
    <w:rsid w:val="00BC754B"/>
    <w:rsid w:val="00BC7E06"/>
    <w:rsid w:val="00BD12B0"/>
    <w:rsid w:val="00BE1D0E"/>
    <w:rsid w:val="00BE20FC"/>
    <w:rsid w:val="00BE372E"/>
    <w:rsid w:val="00BE40F5"/>
    <w:rsid w:val="00BF0AF4"/>
    <w:rsid w:val="00BF1237"/>
    <w:rsid w:val="00C07FA0"/>
    <w:rsid w:val="00C13D93"/>
    <w:rsid w:val="00C14759"/>
    <w:rsid w:val="00C15E2A"/>
    <w:rsid w:val="00C20358"/>
    <w:rsid w:val="00C26518"/>
    <w:rsid w:val="00C26881"/>
    <w:rsid w:val="00C31A6F"/>
    <w:rsid w:val="00C36319"/>
    <w:rsid w:val="00C40B47"/>
    <w:rsid w:val="00C42FA6"/>
    <w:rsid w:val="00C44188"/>
    <w:rsid w:val="00C445AC"/>
    <w:rsid w:val="00C46759"/>
    <w:rsid w:val="00C47B6C"/>
    <w:rsid w:val="00C54530"/>
    <w:rsid w:val="00C57405"/>
    <w:rsid w:val="00C620AF"/>
    <w:rsid w:val="00C66252"/>
    <w:rsid w:val="00C664EE"/>
    <w:rsid w:val="00C66CCE"/>
    <w:rsid w:val="00C7144C"/>
    <w:rsid w:val="00C83268"/>
    <w:rsid w:val="00C8478B"/>
    <w:rsid w:val="00C84AF9"/>
    <w:rsid w:val="00C85A7C"/>
    <w:rsid w:val="00C92B47"/>
    <w:rsid w:val="00C95F74"/>
    <w:rsid w:val="00CA144A"/>
    <w:rsid w:val="00CA3B7D"/>
    <w:rsid w:val="00CA49E8"/>
    <w:rsid w:val="00CB06AE"/>
    <w:rsid w:val="00CB3130"/>
    <w:rsid w:val="00CB3F31"/>
    <w:rsid w:val="00CB7851"/>
    <w:rsid w:val="00CC1584"/>
    <w:rsid w:val="00CC357A"/>
    <w:rsid w:val="00CC4647"/>
    <w:rsid w:val="00CC48B0"/>
    <w:rsid w:val="00CC638E"/>
    <w:rsid w:val="00CC6964"/>
    <w:rsid w:val="00CD3341"/>
    <w:rsid w:val="00CD6E22"/>
    <w:rsid w:val="00CE2FF6"/>
    <w:rsid w:val="00CE5735"/>
    <w:rsid w:val="00CE756E"/>
    <w:rsid w:val="00CE77D0"/>
    <w:rsid w:val="00CF52FD"/>
    <w:rsid w:val="00CF6B93"/>
    <w:rsid w:val="00CF7EEB"/>
    <w:rsid w:val="00D012EB"/>
    <w:rsid w:val="00D01574"/>
    <w:rsid w:val="00D02CA6"/>
    <w:rsid w:val="00D03588"/>
    <w:rsid w:val="00D03FA5"/>
    <w:rsid w:val="00D0671F"/>
    <w:rsid w:val="00D114A9"/>
    <w:rsid w:val="00D13826"/>
    <w:rsid w:val="00D1596D"/>
    <w:rsid w:val="00D1686A"/>
    <w:rsid w:val="00D228FF"/>
    <w:rsid w:val="00D23745"/>
    <w:rsid w:val="00D265C1"/>
    <w:rsid w:val="00D26E2D"/>
    <w:rsid w:val="00D276ED"/>
    <w:rsid w:val="00D27748"/>
    <w:rsid w:val="00D378C3"/>
    <w:rsid w:val="00D40EC0"/>
    <w:rsid w:val="00D41801"/>
    <w:rsid w:val="00D43572"/>
    <w:rsid w:val="00D436F2"/>
    <w:rsid w:val="00D44542"/>
    <w:rsid w:val="00D47C90"/>
    <w:rsid w:val="00D508C8"/>
    <w:rsid w:val="00D5686B"/>
    <w:rsid w:val="00D57421"/>
    <w:rsid w:val="00D57AC5"/>
    <w:rsid w:val="00D608CD"/>
    <w:rsid w:val="00D633A6"/>
    <w:rsid w:val="00D70D70"/>
    <w:rsid w:val="00D71D9E"/>
    <w:rsid w:val="00D745C8"/>
    <w:rsid w:val="00D75E17"/>
    <w:rsid w:val="00D77486"/>
    <w:rsid w:val="00D80559"/>
    <w:rsid w:val="00D8080C"/>
    <w:rsid w:val="00D817FD"/>
    <w:rsid w:val="00D8241C"/>
    <w:rsid w:val="00D84BDA"/>
    <w:rsid w:val="00D872B7"/>
    <w:rsid w:val="00D873E0"/>
    <w:rsid w:val="00D954FD"/>
    <w:rsid w:val="00DA4A77"/>
    <w:rsid w:val="00DA57A8"/>
    <w:rsid w:val="00DA628A"/>
    <w:rsid w:val="00DA6343"/>
    <w:rsid w:val="00DA7060"/>
    <w:rsid w:val="00DB1688"/>
    <w:rsid w:val="00DB29EA"/>
    <w:rsid w:val="00DC1B05"/>
    <w:rsid w:val="00DD088C"/>
    <w:rsid w:val="00DD6AEA"/>
    <w:rsid w:val="00DE2298"/>
    <w:rsid w:val="00DE4860"/>
    <w:rsid w:val="00E0012C"/>
    <w:rsid w:val="00E105DE"/>
    <w:rsid w:val="00E109F3"/>
    <w:rsid w:val="00E1320C"/>
    <w:rsid w:val="00E14BBB"/>
    <w:rsid w:val="00E1554B"/>
    <w:rsid w:val="00E16693"/>
    <w:rsid w:val="00E261E4"/>
    <w:rsid w:val="00E30B84"/>
    <w:rsid w:val="00E360E3"/>
    <w:rsid w:val="00E36DFD"/>
    <w:rsid w:val="00E37066"/>
    <w:rsid w:val="00E4058E"/>
    <w:rsid w:val="00E40DF7"/>
    <w:rsid w:val="00E45831"/>
    <w:rsid w:val="00E45D20"/>
    <w:rsid w:val="00E575F1"/>
    <w:rsid w:val="00E57E1C"/>
    <w:rsid w:val="00E62C80"/>
    <w:rsid w:val="00E75B00"/>
    <w:rsid w:val="00E76502"/>
    <w:rsid w:val="00E80F11"/>
    <w:rsid w:val="00E81507"/>
    <w:rsid w:val="00E82E2E"/>
    <w:rsid w:val="00E8476C"/>
    <w:rsid w:val="00E85948"/>
    <w:rsid w:val="00E912CE"/>
    <w:rsid w:val="00E93A5A"/>
    <w:rsid w:val="00E96523"/>
    <w:rsid w:val="00EB54FC"/>
    <w:rsid w:val="00EC1F9B"/>
    <w:rsid w:val="00EC3FAB"/>
    <w:rsid w:val="00EC7221"/>
    <w:rsid w:val="00EE3345"/>
    <w:rsid w:val="00EF539A"/>
    <w:rsid w:val="00F03058"/>
    <w:rsid w:val="00F04066"/>
    <w:rsid w:val="00F0762B"/>
    <w:rsid w:val="00F13763"/>
    <w:rsid w:val="00F14539"/>
    <w:rsid w:val="00F17D64"/>
    <w:rsid w:val="00F20A52"/>
    <w:rsid w:val="00F21FB7"/>
    <w:rsid w:val="00F26BC2"/>
    <w:rsid w:val="00F279AB"/>
    <w:rsid w:val="00F331B3"/>
    <w:rsid w:val="00F46522"/>
    <w:rsid w:val="00F509F9"/>
    <w:rsid w:val="00F614F2"/>
    <w:rsid w:val="00F675DB"/>
    <w:rsid w:val="00F709D6"/>
    <w:rsid w:val="00F92E57"/>
    <w:rsid w:val="00FA672F"/>
    <w:rsid w:val="00FA771D"/>
    <w:rsid w:val="00FB3454"/>
    <w:rsid w:val="00FC25B4"/>
    <w:rsid w:val="00FC3A5F"/>
    <w:rsid w:val="00FC5FEE"/>
    <w:rsid w:val="00FC6DD8"/>
    <w:rsid w:val="00FD4885"/>
    <w:rsid w:val="00FD5813"/>
    <w:rsid w:val="00FF0434"/>
    <w:rsid w:val="00FF1C33"/>
    <w:rsid w:val="00FF27AB"/>
    <w:rsid w:val="00FF33F9"/>
    <w:rsid w:val="00FF5134"/>
    <w:rsid w:val="00FF6F5F"/>
    <w:rsid w:val="00FF70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2288B"/>
    <w:pPr>
      <w:spacing w:before="120" w:after="240" w:line="240" w:lineRule="auto"/>
      <w:jc w:val="both"/>
    </w:pPr>
    <w:rPr>
      <w:rFonts w:ascii="Arial" w:eastAsia="Times New Roman" w:hAnsi="Arial" w:cs="Times New Roman"/>
      <w:szCs w:val="24"/>
      <w:lang w:val="es-ES" w:eastAsia="es-ES"/>
    </w:rPr>
  </w:style>
  <w:style w:type="paragraph" w:styleId="Ttulo1">
    <w:name w:val="heading 1"/>
    <w:aliases w:val="UCI Header 1,CONT"/>
    <w:basedOn w:val="Normal"/>
    <w:next w:val="Normal"/>
    <w:link w:val="Ttulo1Car"/>
    <w:autoRedefine/>
    <w:qFormat/>
    <w:rsid w:val="00353719"/>
    <w:pPr>
      <w:keepNext/>
      <w:numPr>
        <w:numId w:val="1"/>
      </w:numPr>
      <w:tabs>
        <w:tab w:val="left" w:pos="567"/>
      </w:tabs>
      <w:spacing w:before="360" w:after="120"/>
      <w:outlineLvl w:val="0"/>
    </w:pPr>
    <w:rPr>
      <w:rFonts w:eastAsiaTheme="majorEastAsia" w:cs="Arial"/>
      <w:b/>
      <w:caps/>
      <w:szCs w:val="22"/>
    </w:rPr>
  </w:style>
  <w:style w:type="paragraph" w:styleId="Ttulo2">
    <w:name w:val="heading 2"/>
    <w:basedOn w:val="Normal"/>
    <w:next w:val="Normal"/>
    <w:link w:val="Ttulo2Car"/>
    <w:autoRedefine/>
    <w:unhideWhenUsed/>
    <w:qFormat/>
    <w:rsid w:val="007C2D3A"/>
    <w:pPr>
      <w:keepNext/>
      <w:numPr>
        <w:ilvl w:val="1"/>
        <w:numId w:val="1"/>
      </w:numPr>
      <w:spacing w:before="240" w:after="120"/>
      <w:outlineLvl w:val="1"/>
    </w:pPr>
    <w:rPr>
      <w:rFonts w:ascii="Arial Negrita" w:eastAsiaTheme="majorEastAsia" w:hAnsi="Arial Negrita" w:cstheme="majorBidi"/>
      <w:b/>
      <w:szCs w:val="26"/>
      <w:lang w:val="es-PE"/>
    </w:rPr>
  </w:style>
  <w:style w:type="paragraph" w:styleId="Ttulo3">
    <w:name w:val="heading 3"/>
    <w:basedOn w:val="Normal"/>
    <w:next w:val="Normal"/>
    <w:link w:val="Ttulo3Car"/>
    <w:autoRedefine/>
    <w:unhideWhenUsed/>
    <w:qFormat/>
    <w:rsid w:val="00644DD8"/>
    <w:pPr>
      <w:keepNext/>
      <w:keepLines/>
      <w:numPr>
        <w:ilvl w:val="2"/>
        <w:numId w:val="1"/>
      </w:numPr>
      <w:autoSpaceDE w:val="0"/>
      <w:autoSpaceDN w:val="0"/>
      <w:adjustRightInd w:val="0"/>
      <w:spacing w:before="240"/>
      <w:outlineLvl w:val="2"/>
    </w:pPr>
    <w:rPr>
      <w:rFonts w:ascii="Arial Negrita" w:hAnsi="Arial Negrita" w:cs="Arial"/>
      <w:b/>
      <w:szCs w:val="22"/>
    </w:rPr>
  </w:style>
  <w:style w:type="paragraph" w:styleId="Ttulo4">
    <w:name w:val="heading 4"/>
    <w:aliases w:val="oscar4,Heading 4 Char"/>
    <w:basedOn w:val="Normal"/>
    <w:next w:val="Normal"/>
    <w:link w:val="Ttulo4Car"/>
    <w:unhideWhenUsed/>
    <w:qFormat/>
    <w:rsid w:val="00CD6E22"/>
    <w:pPr>
      <w:keepNext/>
      <w:keepLines/>
      <w:numPr>
        <w:ilvl w:val="3"/>
        <w:numId w:val="1"/>
      </w:numPr>
      <w:spacing w:before="40"/>
      <w:outlineLvl w:val="3"/>
    </w:pPr>
    <w:rPr>
      <w:rFonts w:asciiTheme="majorHAnsi" w:eastAsiaTheme="majorEastAsia" w:hAnsiTheme="majorHAnsi" w:cstheme="majorBidi"/>
      <w:b/>
      <w:iCs/>
      <w:lang w:val="es-PE"/>
    </w:rPr>
  </w:style>
  <w:style w:type="paragraph" w:styleId="Ttulo5">
    <w:name w:val="heading 5"/>
    <w:basedOn w:val="Normal"/>
    <w:next w:val="Normal"/>
    <w:link w:val="Ttulo5Car"/>
    <w:unhideWhenUsed/>
    <w:qFormat/>
    <w:rsid w:val="00CD6E22"/>
    <w:pPr>
      <w:keepNext/>
      <w:keepLines/>
      <w:numPr>
        <w:ilvl w:val="4"/>
        <w:numId w:val="1"/>
      </w:numPr>
      <w:spacing w:before="40"/>
      <w:outlineLvl w:val="4"/>
    </w:pPr>
    <w:rPr>
      <w:rFonts w:asciiTheme="majorHAnsi" w:eastAsiaTheme="majorEastAsia" w:hAnsiTheme="majorHAnsi" w:cstheme="majorBidi"/>
      <w:lang w:val="es-PE"/>
    </w:rPr>
  </w:style>
  <w:style w:type="paragraph" w:styleId="Ttulo6">
    <w:name w:val="heading 6"/>
    <w:basedOn w:val="Normal"/>
    <w:next w:val="Normal"/>
    <w:link w:val="Ttulo6Car"/>
    <w:unhideWhenUsed/>
    <w:qFormat/>
    <w:rsid w:val="00D114A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D114A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D114A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D114A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TADA">
    <w:name w:val="PORTADA"/>
    <w:basedOn w:val="Normal"/>
    <w:rsid w:val="004D235F"/>
    <w:pPr>
      <w:spacing w:after="120"/>
      <w:jc w:val="center"/>
    </w:pPr>
    <w:rPr>
      <w:b/>
      <w:bCs/>
      <w:sz w:val="32"/>
      <w:szCs w:val="20"/>
      <w:lang w:val="es-CO"/>
    </w:rPr>
  </w:style>
  <w:style w:type="paragraph" w:customStyle="1" w:styleId="NormalTabla">
    <w:name w:val="Normal Tabla"/>
    <w:basedOn w:val="Normal"/>
    <w:rsid w:val="004D235F"/>
    <w:pPr>
      <w:spacing w:before="0"/>
      <w:jc w:val="left"/>
    </w:pPr>
    <w:rPr>
      <w:color w:val="000000"/>
      <w:szCs w:val="20"/>
      <w:lang w:val="es-CO"/>
    </w:rPr>
  </w:style>
  <w:style w:type="character" w:styleId="Refdenotaalpie">
    <w:name w:val="footnote reference"/>
    <w:basedOn w:val="Fuentedeprrafopredeter"/>
    <w:semiHidden/>
    <w:unhideWhenUsed/>
    <w:rsid w:val="004D235F"/>
    <w:rPr>
      <w:vertAlign w:val="superscript"/>
    </w:rPr>
  </w:style>
  <w:style w:type="paragraph" w:styleId="TDC2">
    <w:name w:val="toc 2"/>
    <w:basedOn w:val="Normal"/>
    <w:next w:val="Normal"/>
    <w:autoRedefine/>
    <w:uiPriority w:val="39"/>
    <w:unhideWhenUsed/>
    <w:rsid w:val="00D872B7"/>
    <w:pPr>
      <w:spacing w:after="100"/>
      <w:ind w:left="220"/>
    </w:pPr>
  </w:style>
  <w:style w:type="paragraph" w:styleId="TDC1">
    <w:name w:val="toc 1"/>
    <w:basedOn w:val="Normal"/>
    <w:next w:val="Normal"/>
    <w:autoRedefine/>
    <w:uiPriority w:val="39"/>
    <w:unhideWhenUsed/>
    <w:rsid w:val="00D872B7"/>
    <w:pPr>
      <w:spacing w:after="100"/>
    </w:pPr>
  </w:style>
  <w:style w:type="paragraph" w:styleId="Encabezado">
    <w:name w:val="header"/>
    <w:aliases w:val="Encabezado1"/>
    <w:basedOn w:val="Normal"/>
    <w:link w:val="EncabezadoCar"/>
    <w:uiPriority w:val="99"/>
    <w:unhideWhenUsed/>
    <w:rsid w:val="004D235F"/>
    <w:pPr>
      <w:tabs>
        <w:tab w:val="center" w:pos="4419"/>
        <w:tab w:val="right" w:pos="8838"/>
      </w:tabs>
      <w:spacing w:before="0"/>
    </w:pPr>
  </w:style>
  <w:style w:type="character" w:customStyle="1" w:styleId="EncabezadoCar">
    <w:name w:val="Encabezado Car"/>
    <w:aliases w:val="Encabezado1 Car"/>
    <w:basedOn w:val="Fuentedeprrafopredeter"/>
    <w:link w:val="Encabezado"/>
    <w:uiPriority w:val="99"/>
    <w:rsid w:val="004D235F"/>
    <w:rPr>
      <w:rFonts w:ascii="Arial" w:eastAsia="Times New Roman" w:hAnsi="Arial" w:cs="Times New Roman"/>
      <w:sz w:val="20"/>
      <w:szCs w:val="24"/>
      <w:lang w:val="es-ES" w:eastAsia="es-ES"/>
    </w:rPr>
  </w:style>
  <w:style w:type="paragraph" w:styleId="Piedepgina">
    <w:name w:val="footer"/>
    <w:basedOn w:val="Normal"/>
    <w:link w:val="PiedepginaCar"/>
    <w:uiPriority w:val="99"/>
    <w:unhideWhenUsed/>
    <w:rsid w:val="004D235F"/>
    <w:pPr>
      <w:tabs>
        <w:tab w:val="center" w:pos="4419"/>
        <w:tab w:val="right" w:pos="8838"/>
      </w:tabs>
      <w:spacing w:before="0"/>
    </w:pPr>
  </w:style>
  <w:style w:type="character" w:customStyle="1" w:styleId="PiedepginaCar">
    <w:name w:val="Pie de página Car"/>
    <w:basedOn w:val="Fuentedeprrafopredeter"/>
    <w:link w:val="Piedepgina"/>
    <w:uiPriority w:val="99"/>
    <w:rsid w:val="004D235F"/>
    <w:rPr>
      <w:rFonts w:ascii="Arial" w:eastAsia="Times New Roman" w:hAnsi="Arial" w:cs="Times New Roman"/>
      <w:sz w:val="20"/>
      <w:szCs w:val="24"/>
      <w:lang w:val="es-ES" w:eastAsia="es-ES"/>
    </w:rPr>
  </w:style>
  <w:style w:type="paragraph" w:customStyle="1" w:styleId="Estilo1">
    <w:name w:val="Estilo1"/>
    <w:basedOn w:val="Piedepgina"/>
    <w:link w:val="Estilo1Car"/>
    <w:qFormat/>
    <w:rsid w:val="004D235F"/>
    <w:pPr>
      <w:pBdr>
        <w:top w:val="single" w:sz="4" w:space="1" w:color="auto"/>
      </w:pBdr>
    </w:pPr>
    <w:rPr>
      <w:sz w:val="16"/>
      <w:szCs w:val="16"/>
    </w:rPr>
  </w:style>
  <w:style w:type="paragraph" w:styleId="Prrafodelista">
    <w:name w:val="List Paragraph"/>
    <w:basedOn w:val="Normal"/>
    <w:uiPriority w:val="34"/>
    <w:qFormat/>
    <w:rsid w:val="00785198"/>
    <w:pPr>
      <w:ind w:left="720"/>
      <w:contextualSpacing/>
    </w:pPr>
  </w:style>
  <w:style w:type="character" w:customStyle="1" w:styleId="Estilo1Car">
    <w:name w:val="Estilo1 Car"/>
    <w:basedOn w:val="PiedepginaCar"/>
    <w:link w:val="Estilo1"/>
    <w:rsid w:val="004D235F"/>
    <w:rPr>
      <w:rFonts w:ascii="Arial" w:eastAsia="Times New Roman" w:hAnsi="Arial" w:cs="Times New Roman"/>
      <w:sz w:val="16"/>
      <w:szCs w:val="16"/>
      <w:lang w:val="es-ES" w:eastAsia="es-ES"/>
    </w:rPr>
  </w:style>
  <w:style w:type="character" w:customStyle="1" w:styleId="Ttulo1Car">
    <w:name w:val="Título 1 Car"/>
    <w:aliases w:val="UCI Header 1 Car,CONT Car"/>
    <w:basedOn w:val="Fuentedeprrafopredeter"/>
    <w:link w:val="Ttulo1"/>
    <w:rsid w:val="00353719"/>
    <w:rPr>
      <w:rFonts w:ascii="Arial" w:eastAsiaTheme="majorEastAsia" w:hAnsi="Arial" w:cs="Arial"/>
      <w:b/>
      <w:caps/>
      <w:lang w:val="es-ES" w:eastAsia="es-ES"/>
    </w:rPr>
  </w:style>
  <w:style w:type="character" w:customStyle="1" w:styleId="Ttulo2Car">
    <w:name w:val="Título 2 Car"/>
    <w:basedOn w:val="Fuentedeprrafopredeter"/>
    <w:link w:val="Ttulo2"/>
    <w:rsid w:val="007C2D3A"/>
    <w:rPr>
      <w:rFonts w:ascii="Arial Negrita" w:eastAsiaTheme="majorEastAsia" w:hAnsi="Arial Negrita" w:cstheme="majorBidi"/>
      <w:b/>
      <w:szCs w:val="26"/>
      <w:lang w:eastAsia="es-ES"/>
    </w:rPr>
  </w:style>
  <w:style w:type="paragraph" w:customStyle="1" w:styleId="texto">
    <w:name w:val="texto"/>
    <w:basedOn w:val="Normal"/>
    <w:autoRedefine/>
    <w:rsid w:val="00B607D7"/>
    <w:pPr>
      <w:spacing w:before="0"/>
      <w:jc w:val="center"/>
    </w:pPr>
    <w:rPr>
      <w:rFonts w:cs="Arial"/>
      <w:b/>
      <w:noProof/>
      <w:szCs w:val="22"/>
    </w:rPr>
  </w:style>
  <w:style w:type="paragraph" w:styleId="Epgrafe">
    <w:name w:val="caption"/>
    <w:aliases w:val="Epígrafe3,EpiTabla"/>
    <w:basedOn w:val="Normal"/>
    <w:next w:val="Normal"/>
    <w:link w:val="EpgrafeCar1"/>
    <w:uiPriority w:val="99"/>
    <w:qFormat/>
    <w:rsid w:val="00785198"/>
    <w:pPr>
      <w:spacing w:after="120"/>
      <w:jc w:val="center"/>
    </w:pPr>
    <w:rPr>
      <w:b/>
      <w:szCs w:val="20"/>
      <w:lang w:val="es-ES_tradnl"/>
    </w:rPr>
  </w:style>
  <w:style w:type="character" w:customStyle="1" w:styleId="EpgrafeCar1">
    <w:name w:val="Epígrafe Car1"/>
    <w:aliases w:val="Epígrafe3 Car,EpiTabla Car"/>
    <w:link w:val="Epgrafe"/>
    <w:locked/>
    <w:rsid w:val="00785198"/>
    <w:rPr>
      <w:rFonts w:ascii="Arial" w:eastAsia="Times New Roman" w:hAnsi="Arial" w:cs="Times New Roman"/>
      <w:b/>
      <w:sz w:val="20"/>
      <w:szCs w:val="20"/>
      <w:lang w:val="es-ES_tradnl" w:eastAsia="es-ES"/>
    </w:rPr>
  </w:style>
  <w:style w:type="paragraph" w:customStyle="1" w:styleId="Default">
    <w:name w:val="Default"/>
    <w:rsid w:val="00785198"/>
    <w:pPr>
      <w:autoSpaceDE w:val="0"/>
      <w:autoSpaceDN w:val="0"/>
      <w:adjustRightInd w:val="0"/>
      <w:spacing w:after="0" w:line="240" w:lineRule="auto"/>
    </w:pPr>
    <w:rPr>
      <w:rFonts w:ascii="Arial" w:eastAsia="Times New Roman" w:hAnsi="Arial" w:cs="Arial"/>
      <w:color w:val="000000"/>
      <w:sz w:val="24"/>
      <w:szCs w:val="24"/>
      <w:lang w:eastAsia="es-PE"/>
    </w:rPr>
  </w:style>
  <w:style w:type="table" w:styleId="Tablaconcuadrcula">
    <w:name w:val="Table Grid"/>
    <w:basedOn w:val="Tablanormal"/>
    <w:uiPriority w:val="99"/>
    <w:rsid w:val="00785198"/>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F7EEB"/>
    <w:rPr>
      <w:color w:val="0563C1" w:themeColor="hyperlink"/>
      <w:u w:val="single"/>
    </w:rPr>
  </w:style>
  <w:style w:type="paragraph" w:customStyle="1" w:styleId="EpiFig">
    <w:name w:val="EpiFig"/>
    <w:basedOn w:val="Epgrafe"/>
    <w:next w:val="Normal"/>
    <w:qFormat/>
    <w:rsid w:val="00B607D7"/>
    <w:pPr>
      <w:keepNext/>
      <w:spacing w:before="60" w:after="360"/>
    </w:pPr>
  </w:style>
  <w:style w:type="paragraph" w:styleId="Tabladeilustraciones">
    <w:name w:val="table of figures"/>
    <w:basedOn w:val="Normal"/>
    <w:next w:val="Normal"/>
    <w:uiPriority w:val="99"/>
    <w:unhideWhenUsed/>
    <w:rsid w:val="00B607D7"/>
  </w:style>
  <w:style w:type="paragraph" w:styleId="Textonotaalfinal">
    <w:name w:val="endnote text"/>
    <w:basedOn w:val="Normal"/>
    <w:link w:val="TextonotaalfinalCar"/>
    <w:unhideWhenUsed/>
    <w:rsid w:val="007870AF"/>
    <w:pPr>
      <w:spacing w:before="0"/>
    </w:pPr>
    <w:rPr>
      <w:szCs w:val="20"/>
    </w:rPr>
  </w:style>
  <w:style w:type="character" w:customStyle="1" w:styleId="TextonotaalfinalCar">
    <w:name w:val="Texto nota al final Car"/>
    <w:basedOn w:val="Fuentedeprrafopredeter"/>
    <w:link w:val="Textonotaalfinal"/>
    <w:rsid w:val="007870AF"/>
    <w:rPr>
      <w:rFonts w:ascii="Arial" w:eastAsia="Times New Roman" w:hAnsi="Arial" w:cs="Times New Roman"/>
      <w:sz w:val="20"/>
      <w:szCs w:val="20"/>
      <w:lang w:val="es-ES" w:eastAsia="es-ES"/>
    </w:rPr>
  </w:style>
  <w:style w:type="character" w:styleId="Refdenotaalfinal">
    <w:name w:val="endnote reference"/>
    <w:basedOn w:val="Fuentedeprrafopredeter"/>
    <w:unhideWhenUsed/>
    <w:rsid w:val="007870AF"/>
    <w:rPr>
      <w:vertAlign w:val="superscript"/>
    </w:rPr>
  </w:style>
  <w:style w:type="paragraph" w:styleId="Textonotapie">
    <w:name w:val="footnote text"/>
    <w:basedOn w:val="Normal"/>
    <w:link w:val="TextonotapieCar"/>
    <w:uiPriority w:val="99"/>
    <w:semiHidden/>
    <w:unhideWhenUsed/>
    <w:rsid w:val="007870AF"/>
    <w:pPr>
      <w:spacing w:before="0"/>
    </w:pPr>
    <w:rPr>
      <w:szCs w:val="20"/>
    </w:rPr>
  </w:style>
  <w:style w:type="character" w:customStyle="1" w:styleId="TextonotapieCar">
    <w:name w:val="Texto nota pie Car"/>
    <w:basedOn w:val="Fuentedeprrafopredeter"/>
    <w:link w:val="Textonotapie"/>
    <w:uiPriority w:val="99"/>
    <w:semiHidden/>
    <w:rsid w:val="007870AF"/>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7870AF"/>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0AF"/>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8337E7"/>
    <w:rPr>
      <w:sz w:val="16"/>
      <w:szCs w:val="16"/>
    </w:rPr>
  </w:style>
  <w:style w:type="paragraph" w:styleId="Textocomentario">
    <w:name w:val="annotation text"/>
    <w:basedOn w:val="Normal"/>
    <w:link w:val="TextocomentarioCar"/>
    <w:uiPriority w:val="99"/>
    <w:unhideWhenUsed/>
    <w:rsid w:val="008337E7"/>
    <w:rPr>
      <w:szCs w:val="20"/>
    </w:rPr>
  </w:style>
  <w:style w:type="character" w:customStyle="1" w:styleId="TextocomentarioCar">
    <w:name w:val="Texto comentario Car"/>
    <w:basedOn w:val="Fuentedeprrafopredeter"/>
    <w:link w:val="Textocomentario"/>
    <w:uiPriority w:val="99"/>
    <w:rsid w:val="008337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337E7"/>
    <w:rPr>
      <w:b/>
      <w:bCs/>
    </w:rPr>
  </w:style>
  <w:style w:type="character" w:customStyle="1" w:styleId="AsuntodelcomentarioCar">
    <w:name w:val="Asunto del comentario Car"/>
    <w:basedOn w:val="TextocomentarioCar"/>
    <w:link w:val="Asuntodelcomentario"/>
    <w:uiPriority w:val="99"/>
    <w:semiHidden/>
    <w:rsid w:val="008337E7"/>
    <w:rPr>
      <w:rFonts w:ascii="Arial" w:eastAsia="Times New Roman" w:hAnsi="Arial" w:cs="Times New Roman"/>
      <w:b/>
      <w:bCs/>
      <w:sz w:val="20"/>
      <w:szCs w:val="20"/>
      <w:lang w:val="es-ES" w:eastAsia="es-ES"/>
    </w:rPr>
  </w:style>
  <w:style w:type="paragraph" w:styleId="Sinespaciado">
    <w:name w:val="No Spacing"/>
    <w:link w:val="SinespaciadoCar"/>
    <w:uiPriority w:val="1"/>
    <w:qFormat/>
    <w:rsid w:val="008337E7"/>
    <w:pPr>
      <w:spacing w:after="0" w:line="240" w:lineRule="auto"/>
    </w:pPr>
    <w:rPr>
      <w:rFonts w:eastAsiaTheme="minorEastAsia"/>
      <w:lang w:eastAsia="zh-CN"/>
    </w:rPr>
  </w:style>
  <w:style w:type="character" w:customStyle="1" w:styleId="SinespaciadoCar">
    <w:name w:val="Sin espaciado Car"/>
    <w:basedOn w:val="Fuentedeprrafopredeter"/>
    <w:link w:val="Sinespaciado"/>
    <w:uiPriority w:val="1"/>
    <w:rsid w:val="008337E7"/>
    <w:rPr>
      <w:rFonts w:eastAsiaTheme="minorEastAsia"/>
      <w:lang w:eastAsia="zh-CN"/>
    </w:rPr>
  </w:style>
  <w:style w:type="character" w:styleId="Textodelmarcadordeposicin">
    <w:name w:val="Placeholder Text"/>
    <w:basedOn w:val="Fuentedeprrafopredeter"/>
    <w:uiPriority w:val="99"/>
    <w:semiHidden/>
    <w:rsid w:val="00187BAB"/>
    <w:rPr>
      <w:color w:val="808080"/>
    </w:rPr>
  </w:style>
  <w:style w:type="character" w:customStyle="1" w:styleId="Ttulo3Car">
    <w:name w:val="Título 3 Car"/>
    <w:basedOn w:val="Fuentedeprrafopredeter"/>
    <w:link w:val="Ttulo3"/>
    <w:rsid w:val="00644DD8"/>
    <w:rPr>
      <w:rFonts w:ascii="Arial Negrita" w:eastAsia="Times New Roman" w:hAnsi="Arial Negrita" w:cs="Arial"/>
      <w:b/>
      <w:lang w:val="es-ES" w:eastAsia="es-ES"/>
    </w:rPr>
  </w:style>
  <w:style w:type="character" w:customStyle="1" w:styleId="Ttulo4Car">
    <w:name w:val="Título 4 Car"/>
    <w:aliases w:val="oscar4 Car,Heading 4 Char Car"/>
    <w:basedOn w:val="Fuentedeprrafopredeter"/>
    <w:link w:val="Ttulo4"/>
    <w:rsid w:val="00CD6E22"/>
    <w:rPr>
      <w:rFonts w:asciiTheme="majorHAnsi" w:eastAsiaTheme="majorEastAsia" w:hAnsiTheme="majorHAnsi" w:cstheme="majorBidi"/>
      <w:b/>
      <w:iCs/>
      <w:szCs w:val="24"/>
      <w:lang w:eastAsia="es-ES"/>
    </w:rPr>
  </w:style>
  <w:style w:type="character" w:customStyle="1" w:styleId="Ttulo5Car">
    <w:name w:val="Título 5 Car"/>
    <w:basedOn w:val="Fuentedeprrafopredeter"/>
    <w:link w:val="Ttulo5"/>
    <w:rsid w:val="00CD6E22"/>
    <w:rPr>
      <w:rFonts w:asciiTheme="majorHAnsi" w:eastAsiaTheme="majorEastAsia" w:hAnsiTheme="majorHAnsi" w:cstheme="majorBidi"/>
      <w:szCs w:val="24"/>
      <w:lang w:eastAsia="es-ES"/>
    </w:rPr>
  </w:style>
  <w:style w:type="character" w:customStyle="1" w:styleId="Ttulo6Car">
    <w:name w:val="Título 6 Car"/>
    <w:basedOn w:val="Fuentedeprrafopredeter"/>
    <w:link w:val="Ttulo6"/>
    <w:rsid w:val="00D114A9"/>
    <w:rPr>
      <w:rFonts w:asciiTheme="majorHAnsi" w:eastAsiaTheme="majorEastAsia" w:hAnsiTheme="majorHAnsi" w:cstheme="majorBidi"/>
      <w:color w:val="1F4D78" w:themeColor="accent1" w:themeShade="7F"/>
      <w:szCs w:val="24"/>
      <w:lang w:val="es-ES" w:eastAsia="es-ES"/>
    </w:rPr>
  </w:style>
  <w:style w:type="character" w:customStyle="1" w:styleId="Ttulo7Car">
    <w:name w:val="Título 7 Car"/>
    <w:basedOn w:val="Fuentedeprrafopredeter"/>
    <w:link w:val="Ttulo7"/>
    <w:rsid w:val="00D114A9"/>
    <w:rPr>
      <w:rFonts w:asciiTheme="majorHAnsi" w:eastAsiaTheme="majorEastAsia" w:hAnsiTheme="majorHAnsi" w:cstheme="majorBidi"/>
      <w:i/>
      <w:iCs/>
      <w:color w:val="1F4D78" w:themeColor="accent1" w:themeShade="7F"/>
      <w:szCs w:val="24"/>
      <w:lang w:val="es-ES" w:eastAsia="es-ES"/>
    </w:rPr>
  </w:style>
  <w:style w:type="character" w:customStyle="1" w:styleId="Ttulo8Car">
    <w:name w:val="Título 8 Car"/>
    <w:basedOn w:val="Fuentedeprrafopredeter"/>
    <w:link w:val="Ttulo8"/>
    <w:rsid w:val="00D114A9"/>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rsid w:val="00D114A9"/>
    <w:rPr>
      <w:rFonts w:asciiTheme="majorHAnsi" w:eastAsiaTheme="majorEastAsia" w:hAnsiTheme="majorHAnsi" w:cstheme="majorBidi"/>
      <w:i/>
      <w:iCs/>
      <w:color w:val="272727" w:themeColor="text1" w:themeTint="D8"/>
      <w:sz w:val="21"/>
      <w:szCs w:val="21"/>
      <w:lang w:val="es-ES" w:eastAsia="es-ES"/>
    </w:rPr>
  </w:style>
  <w:style w:type="paragraph" w:customStyle="1" w:styleId="textocuadro">
    <w:name w:val="textocuadro"/>
    <w:basedOn w:val="Normal"/>
    <w:rsid w:val="00CB3130"/>
    <w:pPr>
      <w:spacing w:before="80" w:after="60"/>
    </w:pPr>
    <w:rPr>
      <w:rFonts w:ascii="Times New Roman" w:hAnsi="Times New Roman"/>
      <w:sz w:val="20"/>
      <w:szCs w:val="20"/>
    </w:rPr>
  </w:style>
  <w:style w:type="character" w:styleId="Nmerodepgina">
    <w:name w:val="page number"/>
    <w:uiPriority w:val="99"/>
    <w:rsid w:val="003A638B"/>
    <w:rPr>
      <w:rFonts w:ascii="Arial" w:hAnsi="Arial" w:cs="Times New Roman"/>
      <w:color w:val="auto"/>
      <w:sz w:val="16"/>
    </w:rPr>
  </w:style>
  <w:style w:type="paragraph" w:customStyle="1" w:styleId="Tabla">
    <w:name w:val="Tabla"/>
    <w:basedOn w:val="Normal"/>
    <w:next w:val="Normal"/>
    <w:link w:val="TablaCar"/>
    <w:rsid w:val="003A638B"/>
    <w:pPr>
      <w:keepNext/>
      <w:spacing w:after="120"/>
      <w:jc w:val="center"/>
    </w:pPr>
    <w:rPr>
      <w:b/>
      <w:sz w:val="24"/>
      <w:szCs w:val="20"/>
      <w:lang w:val="es-ES_tradnl" w:eastAsia="es-CO"/>
    </w:rPr>
  </w:style>
  <w:style w:type="paragraph" w:styleId="TDC4">
    <w:name w:val="toc 4"/>
    <w:basedOn w:val="Normal"/>
    <w:next w:val="Normal"/>
    <w:uiPriority w:val="39"/>
    <w:rsid w:val="003A638B"/>
    <w:pPr>
      <w:spacing w:before="0" w:after="0"/>
      <w:ind w:left="720"/>
      <w:jc w:val="left"/>
    </w:pPr>
    <w:rPr>
      <w:rFonts w:ascii="Calibri" w:hAnsi="Calibri"/>
      <w:sz w:val="18"/>
      <w:szCs w:val="18"/>
      <w:lang w:val="es-ES_tradnl" w:eastAsia="es-CO"/>
    </w:rPr>
  </w:style>
  <w:style w:type="paragraph" w:styleId="TDC5">
    <w:name w:val="toc 5"/>
    <w:basedOn w:val="Normal"/>
    <w:next w:val="Normal"/>
    <w:uiPriority w:val="39"/>
    <w:rsid w:val="003A638B"/>
    <w:pPr>
      <w:spacing w:before="0" w:after="0"/>
      <w:ind w:left="960"/>
      <w:jc w:val="left"/>
    </w:pPr>
    <w:rPr>
      <w:rFonts w:ascii="Calibri" w:hAnsi="Calibri"/>
      <w:sz w:val="18"/>
      <w:szCs w:val="18"/>
      <w:lang w:val="es-ES_tradnl" w:eastAsia="es-CO"/>
    </w:rPr>
  </w:style>
  <w:style w:type="paragraph" w:styleId="TDC6">
    <w:name w:val="toc 6"/>
    <w:basedOn w:val="Normal"/>
    <w:next w:val="Normal"/>
    <w:uiPriority w:val="39"/>
    <w:rsid w:val="003A638B"/>
    <w:pPr>
      <w:spacing w:before="0" w:after="0"/>
      <w:ind w:left="1200"/>
      <w:jc w:val="left"/>
    </w:pPr>
    <w:rPr>
      <w:rFonts w:ascii="Calibri" w:hAnsi="Calibri"/>
      <w:sz w:val="18"/>
      <w:szCs w:val="18"/>
      <w:lang w:val="es-ES_tradnl" w:eastAsia="es-CO"/>
    </w:rPr>
  </w:style>
  <w:style w:type="paragraph" w:styleId="TDC7">
    <w:name w:val="toc 7"/>
    <w:basedOn w:val="Normal"/>
    <w:next w:val="Normal"/>
    <w:uiPriority w:val="39"/>
    <w:rsid w:val="003A638B"/>
    <w:pPr>
      <w:spacing w:before="0" w:after="0"/>
      <w:ind w:left="1440"/>
      <w:jc w:val="left"/>
    </w:pPr>
    <w:rPr>
      <w:rFonts w:ascii="Calibri" w:hAnsi="Calibri"/>
      <w:sz w:val="18"/>
      <w:szCs w:val="18"/>
      <w:lang w:val="es-ES_tradnl" w:eastAsia="es-CO"/>
    </w:rPr>
  </w:style>
  <w:style w:type="paragraph" w:styleId="TDC8">
    <w:name w:val="toc 8"/>
    <w:basedOn w:val="Normal"/>
    <w:next w:val="Normal"/>
    <w:uiPriority w:val="39"/>
    <w:rsid w:val="003A638B"/>
    <w:pPr>
      <w:spacing w:before="0" w:after="0"/>
      <w:ind w:left="1680"/>
      <w:jc w:val="left"/>
    </w:pPr>
    <w:rPr>
      <w:rFonts w:ascii="Calibri" w:hAnsi="Calibri"/>
      <w:sz w:val="18"/>
      <w:szCs w:val="18"/>
      <w:lang w:val="es-ES_tradnl" w:eastAsia="es-CO"/>
    </w:rPr>
  </w:style>
  <w:style w:type="paragraph" w:styleId="TDC9">
    <w:name w:val="toc 9"/>
    <w:basedOn w:val="Normal"/>
    <w:next w:val="Normal"/>
    <w:uiPriority w:val="39"/>
    <w:rsid w:val="003A638B"/>
    <w:pPr>
      <w:spacing w:before="0" w:after="0"/>
      <w:ind w:left="1920"/>
      <w:jc w:val="left"/>
    </w:pPr>
    <w:rPr>
      <w:rFonts w:ascii="Calibri" w:hAnsi="Calibri"/>
      <w:sz w:val="18"/>
      <w:szCs w:val="18"/>
      <w:lang w:val="es-ES_tradnl" w:eastAsia="es-CO"/>
    </w:rPr>
  </w:style>
  <w:style w:type="paragraph" w:customStyle="1" w:styleId="Epgrafe2">
    <w:name w:val="Epígrafe2"/>
    <w:basedOn w:val="Normal"/>
    <w:next w:val="Normal"/>
    <w:semiHidden/>
    <w:rsid w:val="003A638B"/>
    <w:pPr>
      <w:spacing w:before="60" w:after="120"/>
      <w:jc w:val="center"/>
    </w:pPr>
    <w:rPr>
      <w:b/>
      <w:sz w:val="24"/>
      <w:szCs w:val="20"/>
      <w:lang w:val="es-ES_tradnl" w:eastAsia="es-CO"/>
    </w:rPr>
  </w:style>
  <w:style w:type="paragraph" w:customStyle="1" w:styleId="Textoindependiente21">
    <w:name w:val="Texto independiente 21"/>
    <w:basedOn w:val="Normal"/>
    <w:rsid w:val="003A638B"/>
    <w:pPr>
      <w:spacing w:after="120"/>
      <w:jc w:val="left"/>
    </w:pPr>
    <w:rPr>
      <w:sz w:val="24"/>
      <w:szCs w:val="20"/>
      <w:lang w:val="es-ES_tradnl" w:eastAsia="es-CO"/>
    </w:rPr>
  </w:style>
  <w:style w:type="paragraph" w:customStyle="1" w:styleId="Figura">
    <w:name w:val="Figura"/>
    <w:basedOn w:val="Normal"/>
    <w:next w:val="Normal"/>
    <w:rsid w:val="003A638B"/>
    <w:pPr>
      <w:jc w:val="center"/>
    </w:pPr>
    <w:rPr>
      <w:b/>
      <w:color w:val="008000"/>
      <w:sz w:val="24"/>
      <w:szCs w:val="20"/>
      <w:lang w:val="es-ES_tradnl" w:eastAsia="es-CO"/>
    </w:rPr>
  </w:style>
  <w:style w:type="paragraph" w:styleId="Textoindependiente">
    <w:name w:val="Body Text"/>
    <w:basedOn w:val="Normal"/>
    <w:link w:val="TextoindependienteCar"/>
    <w:uiPriority w:val="99"/>
    <w:rsid w:val="003A638B"/>
    <w:pPr>
      <w:spacing w:before="0" w:after="0"/>
      <w:jc w:val="center"/>
    </w:pPr>
    <w:rPr>
      <w:sz w:val="24"/>
      <w:szCs w:val="20"/>
      <w:lang w:val="es-ES_tradnl" w:eastAsia="es-CO"/>
    </w:rPr>
  </w:style>
  <w:style w:type="character" w:customStyle="1" w:styleId="TextoindependienteCar">
    <w:name w:val="Texto independiente Car"/>
    <w:basedOn w:val="Fuentedeprrafopredeter"/>
    <w:link w:val="Textoindependiente"/>
    <w:uiPriority w:val="99"/>
    <w:rsid w:val="003A638B"/>
    <w:rPr>
      <w:rFonts w:ascii="Arial" w:eastAsia="Times New Roman" w:hAnsi="Arial" w:cs="Times New Roman"/>
      <w:sz w:val="24"/>
      <w:szCs w:val="20"/>
      <w:lang w:val="es-ES_tradnl" w:eastAsia="es-CO"/>
    </w:rPr>
  </w:style>
  <w:style w:type="paragraph" w:customStyle="1" w:styleId="BodyText21">
    <w:name w:val="Body Text 21"/>
    <w:basedOn w:val="Normal"/>
    <w:rsid w:val="003A638B"/>
    <w:pPr>
      <w:spacing w:before="0" w:after="120"/>
      <w:jc w:val="center"/>
    </w:pPr>
    <w:rPr>
      <w:b/>
      <w:color w:val="000000"/>
      <w:sz w:val="28"/>
      <w:szCs w:val="20"/>
      <w:lang w:val="es-ES_tradnl" w:eastAsia="es-CO"/>
    </w:rPr>
  </w:style>
  <w:style w:type="paragraph" w:customStyle="1" w:styleId="Vieta1">
    <w:name w:val="Viñeta1"/>
    <w:basedOn w:val="Normal"/>
    <w:rsid w:val="003A638B"/>
    <w:pPr>
      <w:tabs>
        <w:tab w:val="left" w:pos="360"/>
      </w:tabs>
      <w:spacing w:before="0" w:after="120"/>
      <w:ind w:left="357" w:hanging="357"/>
    </w:pPr>
    <w:rPr>
      <w:sz w:val="24"/>
      <w:szCs w:val="20"/>
      <w:lang w:val="es-ES_tradnl" w:eastAsia="es-CO"/>
    </w:rPr>
  </w:style>
  <w:style w:type="paragraph" w:customStyle="1" w:styleId="Vieta2">
    <w:name w:val="Viñeta2"/>
    <w:basedOn w:val="Normal"/>
    <w:rsid w:val="003A638B"/>
    <w:pPr>
      <w:spacing w:before="0" w:after="120"/>
      <w:ind w:left="568" w:hanging="284"/>
    </w:pPr>
    <w:rPr>
      <w:sz w:val="24"/>
      <w:szCs w:val="20"/>
      <w:lang w:val="es-ES_tradnl" w:eastAsia="es-CO"/>
    </w:rPr>
  </w:style>
  <w:style w:type="paragraph" w:styleId="Ttulo">
    <w:name w:val="Title"/>
    <w:basedOn w:val="Normal"/>
    <w:link w:val="TtuloCar"/>
    <w:uiPriority w:val="99"/>
    <w:qFormat/>
    <w:rsid w:val="003A638B"/>
    <w:pPr>
      <w:spacing w:before="240" w:after="360"/>
      <w:jc w:val="center"/>
    </w:pPr>
    <w:rPr>
      <w:rFonts w:ascii="Cambria" w:hAnsi="Cambria"/>
      <w:b/>
      <w:bCs/>
      <w:kern w:val="28"/>
      <w:sz w:val="32"/>
      <w:szCs w:val="32"/>
      <w:lang w:val="es-ES_tradnl" w:eastAsia="es-CO"/>
    </w:rPr>
  </w:style>
  <w:style w:type="character" w:customStyle="1" w:styleId="TtuloCar">
    <w:name w:val="Título Car"/>
    <w:basedOn w:val="Fuentedeprrafopredeter"/>
    <w:link w:val="Ttulo"/>
    <w:uiPriority w:val="99"/>
    <w:rsid w:val="003A638B"/>
    <w:rPr>
      <w:rFonts w:ascii="Cambria" w:eastAsia="Times New Roman" w:hAnsi="Cambria" w:cs="Times New Roman"/>
      <w:b/>
      <w:bCs/>
      <w:kern w:val="28"/>
      <w:sz w:val="32"/>
      <w:szCs w:val="32"/>
      <w:lang w:val="es-ES_tradnl" w:eastAsia="es-CO"/>
    </w:rPr>
  </w:style>
  <w:style w:type="paragraph" w:customStyle="1" w:styleId="Sangra2detindependiente1">
    <w:name w:val="Sangría 2 de t. independiente1"/>
    <w:basedOn w:val="Normal"/>
    <w:rsid w:val="003A638B"/>
    <w:pPr>
      <w:spacing w:after="120"/>
      <w:ind w:left="284"/>
    </w:pPr>
    <w:rPr>
      <w:color w:val="000000"/>
      <w:sz w:val="24"/>
      <w:szCs w:val="20"/>
      <w:lang w:val="es-ES_tradnl" w:eastAsia="es-CO"/>
    </w:rPr>
  </w:style>
  <w:style w:type="paragraph" w:customStyle="1" w:styleId="Textoindependiente31">
    <w:name w:val="Texto independiente 31"/>
    <w:basedOn w:val="Textoindependiente21"/>
    <w:rsid w:val="003A638B"/>
    <w:pPr>
      <w:widowControl w:val="0"/>
      <w:spacing w:before="0"/>
      <w:ind w:left="283"/>
      <w:jc w:val="both"/>
    </w:pPr>
  </w:style>
  <w:style w:type="paragraph" w:styleId="Lista">
    <w:name w:val="List"/>
    <w:basedOn w:val="Normal"/>
    <w:rsid w:val="003A638B"/>
    <w:pPr>
      <w:spacing w:before="0" w:after="120"/>
      <w:ind w:left="283" w:hanging="283"/>
    </w:pPr>
    <w:rPr>
      <w:sz w:val="24"/>
      <w:szCs w:val="20"/>
      <w:lang w:val="es-ES_tradnl" w:eastAsia="es-CO"/>
    </w:rPr>
  </w:style>
  <w:style w:type="paragraph" w:customStyle="1" w:styleId="Epgrafe1">
    <w:name w:val="Epígrafe1"/>
    <w:basedOn w:val="Normal"/>
    <w:link w:val="EpgrafeCar"/>
    <w:qFormat/>
    <w:rsid w:val="003A638B"/>
    <w:pPr>
      <w:widowControl w:val="0"/>
      <w:spacing w:before="240" w:after="120"/>
      <w:jc w:val="center"/>
    </w:pPr>
    <w:rPr>
      <w:b/>
      <w:kern w:val="28"/>
      <w:sz w:val="24"/>
      <w:szCs w:val="20"/>
      <w:lang w:eastAsia="es-CO"/>
    </w:rPr>
  </w:style>
  <w:style w:type="paragraph" w:styleId="Textoindependiente2">
    <w:name w:val="Body Text 2"/>
    <w:basedOn w:val="Normal"/>
    <w:link w:val="Textoindependiente2Car"/>
    <w:rsid w:val="003A638B"/>
    <w:pPr>
      <w:numPr>
        <w:ilvl w:val="12"/>
      </w:numPr>
      <w:spacing w:before="0" w:after="120"/>
    </w:pPr>
    <w:rPr>
      <w:sz w:val="24"/>
      <w:szCs w:val="20"/>
      <w:lang w:val="es-ES_tradnl" w:eastAsia="es-CO"/>
    </w:rPr>
  </w:style>
  <w:style w:type="character" w:customStyle="1" w:styleId="Textoindependiente2Car">
    <w:name w:val="Texto independiente 2 Car"/>
    <w:basedOn w:val="Fuentedeprrafopredeter"/>
    <w:link w:val="Textoindependiente2"/>
    <w:rsid w:val="003A638B"/>
    <w:rPr>
      <w:rFonts w:ascii="Arial" w:eastAsia="Times New Roman" w:hAnsi="Arial" w:cs="Times New Roman"/>
      <w:sz w:val="24"/>
      <w:szCs w:val="20"/>
      <w:lang w:val="es-ES_tradnl" w:eastAsia="es-CO"/>
    </w:rPr>
  </w:style>
  <w:style w:type="paragraph" w:styleId="Textoindependiente3">
    <w:name w:val="Body Text 3"/>
    <w:basedOn w:val="Normal"/>
    <w:link w:val="Textoindependiente3Car"/>
    <w:uiPriority w:val="99"/>
    <w:rsid w:val="003A638B"/>
    <w:pPr>
      <w:widowControl w:val="0"/>
      <w:tabs>
        <w:tab w:val="right" w:leader="dot" w:pos="9412"/>
      </w:tabs>
      <w:spacing w:before="40" w:after="0"/>
      <w:jc w:val="center"/>
    </w:pPr>
    <w:rPr>
      <w:sz w:val="16"/>
      <w:szCs w:val="16"/>
      <w:lang w:val="es-ES_tradnl" w:eastAsia="es-CO"/>
    </w:rPr>
  </w:style>
  <w:style w:type="character" w:customStyle="1" w:styleId="Textoindependiente3Car">
    <w:name w:val="Texto independiente 3 Car"/>
    <w:basedOn w:val="Fuentedeprrafopredeter"/>
    <w:link w:val="Textoindependiente3"/>
    <w:uiPriority w:val="99"/>
    <w:rsid w:val="003A638B"/>
    <w:rPr>
      <w:rFonts w:ascii="Arial" w:eastAsia="Times New Roman" w:hAnsi="Arial" w:cs="Times New Roman"/>
      <w:sz w:val="16"/>
      <w:szCs w:val="16"/>
      <w:lang w:val="es-ES_tradnl" w:eastAsia="es-CO"/>
    </w:rPr>
  </w:style>
  <w:style w:type="paragraph" w:customStyle="1" w:styleId="FIGURA0">
    <w:name w:val="FIGURA"/>
    <w:basedOn w:val="Normal"/>
    <w:next w:val="Normal"/>
    <w:rsid w:val="003A638B"/>
    <w:pPr>
      <w:widowControl w:val="0"/>
      <w:tabs>
        <w:tab w:val="right" w:pos="8273"/>
      </w:tabs>
      <w:jc w:val="center"/>
    </w:pPr>
    <w:rPr>
      <w:b/>
      <w:color w:val="000000"/>
      <w:sz w:val="24"/>
      <w:szCs w:val="20"/>
      <w:lang w:val="es-ES_tradnl" w:eastAsia="es-CO"/>
    </w:rPr>
  </w:style>
  <w:style w:type="paragraph" w:styleId="Sangra3detindependiente">
    <w:name w:val="Body Text Indent 3"/>
    <w:basedOn w:val="Normal"/>
    <w:link w:val="Sangra3detindependienteCar"/>
    <w:rsid w:val="003A638B"/>
    <w:pPr>
      <w:spacing w:before="0" w:after="0"/>
      <w:ind w:left="567" w:hanging="567"/>
    </w:pPr>
    <w:rPr>
      <w:sz w:val="16"/>
      <w:szCs w:val="16"/>
      <w:lang w:val="es-ES_tradnl" w:eastAsia="es-CO"/>
    </w:rPr>
  </w:style>
  <w:style w:type="character" w:customStyle="1" w:styleId="Sangra3detindependienteCar">
    <w:name w:val="Sangría 3 de t. independiente Car"/>
    <w:basedOn w:val="Fuentedeprrafopredeter"/>
    <w:link w:val="Sangra3detindependiente"/>
    <w:rsid w:val="003A638B"/>
    <w:rPr>
      <w:rFonts w:ascii="Arial" w:eastAsia="Times New Roman" w:hAnsi="Arial" w:cs="Times New Roman"/>
      <w:sz w:val="16"/>
      <w:szCs w:val="16"/>
      <w:lang w:val="es-ES_tradnl" w:eastAsia="es-CO"/>
    </w:rPr>
  </w:style>
  <w:style w:type="paragraph" w:styleId="Sangradetextonormal">
    <w:name w:val="Body Text Indent"/>
    <w:basedOn w:val="Normal"/>
    <w:link w:val="SangradetextonormalCar"/>
    <w:rsid w:val="003A638B"/>
    <w:pPr>
      <w:spacing w:before="0" w:after="0"/>
      <w:ind w:left="454" w:hanging="454"/>
    </w:pPr>
    <w:rPr>
      <w:sz w:val="24"/>
      <w:szCs w:val="20"/>
      <w:lang w:val="es-ES_tradnl" w:eastAsia="es-CO"/>
    </w:rPr>
  </w:style>
  <w:style w:type="character" w:customStyle="1" w:styleId="SangradetextonormalCar">
    <w:name w:val="Sangría de texto normal Car"/>
    <w:basedOn w:val="Fuentedeprrafopredeter"/>
    <w:link w:val="Sangradetextonormal"/>
    <w:rsid w:val="003A638B"/>
    <w:rPr>
      <w:rFonts w:ascii="Arial" w:eastAsia="Times New Roman" w:hAnsi="Arial" w:cs="Times New Roman"/>
      <w:sz w:val="24"/>
      <w:szCs w:val="20"/>
      <w:lang w:val="es-ES_tradnl" w:eastAsia="es-CO"/>
    </w:rPr>
  </w:style>
  <w:style w:type="paragraph" w:styleId="Sangra2detindependiente">
    <w:name w:val="Body Text Indent 2"/>
    <w:basedOn w:val="Normal"/>
    <w:link w:val="Sangra2detindependienteCar"/>
    <w:rsid w:val="003A638B"/>
    <w:pPr>
      <w:spacing w:before="0" w:after="120"/>
      <w:ind w:left="567" w:hanging="567"/>
    </w:pPr>
    <w:rPr>
      <w:sz w:val="24"/>
      <w:szCs w:val="20"/>
      <w:lang w:val="es-ES_tradnl" w:eastAsia="es-CO"/>
    </w:rPr>
  </w:style>
  <w:style w:type="character" w:customStyle="1" w:styleId="Sangra2detindependienteCar">
    <w:name w:val="Sangría 2 de t. independiente Car"/>
    <w:basedOn w:val="Fuentedeprrafopredeter"/>
    <w:link w:val="Sangra2detindependiente"/>
    <w:rsid w:val="003A638B"/>
    <w:rPr>
      <w:rFonts w:ascii="Arial" w:eastAsia="Times New Roman" w:hAnsi="Arial" w:cs="Times New Roman"/>
      <w:sz w:val="24"/>
      <w:szCs w:val="20"/>
      <w:lang w:val="es-ES_tradnl" w:eastAsia="es-CO"/>
    </w:rPr>
  </w:style>
  <w:style w:type="paragraph" w:customStyle="1" w:styleId="REFERENCIAS">
    <w:name w:val="REFERENCIAS"/>
    <w:basedOn w:val="Normal"/>
    <w:rsid w:val="003A638B"/>
    <w:pPr>
      <w:spacing w:before="0" w:after="120"/>
      <w:jc w:val="center"/>
    </w:pPr>
    <w:rPr>
      <w:b/>
      <w:sz w:val="24"/>
      <w:szCs w:val="20"/>
      <w:lang w:val="en-GB" w:eastAsia="es-CO"/>
    </w:rPr>
  </w:style>
  <w:style w:type="paragraph" w:customStyle="1" w:styleId="Vieta3">
    <w:name w:val="Viñeta 3"/>
    <w:basedOn w:val="Normal"/>
    <w:rsid w:val="003A638B"/>
    <w:pPr>
      <w:numPr>
        <w:numId w:val="2"/>
      </w:numPr>
      <w:spacing w:before="0" w:after="120"/>
    </w:pPr>
    <w:rPr>
      <w:sz w:val="24"/>
      <w:szCs w:val="20"/>
      <w:lang w:val="es-ES_tradnl"/>
    </w:rPr>
  </w:style>
  <w:style w:type="paragraph" w:customStyle="1" w:styleId="para1">
    <w:name w:val="para1"/>
    <w:basedOn w:val="Normal"/>
    <w:rsid w:val="003A638B"/>
    <w:pPr>
      <w:spacing w:before="0" w:after="100"/>
    </w:pPr>
    <w:rPr>
      <w:rFonts w:ascii="Helvetica" w:hAnsi="Helvetica"/>
      <w:sz w:val="20"/>
      <w:szCs w:val="20"/>
      <w:lang w:val="es-ES_tradnl"/>
    </w:rPr>
  </w:style>
  <w:style w:type="paragraph" w:customStyle="1" w:styleId="StyleListBulletCentered">
    <w:name w:val="Style List Bullet + Centered"/>
    <w:basedOn w:val="Normal"/>
    <w:rsid w:val="003A638B"/>
    <w:pPr>
      <w:tabs>
        <w:tab w:val="left" w:pos="720"/>
      </w:tabs>
      <w:overflowPunct w:val="0"/>
      <w:autoSpaceDE w:val="0"/>
      <w:autoSpaceDN w:val="0"/>
      <w:adjustRightInd w:val="0"/>
      <w:spacing w:before="0"/>
      <w:ind w:left="720" w:hanging="360"/>
      <w:textAlignment w:val="baseline"/>
    </w:pPr>
    <w:rPr>
      <w:rFonts w:ascii="Times New Roman" w:hAnsi="Times New Roman"/>
      <w:sz w:val="24"/>
      <w:szCs w:val="20"/>
      <w:lang w:val="es-ES_tradnl" w:eastAsia="en-US"/>
    </w:rPr>
  </w:style>
  <w:style w:type="character" w:customStyle="1" w:styleId="TablaCar">
    <w:name w:val="Tabla Car"/>
    <w:link w:val="Tabla"/>
    <w:locked/>
    <w:rsid w:val="003A638B"/>
    <w:rPr>
      <w:rFonts w:ascii="Arial" w:eastAsia="Times New Roman" w:hAnsi="Arial" w:cs="Times New Roman"/>
      <w:b/>
      <w:sz w:val="24"/>
      <w:szCs w:val="20"/>
      <w:lang w:val="es-ES_tradnl" w:eastAsia="es-CO"/>
    </w:rPr>
  </w:style>
  <w:style w:type="paragraph" w:customStyle="1" w:styleId="BodyTextIndent21">
    <w:name w:val="Body Text Indent 21"/>
    <w:basedOn w:val="Normal"/>
    <w:rsid w:val="003A638B"/>
    <w:pPr>
      <w:widowControl w:val="0"/>
      <w:spacing w:after="120"/>
      <w:ind w:left="426"/>
    </w:pPr>
    <w:rPr>
      <w:rFonts w:eastAsia="MS Mincho"/>
      <w:sz w:val="24"/>
      <w:szCs w:val="20"/>
      <w:lang w:eastAsia="es-CO"/>
    </w:rPr>
  </w:style>
  <w:style w:type="paragraph" w:customStyle="1" w:styleId="Textoindependiente22">
    <w:name w:val="Texto independiente 22"/>
    <w:basedOn w:val="Normal"/>
    <w:rsid w:val="003A638B"/>
    <w:pPr>
      <w:widowControl w:val="0"/>
      <w:spacing w:after="120"/>
      <w:jc w:val="left"/>
    </w:pPr>
    <w:rPr>
      <w:sz w:val="24"/>
      <w:szCs w:val="20"/>
      <w:lang w:eastAsia="es-CO"/>
    </w:rPr>
  </w:style>
  <w:style w:type="character" w:customStyle="1" w:styleId="bodycopyblack">
    <w:name w:val="bodycopyblack"/>
    <w:rsid w:val="003A638B"/>
    <w:rPr>
      <w:rFonts w:cs="Times New Roman"/>
    </w:rPr>
  </w:style>
  <w:style w:type="paragraph" w:customStyle="1" w:styleId="EstiloTablaDespus12pto">
    <w:name w:val="Estilo Tabla + Después:  12 pto"/>
    <w:basedOn w:val="Tabla"/>
    <w:rsid w:val="003A638B"/>
    <w:pPr>
      <w:spacing w:after="240"/>
    </w:pPr>
    <w:rPr>
      <w:bCs/>
      <w:szCs w:val="24"/>
      <w:lang w:eastAsia="es-ES"/>
    </w:rPr>
  </w:style>
  <w:style w:type="paragraph" w:customStyle="1" w:styleId="EstiloTablaDespus12pto1">
    <w:name w:val="Estilo Tabla + Después:  12 pto1"/>
    <w:basedOn w:val="Tabla"/>
    <w:rsid w:val="003A638B"/>
    <w:pPr>
      <w:spacing w:after="240"/>
    </w:pPr>
    <w:rPr>
      <w:bCs/>
      <w:szCs w:val="24"/>
      <w:lang w:eastAsia="es-ES"/>
    </w:rPr>
  </w:style>
  <w:style w:type="paragraph" w:customStyle="1" w:styleId="Prrafodelista1">
    <w:name w:val="Párrafo de lista1"/>
    <w:basedOn w:val="Normal"/>
    <w:rsid w:val="003A638B"/>
    <w:pPr>
      <w:spacing w:before="0" w:after="120"/>
      <w:ind w:left="720"/>
      <w:contextualSpacing/>
    </w:pPr>
    <w:rPr>
      <w:sz w:val="24"/>
      <w:szCs w:val="20"/>
      <w:lang w:val="es-ES_tradnl" w:eastAsia="es-CO"/>
    </w:rPr>
  </w:style>
  <w:style w:type="character" w:styleId="nfasis">
    <w:name w:val="Emphasis"/>
    <w:uiPriority w:val="99"/>
    <w:qFormat/>
    <w:rsid w:val="003A638B"/>
    <w:rPr>
      <w:rFonts w:cs="Times New Roman"/>
      <w:i/>
    </w:rPr>
  </w:style>
  <w:style w:type="paragraph" w:styleId="ndice1">
    <w:name w:val="index 1"/>
    <w:basedOn w:val="Normal"/>
    <w:next w:val="Normal"/>
    <w:autoRedefine/>
    <w:semiHidden/>
    <w:rsid w:val="003A638B"/>
    <w:pPr>
      <w:spacing w:before="0" w:after="120"/>
      <w:ind w:left="240" w:hanging="240"/>
    </w:pPr>
    <w:rPr>
      <w:sz w:val="24"/>
      <w:szCs w:val="20"/>
      <w:lang w:val="es-ES_tradnl" w:eastAsia="es-CO"/>
    </w:rPr>
  </w:style>
  <w:style w:type="numbering" w:customStyle="1" w:styleId="vietas">
    <w:name w:val="viñetas"/>
    <w:rsid w:val="003A638B"/>
    <w:pPr>
      <w:numPr>
        <w:numId w:val="3"/>
      </w:numPr>
    </w:pPr>
  </w:style>
  <w:style w:type="paragraph" w:styleId="Revisin">
    <w:name w:val="Revision"/>
    <w:hidden/>
    <w:uiPriority w:val="99"/>
    <w:semiHidden/>
    <w:rsid w:val="003A638B"/>
    <w:pPr>
      <w:spacing w:after="0" w:line="240" w:lineRule="auto"/>
    </w:pPr>
    <w:rPr>
      <w:rFonts w:ascii="Arial" w:eastAsia="Times New Roman" w:hAnsi="Arial" w:cs="Times New Roman"/>
      <w:sz w:val="24"/>
      <w:szCs w:val="20"/>
      <w:lang w:val="es-ES_tradnl" w:eastAsia="es-CO"/>
    </w:rPr>
  </w:style>
  <w:style w:type="character" w:styleId="Textoennegrita">
    <w:name w:val="Strong"/>
    <w:uiPriority w:val="99"/>
    <w:qFormat/>
    <w:rsid w:val="003A638B"/>
    <w:rPr>
      <w:b/>
      <w:bCs/>
    </w:rPr>
  </w:style>
  <w:style w:type="paragraph" w:styleId="Bibliografa">
    <w:name w:val="Bibliography"/>
    <w:basedOn w:val="Normal"/>
    <w:next w:val="Normal"/>
    <w:uiPriority w:val="37"/>
    <w:unhideWhenUsed/>
    <w:rsid w:val="003A638B"/>
    <w:pPr>
      <w:spacing w:before="0" w:after="120"/>
    </w:pPr>
    <w:rPr>
      <w:sz w:val="24"/>
      <w:szCs w:val="20"/>
      <w:lang w:val="es-ES_tradnl" w:eastAsia="es-CO"/>
    </w:rPr>
  </w:style>
  <w:style w:type="paragraph" w:customStyle="1" w:styleId="tem01">
    <w:name w:val="Ítem 01"/>
    <w:basedOn w:val="Sinespaciado"/>
    <w:qFormat/>
    <w:rsid w:val="003A638B"/>
    <w:pPr>
      <w:numPr>
        <w:numId w:val="4"/>
      </w:numPr>
      <w:spacing w:before="120" w:after="120"/>
      <w:ind w:left="-1102" w:hanging="360"/>
      <w:contextualSpacing/>
      <w:jc w:val="both"/>
    </w:pPr>
    <w:rPr>
      <w:rFonts w:ascii="Arial" w:eastAsiaTheme="minorHAnsi" w:hAnsi="Arial" w:cs="Arial"/>
      <w:lang w:val="es-ES" w:eastAsia="en-US"/>
    </w:rPr>
  </w:style>
  <w:style w:type="paragraph" w:customStyle="1" w:styleId="Norma">
    <w:name w:val="Norma"/>
    <w:basedOn w:val="Normal"/>
    <w:rsid w:val="003A638B"/>
    <w:pPr>
      <w:spacing w:after="120"/>
      <w:ind w:left="1701" w:hanging="1701"/>
    </w:pPr>
    <w:rPr>
      <w:rFonts w:eastAsiaTheme="minorHAnsi" w:cs="Arial"/>
      <w:szCs w:val="22"/>
      <w:lang w:val="en-US" w:eastAsia="en-US"/>
    </w:rPr>
  </w:style>
  <w:style w:type="character" w:customStyle="1" w:styleId="EpgrafeCar">
    <w:name w:val="Epígrafe Car"/>
    <w:link w:val="Epgrafe1"/>
    <w:locked/>
    <w:rsid w:val="0072624E"/>
    <w:rPr>
      <w:rFonts w:ascii="Arial" w:eastAsia="Times New Roman" w:hAnsi="Arial" w:cs="Times New Roman"/>
      <w:b/>
      <w:kern w:val="28"/>
      <w:sz w:val="24"/>
      <w:szCs w:val="20"/>
      <w:lang w:val="es-ES" w:eastAsia="es-CO"/>
    </w:rPr>
  </w:style>
  <w:style w:type="paragraph" w:styleId="TDC3">
    <w:name w:val="toc 3"/>
    <w:basedOn w:val="Normal"/>
    <w:next w:val="Normal"/>
    <w:autoRedefine/>
    <w:uiPriority w:val="39"/>
    <w:unhideWhenUsed/>
    <w:rsid w:val="00EB54FC"/>
    <w:pPr>
      <w:spacing w:after="100"/>
      <w:ind w:left="440"/>
    </w:pPr>
  </w:style>
  <w:style w:type="paragraph" w:customStyle="1" w:styleId="Tabla-Ttulo">
    <w:name w:val="Tabla - Título"/>
    <w:basedOn w:val="Epgrafe"/>
    <w:uiPriority w:val="99"/>
    <w:rsid w:val="00EB54FC"/>
    <w:pPr>
      <w:keepNext/>
      <w:autoSpaceDE w:val="0"/>
      <w:autoSpaceDN w:val="0"/>
      <w:adjustRightInd w:val="0"/>
      <w:spacing w:before="240"/>
    </w:pPr>
    <w:rPr>
      <w:rFonts w:ascii="Arial Negrita" w:eastAsia="Calibri" w:hAnsi="Arial Negrita" w:cs="Arial"/>
      <w:bCs/>
      <w:caps/>
      <w:szCs w:val="22"/>
      <w:lang w:val="es-CO" w:eastAsia="en-US"/>
    </w:rPr>
  </w:style>
  <w:style w:type="paragraph" w:styleId="TtulodeTDC">
    <w:name w:val="TOC Heading"/>
    <w:basedOn w:val="Ttulo1"/>
    <w:next w:val="Normal"/>
    <w:uiPriority w:val="99"/>
    <w:qFormat/>
    <w:rsid w:val="00EB54FC"/>
    <w:pPr>
      <w:keepLines/>
      <w:numPr>
        <w:numId w:val="0"/>
      </w:numPr>
      <w:tabs>
        <w:tab w:val="clear" w:pos="567"/>
      </w:tabs>
      <w:spacing w:after="0" w:line="276" w:lineRule="auto"/>
      <w:jc w:val="left"/>
      <w:outlineLvl w:val="9"/>
    </w:pPr>
    <w:rPr>
      <w:rFonts w:ascii="Cambria" w:eastAsia="Times New Roman" w:hAnsi="Cambria" w:cs="Times New Roman"/>
      <w:bCs/>
      <w:caps w:val="0"/>
      <w:color w:val="365F91"/>
      <w:sz w:val="28"/>
      <w:szCs w:val="28"/>
      <w:lang w:eastAsia="en-US"/>
    </w:rPr>
  </w:style>
  <w:style w:type="paragraph" w:customStyle="1" w:styleId="Literal">
    <w:name w:val="Literal"/>
    <w:basedOn w:val="Prrafodelista"/>
    <w:uiPriority w:val="99"/>
    <w:rsid w:val="00EB54FC"/>
    <w:pPr>
      <w:numPr>
        <w:numId w:val="5"/>
      </w:numPr>
      <w:autoSpaceDE w:val="0"/>
      <w:autoSpaceDN w:val="0"/>
      <w:adjustRightInd w:val="0"/>
      <w:spacing w:after="120"/>
    </w:pPr>
    <w:rPr>
      <w:rFonts w:eastAsia="Calibri" w:cs="Arial"/>
      <w:color w:val="000000"/>
      <w:sz w:val="20"/>
      <w:szCs w:val="20"/>
      <w:lang w:val="es-CO" w:eastAsia="en-US"/>
    </w:rPr>
  </w:style>
  <w:style w:type="paragraph" w:customStyle="1" w:styleId="Itemnivel1">
    <w:name w:val="Item nivel 1"/>
    <w:basedOn w:val="Prrafodelista"/>
    <w:uiPriority w:val="99"/>
    <w:rsid w:val="00EB54FC"/>
    <w:pPr>
      <w:numPr>
        <w:numId w:val="6"/>
      </w:numPr>
      <w:autoSpaceDE w:val="0"/>
      <w:autoSpaceDN w:val="0"/>
      <w:adjustRightInd w:val="0"/>
      <w:spacing w:before="60" w:after="60"/>
      <w:ind w:left="850" w:hanging="425"/>
    </w:pPr>
    <w:rPr>
      <w:rFonts w:eastAsia="Calibri" w:cs="Arial"/>
      <w:color w:val="000000"/>
      <w:sz w:val="20"/>
      <w:szCs w:val="20"/>
      <w:lang w:val="es-CO" w:eastAsia="en-US"/>
    </w:rPr>
  </w:style>
  <w:style w:type="paragraph" w:customStyle="1" w:styleId="Itemnivel2">
    <w:name w:val="Item nivel 2"/>
    <w:basedOn w:val="Prrafodelista"/>
    <w:uiPriority w:val="99"/>
    <w:rsid w:val="00EB54FC"/>
    <w:pPr>
      <w:numPr>
        <w:numId w:val="7"/>
      </w:numPr>
      <w:autoSpaceDE w:val="0"/>
      <w:autoSpaceDN w:val="0"/>
      <w:adjustRightInd w:val="0"/>
      <w:spacing w:after="0"/>
      <w:ind w:left="1276" w:hanging="425"/>
      <w:jc w:val="left"/>
    </w:pPr>
    <w:rPr>
      <w:rFonts w:eastAsia="Calibri" w:cs="Arial"/>
      <w:color w:val="000000"/>
      <w:sz w:val="20"/>
      <w:szCs w:val="20"/>
      <w:lang w:val="es-CO" w:eastAsia="en-US"/>
    </w:rPr>
  </w:style>
  <w:style w:type="paragraph" w:customStyle="1" w:styleId="Item01">
    <w:name w:val="Item01"/>
    <w:basedOn w:val="ecmsonormal"/>
    <w:uiPriority w:val="99"/>
    <w:rsid w:val="00EB54FC"/>
    <w:pPr>
      <w:numPr>
        <w:numId w:val="9"/>
      </w:numPr>
      <w:autoSpaceDE w:val="0"/>
      <w:autoSpaceDN w:val="0"/>
      <w:adjustRightInd w:val="0"/>
      <w:spacing w:before="60" w:after="60"/>
      <w:jc w:val="both"/>
    </w:pPr>
    <w:rPr>
      <w:rFonts w:ascii="Arial" w:hAnsi="Arial" w:cs="Arial"/>
      <w:color w:val="000000"/>
      <w:sz w:val="20"/>
      <w:szCs w:val="20"/>
      <w:lang w:val="es-CO" w:eastAsia="en-US"/>
    </w:rPr>
  </w:style>
  <w:style w:type="paragraph" w:customStyle="1" w:styleId="Literal010">
    <w:name w:val="Literal01"/>
    <w:basedOn w:val="Prrafodelista"/>
    <w:uiPriority w:val="99"/>
    <w:rsid w:val="00EB54FC"/>
    <w:pPr>
      <w:numPr>
        <w:numId w:val="8"/>
      </w:numPr>
      <w:autoSpaceDE w:val="0"/>
      <w:autoSpaceDN w:val="0"/>
      <w:adjustRightInd w:val="0"/>
      <w:spacing w:after="120"/>
    </w:pPr>
    <w:rPr>
      <w:rFonts w:eastAsia="Calibri" w:cs="Arial"/>
      <w:color w:val="000000"/>
      <w:sz w:val="20"/>
      <w:szCs w:val="20"/>
      <w:lang w:val="en-US" w:eastAsia="en-US"/>
    </w:rPr>
  </w:style>
  <w:style w:type="paragraph" w:customStyle="1" w:styleId="Numeral">
    <w:name w:val="Numeral"/>
    <w:basedOn w:val="Normal"/>
    <w:uiPriority w:val="99"/>
    <w:rsid w:val="00EB54FC"/>
    <w:pPr>
      <w:spacing w:after="0"/>
      <w:ind w:left="397" w:hanging="397"/>
    </w:pPr>
    <w:rPr>
      <w:sz w:val="20"/>
      <w:szCs w:val="20"/>
      <w:lang w:val="es-ES_tradnl"/>
    </w:rPr>
  </w:style>
  <w:style w:type="paragraph" w:customStyle="1" w:styleId="Numeral1">
    <w:name w:val="Numeral 1"/>
    <w:basedOn w:val="Normal"/>
    <w:uiPriority w:val="99"/>
    <w:rsid w:val="00EB54FC"/>
    <w:pPr>
      <w:spacing w:after="0"/>
      <w:ind w:left="709" w:hanging="283"/>
    </w:pPr>
    <w:rPr>
      <w:sz w:val="20"/>
      <w:szCs w:val="20"/>
      <w:lang w:val="es-ES_tradnl"/>
    </w:rPr>
  </w:style>
  <w:style w:type="paragraph" w:customStyle="1" w:styleId="Numeral2">
    <w:name w:val="Numeral 2"/>
    <w:basedOn w:val="Normal"/>
    <w:uiPriority w:val="99"/>
    <w:rsid w:val="00EB54FC"/>
    <w:pPr>
      <w:tabs>
        <w:tab w:val="left" w:pos="6946"/>
        <w:tab w:val="left" w:pos="8491"/>
      </w:tabs>
      <w:spacing w:after="0" w:line="240" w:lineRule="atLeast"/>
      <w:ind w:left="993" w:hanging="283"/>
    </w:pPr>
    <w:rPr>
      <w:sz w:val="20"/>
      <w:szCs w:val="20"/>
      <w:lang w:val="es-ES_tradnl"/>
    </w:rPr>
  </w:style>
  <w:style w:type="paragraph" w:customStyle="1" w:styleId="Numeraltabla">
    <w:name w:val="Numeral tabla"/>
    <w:basedOn w:val="Normal"/>
    <w:uiPriority w:val="99"/>
    <w:rsid w:val="00EB54FC"/>
    <w:pPr>
      <w:spacing w:after="0"/>
      <w:ind w:left="283" w:hanging="283"/>
      <w:jc w:val="left"/>
    </w:pPr>
    <w:rPr>
      <w:rFonts w:eastAsia="Calibri"/>
      <w:sz w:val="18"/>
      <w:szCs w:val="20"/>
      <w:lang w:val="es-CO"/>
    </w:rPr>
  </w:style>
  <w:style w:type="paragraph" w:customStyle="1" w:styleId="Numeraltabla1">
    <w:name w:val="Numeral tabla 1"/>
    <w:basedOn w:val="Normal"/>
    <w:uiPriority w:val="99"/>
    <w:rsid w:val="00EB54FC"/>
    <w:pPr>
      <w:spacing w:after="0"/>
      <w:ind w:left="283" w:hanging="283"/>
      <w:jc w:val="left"/>
    </w:pPr>
    <w:rPr>
      <w:rFonts w:eastAsia="Calibri"/>
      <w:sz w:val="18"/>
      <w:szCs w:val="20"/>
      <w:lang w:val="es-CO"/>
    </w:rPr>
  </w:style>
  <w:style w:type="paragraph" w:customStyle="1" w:styleId="Numeraltabla2">
    <w:name w:val="Numeral tabla 2"/>
    <w:basedOn w:val="Numeraltabla1"/>
    <w:uiPriority w:val="99"/>
    <w:rsid w:val="00EB54FC"/>
    <w:pPr>
      <w:ind w:left="568" w:hanging="284"/>
    </w:pPr>
  </w:style>
  <w:style w:type="paragraph" w:styleId="Mapadeldocumento">
    <w:name w:val="Document Map"/>
    <w:basedOn w:val="Normal"/>
    <w:link w:val="MapadeldocumentoCar"/>
    <w:uiPriority w:val="99"/>
    <w:semiHidden/>
    <w:rsid w:val="00EB54FC"/>
    <w:pPr>
      <w:shd w:val="clear" w:color="auto" w:fill="000080"/>
      <w:autoSpaceDE w:val="0"/>
      <w:autoSpaceDN w:val="0"/>
      <w:adjustRightInd w:val="0"/>
      <w:spacing w:after="120"/>
    </w:pPr>
    <w:rPr>
      <w:rFonts w:ascii="Tahoma" w:eastAsia="Calibri" w:hAnsi="Tahoma" w:cs="Tahoma"/>
      <w:color w:val="000000"/>
      <w:sz w:val="20"/>
      <w:szCs w:val="20"/>
      <w:lang w:val="es-CO" w:eastAsia="en-US"/>
    </w:rPr>
  </w:style>
  <w:style w:type="character" w:customStyle="1" w:styleId="MapadeldocumentoCar">
    <w:name w:val="Mapa del documento Car"/>
    <w:basedOn w:val="Fuentedeprrafopredeter"/>
    <w:link w:val="Mapadeldocumento"/>
    <w:uiPriority w:val="99"/>
    <w:semiHidden/>
    <w:rsid w:val="00EB54FC"/>
    <w:rPr>
      <w:rFonts w:ascii="Tahoma" w:eastAsia="Calibri" w:hAnsi="Tahoma" w:cs="Tahoma"/>
      <w:color w:val="000000"/>
      <w:sz w:val="20"/>
      <w:szCs w:val="20"/>
      <w:shd w:val="clear" w:color="auto" w:fill="000080"/>
      <w:lang w:val="es-CO"/>
    </w:rPr>
  </w:style>
  <w:style w:type="paragraph" w:customStyle="1" w:styleId="ecnumeral">
    <w:name w:val="ec_numeral"/>
    <w:basedOn w:val="Normal"/>
    <w:uiPriority w:val="99"/>
    <w:rsid w:val="00EB54FC"/>
    <w:pPr>
      <w:spacing w:after="324"/>
      <w:jc w:val="left"/>
    </w:pPr>
    <w:rPr>
      <w:rFonts w:ascii="Times New Roman" w:eastAsia="Calibri" w:hAnsi="Times New Roman"/>
      <w:sz w:val="24"/>
    </w:rPr>
  </w:style>
  <w:style w:type="paragraph" w:customStyle="1" w:styleId="ecmsonormal">
    <w:name w:val="ec_msonormal"/>
    <w:basedOn w:val="Normal"/>
    <w:uiPriority w:val="99"/>
    <w:rsid w:val="00EB54FC"/>
    <w:pPr>
      <w:spacing w:after="324"/>
      <w:jc w:val="left"/>
    </w:pPr>
    <w:rPr>
      <w:rFonts w:ascii="Times New Roman" w:eastAsia="Calibri" w:hAnsi="Times New Roman"/>
      <w:sz w:val="24"/>
    </w:rPr>
  </w:style>
  <w:style w:type="paragraph" w:customStyle="1" w:styleId="ecmsofootnotetext">
    <w:name w:val="ec_msofootnotetext"/>
    <w:basedOn w:val="Normal"/>
    <w:uiPriority w:val="99"/>
    <w:rsid w:val="00EB54FC"/>
    <w:pPr>
      <w:spacing w:after="324"/>
      <w:jc w:val="left"/>
    </w:pPr>
    <w:rPr>
      <w:rFonts w:ascii="Times New Roman" w:eastAsia="Calibri" w:hAnsi="Times New Roman"/>
      <w:sz w:val="24"/>
    </w:rPr>
  </w:style>
  <w:style w:type="paragraph" w:customStyle="1" w:styleId="ecmsobodytext">
    <w:name w:val="ec_msobodytext"/>
    <w:basedOn w:val="Normal"/>
    <w:uiPriority w:val="99"/>
    <w:rsid w:val="00EB54FC"/>
    <w:pPr>
      <w:spacing w:after="324"/>
      <w:jc w:val="left"/>
    </w:pPr>
    <w:rPr>
      <w:rFonts w:ascii="Times New Roman" w:eastAsia="Calibri" w:hAnsi="Times New Roman"/>
      <w:sz w:val="24"/>
    </w:rPr>
  </w:style>
  <w:style w:type="paragraph" w:customStyle="1" w:styleId="descrip">
    <w:name w:val="descrip"/>
    <w:basedOn w:val="Normal"/>
    <w:uiPriority w:val="99"/>
    <w:rsid w:val="00EB54FC"/>
    <w:pPr>
      <w:suppressLineNumbers/>
      <w:spacing w:after="120"/>
      <w:jc w:val="center"/>
    </w:pPr>
    <w:rPr>
      <w:b/>
      <w:spacing w:val="60"/>
      <w:sz w:val="20"/>
      <w:szCs w:val="20"/>
      <w:lang w:val="es-ES_tradnl"/>
    </w:rPr>
  </w:style>
  <w:style w:type="paragraph" w:customStyle="1" w:styleId="Item02">
    <w:name w:val="Item02"/>
    <w:basedOn w:val="ecnumeral"/>
    <w:uiPriority w:val="99"/>
    <w:rsid w:val="00EB54FC"/>
    <w:pPr>
      <w:numPr>
        <w:ilvl w:val="1"/>
        <w:numId w:val="10"/>
      </w:numPr>
      <w:shd w:val="clear" w:color="auto" w:fill="FFFFFF"/>
      <w:spacing w:before="60" w:after="60"/>
      <w:contextualSpacing/>
      <w:jc w:val="both"/>
    </w:pPr>
    <w:rPr>
      <w:rFonts w:ascii="Arial" w:hAnsi="Arial" w:cs="Arial"/>
      <w:color w:val="000000"/>
      <w:sz w:val="20"/>
      <w:szCs w:val="20"/>
      <w:lang w:val="es-CO" w:eastAsia="en-US"/>
    </w:rPr>
  </w:style>
  <w:style w:type="paragraph" w:customStyle="1" w:styleId="tem010">
    <w:name w:val="Ítem01"/>
    <w:basedOn w:val="Item01"/>
    <w:uiPriority w:val="99"/>
    <w:rsid w:val="00EB54FC"/>
  </w:style>
  <w:style w:type="paragraph" w:customStyle="1" w:styleId="Notadepropiedad">
    <w:name w:val="Nota de propiedad"/>
    <w:basedOn w:val="Normal"/>
    <w:uiPriority w:val="99"/>
    <w:rsid w:val="00EB54FC"/>
    <w:pPr>
      <w:autoSpaceDE w:val="0"/>
      <w:autoSpaceDN w:val="0"/>
      <w:adjustRightInd w:val="0"/>
      <w:spacing w:after="120"/>
    </w:pPr>
    <w:rPr>
      <w:rFonts w:eastAsia="Calibri" w:cs="Arial"/>
      <w:color w:val="000000"/>
      <w:sz w:val="12"/>
      <w:szCs w:val="12"/>
      <w:lang w:val="es-CO" w:eastAsia="en-US"/>
    </w:rPr>
  </w:style>
  <w:style w:type="paragraph" w:customStyle="1" w:styleId="Nmerodepginayarchivo">
    <w:name w:val="Número de página y archivo"/>
    <w:basedOn w:val="Piedepgina"/>
    <w:uiPriority w:val="99"/>
    <w:rsid w:val="00EB54FC"/>
    <w:pPr>
      <w:pBdr>
        <w:bottom w:val="single" w:sz="4" w:space="1" w:color="auto"/>
      </w:pBdr>
      <w:tabs>
        <w:tab w:val="clear" w:pos="8838"/>
        <w:tab w:val="right" w:pos="9350"/>
      </w:tabs>
      <w:autoSpaceDE w:val="0"/>
      <w:autoSpaceDN w:val="0"/>
      <w:adjustRightInd w:val="0"/>
      <w:spacing w:before="120" w:after="0"/>
    </w:pPr>
    <w:rPr>
      <w:rFonts w:eastAsia="Calibri" w:cs="Arial"/>
      <w:color w:val="000000"/>
      <w:sz w:val="12"/>
      <w:szCs w:val="12"/>
      <w:lang w:val="es-CO" w:eastAsia="en-US"/>
    </w:rPr>
  </w:style>
  <w:style w:type="paragraph" w:customStyle="1" w:styleId="Portada2">
    <w:name w:val="Portada 2"/>
    <w:basedOn w:val="Normal"/>
    <w:uiPriority w:val="99"/>
    <w:rsid w:val="00EB54FC"/>
    <w:pPr>
      <w:tabs>
        <w:tab w:val="right" w:pos="0"/>
      </w:tabs>
      <w:spacing w:before="1800" w:after="120"/>
      <w:jc w:val="center"/>
    </w:pPr>
    <w:rPr>
      <w:rFonts w:cs="Arial"/>
      <w:b/>
      <w:color w:val="000000"/>
      <w:sz w:val="28"/>
      <w:szCs w:val="28"/>
      <w:lang w:val="es-MX" w:eastAsia="en-US"/>
    </w:rPr>
  </w:style>
  <w:style w:type="paragraph" w:customStyle="1" w:styleId="Portada1">
    <w:name w:val="Portada 1"/>
    <w:basedOn w:val="Normal"/>
    <w:uiPriority w:val="99"/>
    <w:rsid w:val="00EB54FC"/>
    <w:pPr>
      <w:tabs>
        <w:tab w:val="right" w:pos="0"/>
      </w:tabs>
      <w:spacing w:before="0" w:after="120"/>
      <w:jc w:val="center"/>
    </w:pPr>
    <w:rPr>
      <w:rFonts w:cs="Arial"/>
      <w:color w:val="000000"/>
      <w:sz w:val="20"/>
      <w:szCs w:val="20"/>
      <w:lang w:val="es-MX" w:eastAsia="en-US"/>
    </w:rPr>
  </w:style>
  <w:style w:type="paragraph" w:customStyle="1" w:styleId="Portada3">
    <w:name w:val="Portada 3"/>
    <w:basedOn w:val="Normal"/>
    <w:uiPriority w:val="99"/>
    <w:rsid w:val="00EB54FC"/>
    <w:pPr>
      <w:tabs>
        <w:tab w:val="right" w:pos="0"/>
      </w:tabs>
      <w:spacing w:before="960" w:after="120"/>
      <w:jc w:val="center"/>
    </w:pPr>
    <w:rPr>
      <w:rFonts w:cs="Arial"/>
      <w:b/>
      <w:color w:val="000000"/>
      <w:sz w:val="28"/>
      <w:szCs w:val="28"/>
      <w:lang w:val="es-MX" w:eastAsia="en-US"/>
    </w:rPr>
  </w:style>
  <w:style w:type="paragraph" w:styleId="Textodebloque">
    <w:name w:val="Block Text"/>
    <w:basedOn w:val="Normal"/>
    <w:uiPriority w:val="99"/>
    <w:rsid w:val="00EB54FC"/>
    <w:pPr>
      <w:spacing w:after="120"/>
      <w:ind w:left="-57" w:right="-57"/>
    </w:pPr>
    <w:rPr>
      <w:sz w:val="12"/>
      <w:szCs w:val="20"/>
      <w:lang w:val="es-CO"/>
    </w:rPr>
  </w:style>
  <w:style w:type="paragraph" w:customStyle="1" w:styleId="Formatotabladecontenido">
    <w:name w:val="Formato tabla de contenido"/>
    <w:basedOn w:val="Normal"/>
    <w:uiPriority w:val="99"/>
    <w:rsid w:val="00EB54FC"/>
    <w:pPr>
      <w:tabs>
        <w:tab w:val="right" w:pos="0"/>
      </w:tabs>
      <w:spacing w:before="0" w:after="360"/>
      <w:jc w:val="center"/>
    </w:pPr>
    <w:rPr>
      <w:rFonts w:cs="Arial"/>
      <w:b/>
      <w:color w:val="000000"/>
      <w:sz w:val="24"/>
      <w:lang w:eastAsia="en-US"/>
    </w:rPr>
  </w:style>
  <w:style w:type="paragraph" w:customStyle="1" w:styleId="Literal01">
    <w:name w:val="Literal 01"/>
    <w:basedOn w:val="Prrafodelista"/>
    <w:uiPriority w:val="99"/>
    <w:rsid w:val="00EB54FC"/>
    <w:pPr>
      <w:numPr>
        <w:numId w:val="11"/>
      </w:numPr>
      <w:autoSpaceDE w:val="0"/>
      <w:autoSpaceDN w:val="0"/>
      <w:adjustRightInd w:val="0"/>
      <w:spacing w:before="60" w:after="60"/>
      <w:ind w:left="284" w:hanging="284"/>
      <w:contextualSpacing w:val="0"/>
    </w:pPr>
    <w:rPr>
      <w:rFonts w:eastAsia="Calibri" w:cs="Arial"/>
      <w:color w:val="000000"/>
      <w:sz w:val="20"/>
      <w:szCs w:val="20"/>
      <w:lang w:val="es-CO" w:eastAsia="en-US"/>
    </w:rPr>
  </w:style>
  <w:style w:type="paragraph" w:customStyle="1" w:styleId="Literal1">
    <w:name w:val="Literal 1"/>
    <w:basedOn w:val="Prrafodelista"/>
    <w:uiPriority w:val="99"/>
    <w:rsid w:val="00EB54FC"/>
    <w:pPr>
      <w:numPr>
        <w:numId w:val="12"/>
      </w:numPr>
      <w:autoSpaceDE w:val="0"/>
      <w:autoSpaceDN w:val="0"/>
      <w:adjustRightInd w:val="0"/>
      <w:spacing w:after="120"/>
      <w:ind w:left="284" w:hanging="284"/>
    </w:pPr>
    <w:rPr>
      <w:rFonts w:eastAsia="Calibri" w:cs="Arial"/>
      <w:color w:val="000000"/>
      <w:sz w:val="20"/>
      <w:szCs w:val="20"/>
      <w:lang w:val="es-CO" w:eastAsia="en-US"/>
    </w:rPr>
  </w:style>
  <w:style w:type="paragraph" w:customStyle="1" w:styleId="msolistparagraph0">
    <w:name w:val="msolistparagraph"/>
    <w:basedOn w:val="Normal"/>
    <w:uiPriority w:val="99"/>
    <w:rsid w:val="00EB54FC"/>
    <w:pPr>
      <w:spacing w:before="0" w:after="0"/>
      <w:ind w:left="720"/>
      <w:jc w:val="left"/>
    </w:pPr>
    <w:rPr>
      <w:rFonts w:eastAsia="Calibri" w:cs="Arial"/>
      <w:sz w:val="24"/>
    </w:rPr>
  </w:style>
  <w:style w:type="paragraph" w:customStyle="1" w:styleId="INDENT1">
    <w:name w:val="INDENT 1"/>
    <w:basedOn w:val="Normal"/>
    <w:rsid w:val="00EB54FC"/>
    <w:pPr>
      <w:spacing w:before="0" w:line="240" w:lineRule="atLeast"/>
      <w:ind w:left="737"/>
    </w:pPr>
    <w:rPr>
      <w:rFonts w:ascii="Times New Roman" w:hAnsi="Times New Roman"/>
      <w:sz w:val="24"/>
      <w:szCs w:val="20"/>
      <w:lang w:val="es-ES_tradnl"/>
    </w:rPr>
  </w:style>
  <w:style w:type="character" w:styleId="Hipervnculovisitado">
    <w:name w:val="FollowedHyperlink"/>
    <w:basedOn w:val="Fuentedeprrafopredeter"/>
    <w:uiPriority w:val="99"/>
    <w:semiHidden/>
    <w:unhideWhenUsed/>
    <w:rsid w:val="00D70D70"/>
    <w:rPr>
      <w:color w:val="800080"/>
      <w:u w:val="single"/>
    </w:rPr>
  </w:style>
  <w:style w:type="paragraph" w:customStyle="1" w:styleId="font5">
    <w:name w:val="font5"/>
    <w:basedOn w:val="Normal"/>
    <w:rsid w:val="00D70D70"/>
    <w:pPr>
      <w:spacing w:before="100" w:beforeAutospacing="1" w:after="100" w:afterAutospacing="1"/>
      <w:jc w:val="left"/>
    </w:pPr>
    <w:rPr>
      <w:rFonts w:cs="Arial"/>
      <w:sz w:val="20"/>
      <w:szCs w:val="20"/>
      <w:lang w:val="es-CO" w:eastAsia="es-CO"/>
    </w:rPr>
  </w:style>
  <w:style w:type="paragraph" w:customStyle="1" w:styleId="font6">
    <w:name w:val="font6"/>
    <w:basedOn w:val="Normal"/>
    <w:rsid w:val="00D70D70"/>
    <w:pPr>
      <w:spacing w:before="100" w:beforeAutospacing="1" w:after="100" w:afterAutospacing="1"/>
      <w:jc w:val="left"/>
    </w:pPr>
    <w:rPr>
      <w:rFonts w:cs="Arial"/>
      <w:sz w:val="18"/>
      <w:szCs w:val="18"/>
      <w:lang w:val="es-CO" w:eastAsia="es-CO"/>
    </w:rPr>
  </w:style>
  <w:style w:type="paragraph" w:customStyle="1" w:styleId="font7">
    <w:name w:val="font7"/>
    <w:basedOn w:val="Normal"/>
    <w:rsid w:val="00D70D70"/>
    <w:pPr>
      <w:spacing w:before="100" w:beforeAutospacing="1" w:after="100" w:afterAutospacing="1"/>
      <w:jc w:val="left"/>
    </w:pPr>
    <w:rPr>
      <w:rFonts w:cs="Arial"/>
      <w:sz w:val="20"/>
      <w:szCs w:val="20"/>
      <w:lang w:val="es-CO" w:eastAsia="es-CO"/>
    </w:rPr>
  </w:style>
  <w:style w:type="paragraph" w:customStyle="1" w:styleId="font8">
    <w:name w:val="font8"/>
    <w:basedOn w:val="Normal"/>
    <w:rsid w:val="00D70D70"/>
    <w:pPr>
      <w:spacing w:before="100" w:beforeAutospacing="1" w:after="100" w:afterAutospacing="1"/>
      <w:jc w:val="left"/>
    </w:pPr>
    <w:rPr>
      <w:rFonts w:cs="Arial"/>
      <w:color w:val="000000"/>
      <w:sz w:val="18"/>
      <w:szCs w:val="18"/>
      <w:lang w:val="es-CO" w:eastAsia="es-CO"/>
    </w:rPr>
  </w:style>
  <w:style w:type="paragraph" w:customStyle="1" w:styleId="font9">
    <w:name w:val="font9"/>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0">
    <w:name w:val="font10"/>
    <w:basedOn w:val="Normal"/>
    <w:rsid w:val="00D70D70"/>
    <w:pPr>
      <w:spacing w:before="100" w:beforeAutospacing="1" w:after="100" w:afterAutospacing="1"/>
      <w:jc w:val="left"/>
    </w:pPr>
    <w:rPr>
      <w:rFonts w:ascii="Times New Roman" w:hAnsi="Times New Roman"/>
      <w:sz w:val="20"/>
      <w:szCs w:val="20"/>
      <w:lang w:val="es-CO" w:eastAsia="es-CO"/>
    </w:rPr>
  </w:style>
  <w:style w:type="paragraph" w:customStyle="1" w:styleId="font11">
    <w:name w:val="font11"/>
    <w:basedOn w:val="Normal"/>
    <w:rsid w:val="00D70D70"/>
    <w:pPr>
      <w:spacing w:before="100" w:beforeAutospacing="1" w:after="100" w:afterAutospacing="1"/>
      <w:jc w:val="left"/>
    </w:pPr>
    <w:rPr>
      <w:rFonts w:ascii="Times New Roman" w:hAnsi="Times New Roman"/>
      <w:sz w:val="14"/>
      <w:szCs w:val="14"/>
      <w:lang w:val="es-CO" w:eastAsia="es-CO"/>
    </w:rPr>
  </w:style>
  <w:style w:type="paragraph" w:customStyle="1" w:styleId="font12">
    <w:name w:val="font12"/>
    <w:basedOn w:val="Normal"/>
    <w:rsid w:val="00D70D70"/>
    <w:pPr>
      <w:spacing w:before="100" w:beforeAutospacing="1" w:after="100" w:afterAutospacing="1"/>
      <w:jc w:val="left"/>
    </w:pPr>
    <w:rPr>
      <w:rFonts w:ascii="Times New Roman" w:hAnsi="Times New Roman"/>
      <w:color w:val="000000"/>
      <w:sz w:val="14"/>
      <w:szCs w:val="14"/>
      <w:lang w:val="es-CO" w:eastAsia="es-CO"/>
    </w:rPr>
  </w:style>
  <w:style w:type="paragraph" w:customStyle="1" w:styleId="font13">
    <w:name w:val="font13"/>
    <w:basedOn w:val="Normal"/>
    <w:rsid w:val="00D70D70"/>
    <w:pPr>
      <w:spacing w:before="100" w:beforeAutospacing="1" w:after="100" w:afterAutospacing="1"/>
      <w:jc w:val="left"/>
    </w:pPr>
    <w:rPr>
      <w:rFonts w:ascii="Calibri" w:hAnsi="Calibri"/>
      <w:sz w:val="20"/>
      <w:szCs w:val="20"/>
      <w:lang w:val="es-CO" w:eastAsia="es-CO"/>
    </w:rPr>
  </w:style>
  <w:style w:type="paragraph" w:customStyle="1" w:styleId="font14">
    <w:name w:val="font14"/>
    <w:basedOn w:val="Normal"/>
    <w:rsid w:val="00D70D70"/>
    <w:pPr>
      <w:spacing w:before="100" w:beforeAutospacing="1" w:after="100" w:afterAutospacing="1"/>
      <w:jc w:val="left"/>
    </w:pPr>
    <w:rPr>
      <w:rFonts w:cs="Arial"/>
      <w:color w:val="000000"/>
      <w:sz w:val="16"/>
      <w:szCs w:val="16"/>
      <w:lang w:val="es-CO" w:eastAsia="es-CO"/>
    </w:rPr>
  </w:style>
  <w:style w:type="paragraph" w:customStyle="1" w:styleId="font15">
    <w:name w:val="font15"/>
    <w:basedOn w:val="Normal"/>
    <w:rsid w:val="00D70D70"/>
    <w:pPr>
      <w:spacing w:before="100" w:beforeAutospacing="1" w:after="100" w:afterAutospacing="1"/>
      <w:jc w:val="left"/>
    </w:pPr>
    <w:rPr>
      <w:rFonts w:cs="Arial"/>
      <w:color w:val="FF0000"/>
      <w:sz w:val="20"/>
      <w:szCs w:val="20"/>
      <w:u w:val="single"/>
      <w:lang w:val="es-CO" w:eastAsia="es-CO"/>
    </w:rPr>
  </w:style>
  <w:style w:type="paragraph" w:customStyle="1" w:styleId="font16">
    <w:name w:val="font16"/>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7">
    <w:name w:val="font17"/>
    <w:basedOn w:val="Normal"/>
    <w:rsid w:val="00D70D70"/>
    <w:pPr>
      <w:spacing w:before="100" w:beforeAutospacing="1" w:after="100" w:afterAutospacing="1"/>
      <w:jc w:val="left"/>
    </w:pPr>
    <w:rPr>
      <w:rFonts w:ascii="Calibri" w:hAnsi="Calibri"/>
      <w:color w:val="000000"/>
      <w:sz w:val="20"/>
      <w:szCs w:val="20"/>
      <w:lang w:val="es-CO" w:eastAsia="es-CO"/>
    </w:rPr>
  </w:style>
  <w:style w:type="paragraph" w:customStyle="1" w:styleId="font18">
    <w:name w:val="font18"/>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9">
    <w:name w:val="font19"/>
    <w:basedOn w:val="Normal"/>
    <w:rsid w:val="00D70D70"/>
    <w:pPr>
      <w:spacing w:before="100" w:beforeAutospacing="1" w:after="100" w:afterAutospacing="1"/>
      <w:jc w:val="left"/>
    </w:pPr>
    <w:rPr>
      <w:rFonts w:ascii="Symbol" w:hAnsi="Symbol"/>
      <w:sz w:val="20"/>
      <w:szCs w:val="20"/>
      <w:lang w:val="es-CO" w:eastAsia="es-CO"/>
    </w:rPr>
  </w:style>
  <w:style w:type="paragraph" w:customStyle="1" w:styleId="font20">
    <w:name w:val="font20"/>
    <w:basedOn w:val="Normal"/>
    <w:rsid w:val="00D70D70"/>
    <w:pPr>
      <w:spacing w:before="100" w:beforeAutospacing="1" w:after="100" w:afterAutospacing="1"/>
      <w:jc w:val="left"/>
    </w:pPr>
    <w:rPr>
      <w:rFonts w:ascii="Symbol" w:hAnsi="Symbol"/>
      <w:color w:val="000000"/>
      <w:sz w:val="20"/>
      <w:szCs w:val="20"/>
      <w:lang w:val="es-CO" w:eastAsia="es-CO"/>
    </w:rPr>
  </w:style>
  <w:style w:type="paragraph" w:customStyle="1" w:styleId="xl74">
    <w:name w:val="xl74"/>
    <w:basedOn w:val="Normal"/>
    <w:rsid w:val="00D70D70"/>
    <w:pPr>
      <w:shd w:val="clear" w:color="000000" w:fill="E3E3E3"/>
      <w:spacing w:before="100" w:beforeAutospacing="1" w:after="100" w:afterAutospacing="1"/>
      <w:jc w:val="left"/>
    </w:pPr>
    <w:rPr>
      <w:rFonts w:cs="Arial"/>
      <w:sz w:val="24"/>
      <w:lang w:val="es-CO" w:eastAsia="es-CO"/>
    </w:rPr>
  </w:style>
  <w:style w:type="paragraph" w:customStyle="1" w:styleId="xl75">
    <w:name w:val="xl75"/>
    <w:basedOn w:val="Normal"/>
    <w:rsid w:val="00D70D70"/>
    <w:pPr>
      <w:shd w:val="clear" w:color="000000" w:fill="E3E3E3"/>
      <w:spacing w:before="100" w:beforeAutospacing="1" w:after="100" w:afterAutospacing="1"/>
      <w:jc w:val="left"/>
      <w:textAlignment w:val="center"/>
    </w:pPr>
    <w:rPr>
      <w:rFonts w:cs="Arial"/>
      <w:sz w:val="24"/>
      <w:lang w:val="es-CO" w:eastAsia="es-CO"/>
    </w:rPr>
  </w:style>
  <w:style w:type="paragraph" w:customStyle="1" w:styleId="xl76">
    <w:name w:val="xl7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77">
    <w:name w:val="xl77"/>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78">
    <w:name w:val="xl78"/>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79">
    <w:name w:val="xl79"/>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80">
    <w:name w:val="xl80"/>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18"/>
      <w:szCs w:val="18"/>
      <w:lang w:val="es-CO" w:eastAsia="es-CO"/>
    </w:rPr>
  </w:style>
  <w:style w:type="paragraph" w:customStyle="1" w:styleId="xl81">
    <w:name w:val="xl81"/>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18"/>
      <w:szCs w:val="18"/>
      <w:lang w:val="es-CO" w:eastAsia="es-CO"/>
    </w:rPr>
  </w:style>
  <w:style w:type="paragraph" w:customStyle="1" w:styleId="xl82">
    <w:name w:val="xl82"/>
    <w:basedOn w:val="Normal"/>
    <w:rsid w:val="00D70D70"/>
    <w:pPr>
      <w:pBdr>
        <w:top w:val="single" w:sz="4" w:space="0" w:color="auto"/>
        <w:left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83">
    <w:name w:val="xl83"/>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18"/>
      <w:szCs w:val="18"/>
      <w:lang w:val="es-CO" w:eastAsia="es-CO"/>
    </w:rPr>
  </w:style>
  <w:style w:type="paragraph" w:customStyle="1" w:styleId="xl84">
    <w:name w:val="xl84"/>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18"/>
      <w:szCs w:val="18"/>
      <w:lang w:val="es-CO" w:eastAsia="es-CO"/>
    </w:rPr>
  </w:style>
  <w:style w:type="paragraph" w:customStyle="1" w:styleId="xl85">
    <w:name w:val="xl85"/>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86">
    <w:name w:val="xl86"/>
    <w:basedOn w:val="Normal"/>
    <w:rsid w:val="00D70D7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87">
    <w:name w:val="xl87"/>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88">
    <w:name w:val="xl88"/>
    <w:basedOn w:val="Normal"/>
    <w:rsid w:val="00D70D70"/>
    <w:pPr>
      <w:pBdr>
        <w:top w:val="single" w:sz="8" w:space="0" w:color="auto"/>
        <w:left w:val="single" w:sz="4" w:space="0" w:color="auto"/>
        <w:bottom w:val="single" w:sz="4" w:space="0" w:color="auto"/>
        <w:right w:val="single" w:sz="4" w:space="0" w:color="auto"/>
      </w:pBdr>
      <w:shd w:val="clear" w:color="000000" w:fill="000080"/>
      <w:spacing w:before="100" w:beforeAutospacing="1" w:after="100" w:afterAutospacing="1"/>
      <w:jc w:val="center"/>
    </w:pPr>
    <w:rPr>
      <w:rFonts w:cs="Arial"/>
      <w:b/>
      <w:bCs/>
      <w:color w:val="FFFFFF"/>
      <w:sz w:val="20"/>
      <w:szCs w:val="20"/>
      <w:lang w:val="es-CO" w:eastAsia="es-CO"/>
    </w:rPr>
  </w:style>
  <w:style w:type="paragraph" w:customStyle="1" w:styleId="xl89">
    <w:name w:val="xl89"/>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90">
    <w:name w:val="xl90"/>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cs="Arial"/>
      <w:sz w:val="20"/>
      <w:szCs w:val="20"/>
      <w:lang w:val="es-CO" w:eastAsia="es-CO"/>
    </w:rPr>
  </w:style>
  <w:style w:type="paragraph" w:customStyle="1" w:styleId="xl91">
    <w:name w:val="xl91"/>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2">
    <w:name w:val="xl9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0"/>
      <w:szCs w:val="20"/>
      <w:lang w:val="es-CO" w:eastAsia="es-CO"/>
    </w:rPr>
  </w:style>
  <w:style w:type="paragraph" w:customStyle="1" w:styleId="xl93">
    <w:name w:val="xl9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94">
    <w:name w:val="xl94"/>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5">
    <w:name w:val="xl95"/>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96">
    <w:name w:val="xl96"/>
    <w:basedOn w:val="Normal"/>
    <w:rsid w:val="00D70D70"/>
    <w:pPr>
      <w:pBdr>
        <w:top w:val="single" w:sz="8" w:space="0" w:color="auto"/>
        <w:left w:val="single" w:sz="8" w:space="0" w:color="auto"/>
        <w:bottom w:val="single" w:sz="4" w:space="0" w:color="auto"/>
        <w:right w:val="single" w:sz="4" w:space="0" w:color="auto"/>
      </w:pBdr>
      <w:shd w:val="clear" w:color="000000" w:fill="000080"/>
      <w:spacing w:before="100" w:beforeAutospacing="1" w:after="100" w:afterAutospacing="1"/>
      <w:jc w:val="center"/>
    </w:pPr>
    <w:rPr>
      <w:rFonts w:cs="Arial"/>
      <w:b/>
      <w:bCs/>
      <w:color w:val="FFFFFF"/>
      <w:sz w:val="20"/>
      <w:szCs w:val="20"/>
      <w:lang w:val="es-CO" w:eastAsia="es-CO"/>
    </w:rPr>
  </w:style>
  <w:style w:type="paragraph" w:customStyle="1" w:styleId="xl97">
    <w:name w:val="xl97"/>
    <w:basedOn w:val="Normal"/>
    <w:rsid w:val="00D70D7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8">
    <w:name w:val="xl98"/>
    <w:basedOn w:val="Normal"/>
    <w:rsid w:val="00D70D7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99">
    <w:name w:val="xl99"/>
    <w:basedOn w:val="Normal"/>
    <w:rsid w:val="00D70D7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rPr>
      <w:rFonts w:cs="Arial"/>
      <w:sz w:val="20"/>
      <w:szCs w:val="20"/>
      <w:lang w:val="es-CO" w:eastAsia="es-CO"/>
    </w:rPr>
  </w:style>
  <w:style w:type="paragraph" w:customStyle="1" w:styleId="xl100">
    <w:name w:val="xl100"/>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01">
    <w:name w:val="xl101"/>
    <w:basedOn w:val="Normal"/>
    <w:rsid w:val="00D70D70"/>
    <w:pPr>
      <w:pBdr>
        <w:top w:val="single" w:sz="4" w:space="0" w:color="auto"/>
        <w:left w:val="single" w:sz="4" w:space="0" w:color="auto"/>
        <w:right w:val="single" w:sz="4" w:space="0" w:color="auto"/>
      </w:pBdr>
      <w:spacing w:before="100" w:beforeAutospacing="1" w:after="100" w:afterAutospacing="1"/>
      <w:textAlignment w:val="top"/>
    </w:pPr>
    <w:rPr>
      <w:rFonts w:cs="Arial"/>
      <w:sz w:val="20"/>
      <w:szCs w:val="20"/>
      <w:lang w:val="es-CO" w:eastAsia="es-CO"/>
    </w:rPr>
  </w:style>
  <w:style w:type="paragraph" w:customStyle="1" w:styleId="xl102">
    <w:name w:val="xl102"/>
    <w:basedOn w:val="Normal"/>
    <w:rsid w:val="00D70D70"/>
    <w:pPr>
      <w:pBdr>
        <w:top w:val="single" w:sz="4" w:space="0" w:color="auto"/>
        <w:left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103">
    <w:name w:val="xl103"/>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04">
    <w:name w:val="xl104"/>
    <w:basedOn w:val="Normal"/>
    <w:rsid w:val="00D70D70"/>
    <w:pPr>
      <w:pBdr>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105">
    <w:name w:val="xl105"/>
    <w:basedOn w:val="Normal"/>
    <w:rsid w:val="00D70D70"/>
    <w:pPr>
      <w:pBdr>
        <w:left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106">
    <w:name w:val="xl106"/>
    <w:basedOn w:val="Normal"/>
    <w:rsid w:val="00D70D70"/>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107">
    <w:name w:val="xl107"/>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108">
    <w:name w:val="xl108"/>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18"/>
      <w:szCs w:val="18"/>
      <w:lang w:val="es-CO" w:eastAsia="es-CO"/>
    </w:rPr>
  </w:style>
  <w:style w:type="paragraph" w:customStyle="1" w:styleId="xl109">
    <w:name w:val="xl109"/>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10">
    <w:name w:val="xl110"/>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111">
    <w:name w:val="xl11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12">
    <w:name w:val="xl11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3">
    <w:name w:val="xl11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4">
    <w:name w:val="xl114"/>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15">
    <w:name w:val="xl115"/>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116">
    <w:name w:val="xl11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20"/>
      <w:szCs w:val="20"/>
      <w:lang w:val="es-CO" w:eastAsia="es-CO"/>
    </w:rPr>
  </w:style>
  <w:style w:type="paragraph" w:customStyle="1" w:styleId="xl117">
    <w:name w:val="xl117"/>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118">
    <w:name w:val="xl118"/>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9">
    <w:name w:val="xl119"/>
    <w:basedOn w:val="Normal"/>
    <w:rsid w:val="00D70D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120">
    <w:name w:val="xl120"/>
    <w:basedOn w:val="Normal"/>
    <w:rsid w:val="00D70D70"/>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1">
    <w:name w:val="xl121"/>
    <w:basedOn w:val="Normal"/>
    <w:rsid w:val="00D70D70"/>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2">
    <w:name w:val="xl122"/>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23">
    <w:name w:val="xl123"/>
    <w:basedOn w:val="Normal"/>
    <w:rsid w:val="00D70D70"/>
    <w:pPr>
      <w:pBdr>
        <w:top w:val="single" w:sz="4" w:space="0" w:color="auto"/>
        <w:lef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24">
    <w:name w:val="xl124"/>
    <w:basedOn w:val="Normal"/>
    <w:rsid w:val="00D70D70"/>
    <w:pPr>
      <w:pBdr>
        <w:left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5">
    <w:name w:val="xl125"/>
    <w:basedOn w:val="Normal"/>
    <w:rsid w:val="00D70D70"/>
    <w:pPr>
      <w:pBdr>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6">
    <w:name w:val="xl126"/>
    <w:basedOn w:val="Normal"/>
    <w:rsid w:val="00D70D70"/>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7">
    <w:name w:val="xl127"/>
    <w:basedOn w:val="Normal"/>
    <w:rsid w:val="00D70D70"/>
    <w:pPr>
      <w:pBdr>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8">
    <w:name w:val="xl128"/>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9">
    <w:name w:val="xl129"/>
    <w:basedOn w:val="Normal"/>
    <w:rsid w:val="00D70D70"/>
    <w:pPr>
      <w:pBdr>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lang w:val="es-CO" w:eastAsia="es-CO"/>
    </w:rPr>
  </w:style>
  <w:style w:type="paragraph" w:customStyle="1" w:styleId="xl130">
    <w:name w:val="xl130"/>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1">
    <w:name w:val="xl13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lang w:val="es-CO" w:eastAsia="es-CO"/>
    </w:rPr>
  </w:style>
  <w:style w:type="paragraph" w:customStyle="1" w:styleId="xl132">
    <w:name w:val="xl13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3">
    <w:name w:val="xl13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4">
    <w:name w:val="xl134"/>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35">
    <w:name w:val="xl135"/>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36">
    <w:name w:val="xl136"/>
    <w:basedOn w:val="Normal"/>
    <w:rsid w:val="00D70D70"/>
    <w:pPr>
      <w:shd w:val="clear" w:color="000000" w:fill="FFFFFF"/>
      <w:spacing w:before="100" w:beforeAutospacing="1" w:after="100" w:afterAutospacing="1"/>
      <w:jc w:val="left"/>
      <w:textAlignment w:val="center"/>
    </w:pPr>
    <w:rPr>
      <w:rFonts w:cs="Arial"/>
      <w:b/>
      <w:bCs/>
      <w:color w:val="000000"/>
      <w:sz w:val="20"/>
      <w:szCs w:val="20"/>
      <w:lang w:val="es-CO" w:eastAsia="es-CO"/>
    </w:rPr>
  </w:style>
  <w:style w:type="paragraph" w:customStyle="1" w:styleId="xl137">
    <w:name w:val="xl137"/>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38">
    <w:name w:val="xl138"/>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39">
    <w:name w:val="xl139"/>
    <w:basedOn w:val="Normal"/>
    <w:rsid w:val="00D70D70"/>
    <w:pPr>
      <w:pBdr>
        <w:top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140">
    <w:name w:val="xl140"/>
    <w:basedOn w:val="Normal"/>
    <w:rsid w:val="00D70D70"/>
    <w:pPr>
      <w:shd w:val="clear" w:color="000000" w:fill="FFFFFF"/>
      <w:spacing w:before="100" w:beforeAutospacing="1" w:after="100" w:afterAutospacing="1"/>
      <w:jc w:val="left"/>
      <w:textAlignment w:val="center"/>
    </w:pPr>
    <w:rPr>
      <w:rFonts w:cs="Arial"/>
      <w:sz w:val="24"/>
      <w:lang w:val="es-CO" w:eastAsia="es-CO"/>
    </w:rPr>
  </w:style>
  <w:style w:type="paragraph" w:customStyle="1" w:styleId="xl141">
    <w:name w:val="xl14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cs="Arial"/>
      <w:sz w:val="20"/>
      <w:szCs w:val="20"/>
      <w:lang w:val="es-CO" w:eastAsia="es-CO"/>
    </w:rPr>
  </w:style>
  <w:style w:type="paragraph" w:customStyle="1" w:styleId="xl142">
    <w:name w:val="xl142"/>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20"/>
      <w:szCs w:val="20"/>
      <w:lang w:val="es-CO" w:eastAsia="es-CO"/>
    </w:rPr>
  </w:style>
  <w:style w:type="paragraph" w:customStyle="1" w:styleId="xl143">
    <w:name w:val="xl143"/>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color w:val="000000"/>
      <w:sz w:val="20"/>
      <w:szCs w:val="20"/>
      <w:lang w:val="es-CO" w:eastAsia="es-CO"/>
    </w:rPr>
  </w:style>
  <w:style w:type="paragraph" w:customStyle="1" w:styleId="xl144">
    <w:name w:val="xl144"/>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sz w:val="20"/>
      <w:szCs w:val="20"/>
      <w:lang w:val="es-CO" w:eastAsia="es-CO"/>
    </w:rPr>
  </w:style>
  <w:style w:type="paragraph" w:customStyle="1" w:styleId="xl145">
    <w:name w:val="xl145"/>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20"/>
      <w:szCs w:val="20"/>
      <w:lang w:val="es-CO" w:eastAsia="es-CO"/>
    </w:rPr>
  </w:style>
  <w:style w:type="paragraph" w:customStyle="1" w:styleId="xl146">
    <w:name w:val="xl146"/>
    <w:basedOn w:val="Normal"/>
    <w:rsid w:val="00D70D7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47">
    <w:name w:val="xl147"/>
    <w:basedOn w:val="Normal"/>
    <w:rsid w:val="00D70D7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148">
    <w:name w:val="xl148"/>
    <w:basedOn w:val="Normal"/>
    <w:rsid w:val="00D70D7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49">
    <w:name w:val="xl149"/>
    <w:basedOn w:val="Normal"/>
    <w:rsid w:val="00D70D7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150">
    <w:name w:val="xl150"/>
    <w:basedOn w:val="Normal"/>
    <w:rsid w:val="00D70D7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color w:val="000000"/>
      <w:sz w:val="20"/>
      <w:szCs w:val="20"/>
      <w:lang w:val="es-CO" w:eastAsia="es-CO"/>
    </w:rPr>
  </w:style>
  <w:style w:type="paragraph" w:customStyle="1" w:styleId="xl151">
    <w:name w:val="xl151"/>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top"/>
    </w:pPr>
    <w:rPr>
      <w:rFonts w:cs="Arial"/>
      <w:color w:val="000000"/>
      <w:sz w:val="20"/>
      <w:szCs w:val="20"/>
      <w:lang w:val="es-CO" w:eastAsia="es-CO"/>
    </w:rPr>
  </w:style>
  <w:style w:type="paragraph" w:customStyle="1" w:styleId="xl152">
    <w:name w:val="xl152"/>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3">
    <w:name w:val="xl153"/>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4">
    <w:name w:val="xl154"/>
    <w:basedOn w:val="Normal"/>
    <w:rsid w:val="00D70D7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55">
    <w:name w:val="xl155"/>
    <w:basedOn w:val="Normal"/>
    <w:rsid w:val="00D70D70"/>
    <w:pPr>
      <w:pBdr>
        <w:left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6">
    <w:name w:val="xl156"/>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7">
    <w:name w:val="xl157"/>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58">
    <w:name w:val="xl158"/>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159">
    <w:name w:val="xl159"/>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Arial"/>
      <w:color w:val="000000"/>
      <w:sz w:val="20"/>
      <w:szCs w:val="20"/>
      <w:lang w:val="es-CO" w:eastAsia="es-CO"/>
    </w:rPr>
  </w:style>
  <w:style w:type="paragraph" w:customStyle="1" w:styleId="xl160">
    <w:name w:val="xl160"/>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1">
    <w:name w:val="xl161"/>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2">
    <w:name w:val="xl162"/>
    <w:basedOn w:val="Normal"/>
    <w:rsid w:val="00D70D70"/>
    <w:pPr>
      <w:pBdr>
        <w:top w:val="single" w:sz="4" w:space="0" w:color="auto"/>
        <w:lef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3">
    <w:name w:val="xl163"/>
    <w:basedOn w:val="Normal"/>
    <w:rsid w:val="00D70D70"/>
    <w:pPr>
      <w:pBdr>
        <w:top w:val="single" w:sz="4" w:space="0" w:color="auto"/>
        <w:lef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4">
    <w:name w:val="xl164"/>
    <w:basedOn w:val="Normal"/>
    <w:rsid w:val="00D70D70"/>
    <w:pPr>
      <w:pBdr>
        <w:lef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5">
    <w:name w:val="xl165"/>
    <w:basedOn w:val="Normal"/>
    <w:rsid w:val="00D70D70"/>
    <w:pPr>
      <w:pBdr>
        <w:lef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6">
    <w:name w:val="xl166"/>
    <w:basedOn w:val="Normal"/>
    <w:rsid w:val="00D70D70"/>
    <w:pPr>
      <w:pBdr>
        <w:lef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7">
    <w:name w:val="xl167"/>
    <w:basedOn w:val="Normal"/>
    <w:rsid w:val="00D70D70"/>
    <w:pPr>
      <w:pBdr>
        <w:left w:val="single" w:sz="4" w:space="0" w:color="auto"/>
        <w:bottom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8">
    <w:name w:val="xl168"/>
    <w:basedOn w:val="Normal"/>
    <w:rsid w:val="00D70D70"/>
    <w:pPr>
      <w:pBdr>
        <w:left w:val="single" w:sz="4" w:space="0" w:color="auto"/>
        <w:bottom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9">
    <w:name w:val="xl169"/>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70">
    <w:name w:val="xl170"/>
    <w:basedOn w:val="Normal"/>
    <w:rsid w:val="00D70D70"/>
    <w:pPr>
      <w:spacing w:before="100" w:beforeAutospacing="1" w:after="100" w:afterAutospacing="1"/>
      <w:jc w:val="left"/>
    </w:pPr>
    <w:rPr>
      <w:rFonts w:cs="Arial"/>
      <w:sz w:val="24"/>
      <w:lang w:val="es-CO" w:eastAsia="es-CO"/>
    </w:rPr>
  </w:style>
  <w:style w:type="paragraph" w:customStyle="1" w:styleId="xl171">
    <w:name w:val="xl171"/>
    <w:basedOn w:val="Normal"/>
    <w:rsid w:val="00D70D7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172">
    <w:name w:val="xl172"/>
    <w:basedOn w:val="Normal"/>
    <w:rsid w:val="00D70D70"/>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173">
    <w:name w:val="xl173"/>
    <w:basedOn w:val="Normal"/>
    <w:rsid w:val="00D70D70"/>
    <w:pPr>
      <w:pBdr>
        <w:top w:val="single" w:sz="8" w:space="0" w:color="auto"/>
        <w:left w:val="single" w:sz="8" w:space="0" w:color="auto"/>
        <w:bottom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4">
    <w:name w:val="xl174"/>
    <w:basedOn w:val="Normal"/>
    <w:rsid w:val="00D70D70"/>
    <w:pPr>
      <w:pBdr>
        <w:top w:val="single" w:sz="8" w:space="0" w:color="auto"/>
        <w:bottom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5">
    <w:name w:val="xl175"/>
    <w:basedOn w:val="Normal"/>
    <w:rsid w:val="00D70D70"/>
    <w:pPr>
      <w:pBdr>
        <w:top w:val="single" w:sz="8" w:space="0" w:color="auto"/>
        <w:bottom w:val="single" w:sz="8" w:space="0" w:color="auto"/>
        <w:right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6">
    <w:name w:val="xl176"/>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77">
    <w:name w:val="xl177"/>
    <w:basedOn w:val="Normal"/>
    <w:rsid w:val="00D70D70"/>
    <w:pPr>
      <w:pBdr>
        <w:left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78">
    <w:name w:val="xl178"/>
    <w:basedOn w:val="Normal"/>
    <w:rsid w:val="00D70D70"/>
    <w:pPr>
      <w:pBdr>
        <w:left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79">
    <w:name w:val="xl179"/>
    <w:basedOn w:val="Normal"/>
    <w:rsid w:val="00D70D70"/>
    <w:pPr>
      <w:pBdr>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80">
    <w:name w:val="xl180"/>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81">
    <w:name w:val="xl18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cs="Arial"/>
      <w:color w:val="000000"/>
      <w:sz w:val="20"/>
      <w:szCs w:val="20"/>
      <w:lang w:val="es-CO" w:eastAsia="es-CO"/>
    </w:rPr>
  </w:style>
  <w:style w:type="paragraph" w:customStyle="1" w:styleId="xl182">
    <w:name w:val="xl182"/>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Calibri" w:hAnsi="Calibri"/>
      <w:color w:val="000000"/>
      <w:sz w:val="20"/>
      <w:szCs w:val="20"/>
      <w:lang w:val="es-CO" w:eastAsia="es-CO"/>
    </w:rPr>
  </w:style>
  <w:style w:type="paragraph" w:customStyle="1" w:styleId="xl183">
    <w:name w:val="xl183"/>
    <w:basedOn w:val="Normal"/>
    <w:rsid w:val="00D70D70"/>
    <w:pPr>
      <w:pBdr>
        <w:top w:val="single" w:sz="4" w:space="0" w:color="auto"/>
        <w:lef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84">
    <w:name w:val="xl184"/>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85">
    <w:name w:val="xl185"/>
    <w:basedOn w:val="Normal"/>
    <w:rsid w:val="00D70D70"/>
    <w:pPr>
      <w:pBdr>
        <w:lef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6">
    <w:name w:val="xl186"/>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7">
    <w:name w:val="xl187"/>
    <w:basedOn w:val="Normal"/>
    <w:rsid w:val="00D70D70"/>
    <w:pPr>
      <w:pBdr>
        <w:left w:val="single" w:sz="4" w:space="0" w:color="auto"/>
        <w:bottom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8">
    <w:name w:val="xl188"/>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9">
    <w:name w:val="xl189"/>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0">
    <w:name w:val="xl190"/>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91">
    <w:name w:val="xl19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2">
    <w:name w:val="xl192"/>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193">
    <w:name w:val="xl193"/>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rFonts w:cs="Arial"/>
      <w:color w:val="000000"/>
      <w:sz w:val="20"/>
      <w:szCs w:val="20"/>
      <w:lang w:val="es-CO" w:eastAsia="es-CO"/>
    </w:rPr>
  </w:style>
  <w:style w:type="paragraph" w:customStyle="1" w:styleId="xl194">
    <w:name w:val="xl194"/>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cs="Arial"/>
      <w:color w:val="000000"/>
      <w:sz w:val="20"/>
      <w:szCs w:val="20"/>
      <w:lang w:val="es-CO" w:eastAsia="es-CO"/>
    </w:rPr>
  </w:style>
  <w:style w:type="paragraph" w:customStyle="1" w:styleId="xl195">
    <w:name w:val="xl195"/>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top"/>
    </w:pPr>
    <w:rPr>
      <w:rFonts w:cs="Arial"/>
      <w:color w:val="000000"/>
      <w:sz w:val="20"/>
      <w:szCs w:val="20"/>
      <w:lang w:val="es-CO" w:eastAsia="es-CO"/>
    </w:rPr>
  </w:style>
  <w:style w:type="paragraph" w:customStyle="1" w:styleId="xl196">
    <w:name w:val="xl196"/>
    <w:basedOn w:val="Normal"/>
    <w:rsid w:val="00D70D70"/>
    <w:pPr>
      <w:pBdr>
        <w:left w:val="single" w:sz="4" w:space="0" w:color="auto"/>
        <w:right w:val="single" w:sz="4" w:space="0" w:color="auto"/>
      </w:pBdr>
      <w:shd w:val="clear" w:color="000000" w:fill="FFFF00"/>
      <w:spacing w:before="100" w:beforeAutospacing="1" w:after="100" w:afterAutospacing="1"/>
      <w:textAlignment w:val="top"/>
    </w:pPr>
    <w:rPr>
      <w:rFonts w:cs="Arial"/>
      <w:color w:val="000000"/>
      <w:sz w:val="20"/>
      <w:szCs w:val="20"/>
      <w:lang w:val="es-CO" w:eastAsia="es-CO"/>
    </w:rPr>
  </w:style>
  <w:style w:type="paragraph" w:customStyle="1" w:styleId="xl197">
    <w:name w:val="xl197"/>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8">
    <w:name w:val="xl198"/>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9">
    <w:name w:val="xl199"/>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200">
    <w:name w:val="xl200"/>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201">
    <w:name w:val="xl20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0"/>
      <w:szCs w:val="20"/>
      <w:lang w:val="es-CO" w:eastAsia="es-CO"/>
    </w:rPr>
  </w:style>
  <w:style w:type="paragraph" w:customStyle="1" w:styleId="xl202">
    <w:name w:val="xl20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20"/>
      <w:szCs w:val="20"/>
      <w:lang w:val="es-CO" w:eastAsia="es-CO"/>
    </w:rPr>
  </w:style>
  <w:style w:type="paragraph" w:customStyle="1" w:styleId="xl203">
    <w:name w:val="xl20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0"/>
      <w:szCs w:val="20"/>
      <w:lang w:val="es-CO" w:eastAsia="es-CO"/>
    </w:rPr>
  </w:style>
  <w:style w:type="paragraph" w:customStyle="1" w:styleId="xl204">
    <w:name w:val="xl204"/>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205">
    <w:name w:val="xl205"/>
    <w:basedOn w:val="Normal"/>
    <w:rsid w:val="00D70D70"/>
    <w:pPr>
      <w:pBdr>
        <w:top w:val="single" w:sz="4" w:space="0" w:color="auto"/>
        <w:left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206">
    <w:name w:val="xl206"/>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07">
    <w:name w:val="xl207"/>
    <w:basedOn w:val="Normal"/>
    <w:rsid w:val="00D70D70"/>
    <w:pPr>
      <w:pBdr>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08">
    <w:name w:val="xl208"/>
    <w:basedOn w:val="Normal"/>
    <w:rsid w:val="00D70D70"/>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color w:val="000000"/>
      <w:sz w:val="20"/>
      <w:szCs w:val="20"/>
      <w:lang w:val="es-CO" w:eastAsia="es-CO"/>
    </w:rPr>
  </w:style>
  <w:style w:type="paragraph" w:customStyle="1" w:styleId="xl209">
    <w:name w:val="xl209"/>
    <w:basedOn w:val="Normal"/>
    <w:rsid w:val="00D70D70"/>
    <w:pPr>
      <w:pBdr>
        <w:bottom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210">
    <w:name w:val="xl210"/>
    <w:basedOn w:val="Normal"/>
    <w:rsid w:val="00D70D70"/>
    <w:pPr>
      <w:pBdr>
        <w:top w:val="single" w:sz="8" w:space="0" w:color="auto"/>
        <w:left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211">
    <w:name w:val="xl211"/>
    <w:basedOn w:val="Normal"/>
    <w:rsid w:val="00D70D70"/>
    <w:pPr>
      <w:pBdr>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2">
    <w:name w:val="xl212"/>
    <w:basedOn w:val="Normal"/>
    <w:rsid w:val="00D70D7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3">
    <w:name w:val="xl213"/>
    <w:basedOn w:val="Normal"/>
    <w:rsid w:val="00D70D70"/>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4">
    <w:name w:val="xl214"/>
    <w:basedOn w:val="Normal"/>
    <w:rsid w:val="00D70D70"/>
    <w:pPr>
      <w:pBdr>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5">
    <w:name w:val="xl215"/>
    <w:basedOn w:val="Normal"/>
    <w:rsid w:val="00D70D7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6">
    <w:name w:val="xl21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217">
    <w:name w:val="xl217"/>
    <w:basedOn w:val="Normal"/>
    <w:rsid w:val="00D70D70"/>
    <w:pPr>
      <w:pBdr>
        <w:top w:val="single" w:sz="4" w:space="0" w:color="auto"/>
        <w:left w:val="single" w:sz="4" w:space="0" w:color="auto"/>
        <w:right w:val="single" w:sz="4" w:space="0" w:color="auto"/>
      </w:pBdr>
      <w:spacing w:before="100" w:beforeAutospacing="1" w:after="100" w:afterAutospacing="1"/>
      <w:textAlignment w:val="top"/>
    </w:pPr>
    <w:rPr>
      <w:rFonts w:cs="Arial"/>
      <w:color w:val="000000"/>
      <w:sz w:val="20"/>
      <w:szCs w:val="20"/>
      <w:lang w:val="es-CO" w:eastAsia="es-CO"/>
    </w:rPr>
  </w:style>
  <w:style w:type="paragraph" w:customStyle="1" w:styleId="xl218">
    <w:name w:val="xl218"/>
    <w:basedOn w:val="Normal"/>
    <w:rsid w:val="00D70D70"/>
    <w:pPr>
      <w:pBdr>
        <w:left w:val="single" w:sz="4" w:space="0" w:color="auto"/>
        <w:right w:val="single" w:sz="4" w:space="0" w:color="auto"/>
      </w:pBdr>
      <w:spacing w:before="100" w:beforeAutospacing="1" w:after="100" w:afterAutospacing="1"/>
      <w:textAlignment w:val="top"/>
    </w:pPr>
    <w:rPr>
      <w:rFonts w:cs="Arial"/>
      <w:color w:val="000000"/>
      <w:sz w:val="20"/>
      <w:szCs w:val="20"/>
      <w:lang w:val="es-CO" w:eastAsia="es-CO"/>
    </w:rPr>
  </w:style>
  <w:style w:type="paragraph" w:customStyle="1" w:styleId="xl219">
    <w:name w:val="xl219"/>
    <w:basedOn w:val="Normal"/>
    <w:rsid w:val="00D70D70"/>
    <w:pPr>
      <w:spacing w:before="100" w:beforeAutospacing="1" w:after="100" w:afterAutospacing="1"/>
      <w:jc w:val="left"/>
      <w:textAlignment w:val="center"/>
    </w:pPr>
    <w:rPr>
      <w:rFonts w:cs="Arial"/>
      <w:sz w:val="24"/>
      <w:lang w:val="es-CO" w:eastAsia="es-CO"/>
    </w:rPr>
  </w:style>
  <w:style w:type="paragraph" w:customStyle="1" w:styleId="xl220">
    <w:name w:val="xl220"/>
    <w:basedOn w:val="Normal"/>
    <w:rsid w:val="00D70D70"/>
    <w:pPr>
      <w:pBdr>
        <w:top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221">
    <w:name w:val="xl221"/>
    <w:basedOn w:val="Normal"/>
    <w:rsid w:val="00D70D70"/>
    <w:pPr>
      <w:pBdr>
        <w:top w:val="single" w:sz="12" w:space="0" w:color="auto"/>
        <w:left w:val="single" w:sz="12" w:space="0" w:color="auto"/>
        <w:bottom w:val="single" w:sz="12" w:space="0" w:color="auto"/>
        <w:right w:val="single" w:sz="12" w:space="0" w:color="auto"/>
      </w:pBdr>
      <w:shd w:val="clear" w:color="000000" w:fill="92D050"/>
      <w:spacing w:before="100" w:beforeAutospacing="1" w:after="100" w:afterAutospacing="1"/>
      <w:jc w:val="center"/>
      <w:textAlignment w:val="center"/>
    </w:pPr>
    <w:rPr>
      <w:rFonts w:cs="Arial"/>
      <w:b/>
      <w:bCs/>
      <w:color w:val="7030A0"/>
      <w:sz w:val="18"/>
      <w:szCs w:val="18"/>
      <w:lang w:val="es-CO" w:eastAsia="es-CO"/>
    </w:rPr>
  </w:style>
  <w:style w:type="paragraph" w:customStyle="1" w:styleId="xl222">
    <w:name w:val="xl222"/>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sz w:val="20"/>
      <w:szCs w:val="20"/>
      <w:lang w:val="es-CO" w:eastAsia="es-CO"/>
    </w:rPr>
  </w:style>
  <w:style w:type="paragraph" w:customStyle="1" w:styleId="xl223">
    <w:name w:val="xl223"/>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24">
    <w:name w:val="xl224"/>
    <w:basedOn w:val="Normal"/>
    <w:rsid w:val="00D70D70"/>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25">
    <w:name w:val="xl225"/>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sz w:val="20"/>
      <w:szCs w:val="20"/>
      <w:lang w:val="es-CO" w:eastAsia="es-CO"/>
    </w:rPr>
  </w:style>
  <w:style w:type="paragraph" w:customStyle="1" w:styleId="xl226">
    <w:name w:val="xl226"/>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b/>
      <w:bCs/>
      <w:sz w:val="20"/>
      <w:szCs w:val="20"/>
      <w:lang w:val="es-CO" w:eastAsia="es-CO"/>
    </w:rPr>
  </w:style>
  <w:style w:type="paragraph" w:customStyle="1" w:styleId="xl227">
    <w:name w:val="xl227"/>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28">
    <w:name w:val="xl228"/>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29">
    <w:name w:val="xl229"/>
    <w:basedOn w:val="Normal"/>
    <w:rsid w:val="00D70D70"/>
    <w:pPr>
      <w:pBdr>
        <w:left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30">
    <w:name w:val="xl230"/>
    <w:basedOn w:val="Normal"/>
    <w:rsid w:val="00D70D7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31">
    <w:name w:val="xl231"/>
    <w:basedOn w:val="Normal"/>
    <w:rsid w:val="00D70D70"/>
    <w:pPr>
      <w:pBdr>
        <w:top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232">
    <w:name w:val="xl232"/>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b/>
      <w:bCs/>
      <w:color w:val="000000"/>
      <w:sz w:val="20"/>
      <w:szCs w:val="20"/>
      <w:lang w:val="es-CO" w:eastAsia="es-CO"/>
    </w:rPr>
  </w:style>
  <w:style w:type="paragraph" w:customStyle="1" w:styleId="xl233">
    <w:name w:val="xl233"/>
    <w:basedOn w:val="Normal"/>
    <w:rsid w:val="00D70D70"/>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34">
    <w:name w:val="xl234"/>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cs="Arial"/>
      <w:color w:val="000000"/>
      <w:sz w:val="18"/>
      <w:szCs w:val="18"/>
      <w:lang w:val="es-CO" w:eastAsia="es-CO"/>
    </w:rPr>
  </w:style>
  <w:style w:type="paragraph" w:customStyle="1" w:styleId="xl235">
    <w:name w:val="xl235"/>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cs="Arial"/>
      <w:sz w:val="20"/>
      <w:szCs w:val="20"/>
      <w:lang w:val="es-CO" w:eastAsia="es-CO"/>
    </w:rPr>
  </w:style>
  <w:style w:type="paragraph" w:customStyle="1" w:styleId="xl236">
    <w:name w:val="xl236"/>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37">
    <w:name w:val="xl237"/>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38">
    <w:name w:val="xl238"/>
    <w:basedOn w:val="Normal"/>
    <w:rsid w:val="00D70D70"/>
    <w:pPr>
      <w:pBdr>
        <w:lef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39">
    <w:name w:val="xl239"/>
    <w:basedOn w:val="Normal"/>
    <w:rsid w:val="00D70D70"/>
    <w:pPr>
      <w:pBdr>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0">
    <w:name w:val="xl240"/>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1">
    <w:name w:val="xl241"/>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2">
    <w:name w:val="xl242"/>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3">
    <w:name w:val="xl243"/>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4">
    <w:name w:val="xl244"/>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5">
    <w:name w:val="xl245"/>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6">
    <w:name w:val="xl246"/>
    <w:basedOn w:val="Normal"/>
    <w:rsid w:val="00D70D70"/>
    <w:pPr>
      <w:pBdr>
        <w:top w:val="single" w:sz="8" w:space="0" w:color="auto"/>
        <w:lef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47">
    <w:name w:val="xl247"/>
    <w:basedOn w:val="Normal"/>
    <w:rsid w:val="00D70D70"/>
    <w:pPr>
      <w:pBdr>
        <w:top w:val="single" w:sz="8" w:space="0" w:color="auto"/>
        <w:righ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48">
    <w:name w:val="xl248"/>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9">
    <w:name w:val="xl249"/>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0">
    <w:name w:val="xl250"/>
    <w:basedOn w:val="Normal"/>
    <w:rsid w:val="00D70D70"/>
    <w:pPr>
      <w:pBdr>
        <w:left w:val="single" w:sz="8" w:space="0" w:color="auto"/>
        <w:bottom w:val="single" w:sz="8" w:space="0" w:color="auto"/>
      </w:pBdr>
      <w:shd w:val="clear" w:color="000000" w:fill="FFFFFF"/>
      <w:spacing w:before="100" w:beforeAutospacing="1" w:after="100" w:afterAutospacing="1"/>
      <w:jc w:val="left"/>
      <w:textAlignment w:val="top"/>
    </w:pPr>
    <w:rPr>
      <w:rFonts w:ascii="Times New Roman" w:hAnsi="Times New Roman"/>
      <w:sz w:val="24"/>
      <w:lang w:val="es-CO" w:eastAsia="es-CO"/>
    </w:rPr>
  </w:style>
  <w:style w:type="paragraph" w:customStyle="1" w:styleId="xl251">
    <w:name w:val="xl251"/>
    <w:basedOn w:val="Normal"/>
    <w:rsid w:val="00D70D70"/>
    <w:pPr>
      <w:pBdr>
        <w:bottom w:val="single" w:sz="8" w:space="0" w:color="auto"/>
        <w:right w:val="single" w:sz="8" w:space="0" w:color="auto"/>
      </w:pBdr>
      <w:shd w:val="clear" w:color="000000" w:fill="FFFFFF"/>
      <w:spacing w:before="100" w:beforeAutospacing="1" w:after="100" w:afterAutospacing="1"/>
      <w:jc w:val="left"/>
      <w:textAlignment w:val="top"/>
    </w:pPr>
    <w:rPr>
      <w:rFonts w:ascii="Times New Roman" w:hAnsi="Times New Roman"/>
      <w:sz w:val="24"/>
      <w:lang w:val="es-CO" w:eastAsia="es-CO"/>
    </w:rPr>
  </w:style>
  <w:style w:type="paragraph" w:customStyle="1" w:styleId="xl252">
    <w:name w:val="xl252"/>
    <w:basedOn w:val="Normal"/>
    <w:rsid w:val="00D70D70"/>
    <w:pPr>
      <w:pBdr>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3">
    <w:name w:val="xl253"/>
    <w:basedOn w:val="Normal"/>
    <w:rsid w:val="00D70D7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4">
    <w:name w:val="xl254"/>
    <w:basedOn w:val="Normal"/>
    <w:rsid w:val="00D70D70"/>
    <w:pPr>
      <w:pBdr>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5">
    <w:name w:val="xl255"/>
    <w:basedOn w:val="Normal"/>
    <w:rsid w:val="00D70D7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6">
    <w:name w:val="xl256"/>
    <w:basedOn w:val="Normal"/>
    <w:rsid w:val="00D70D7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7">
    <w:name w:val="xl257"/>
    <w:basedOn w:val="Normal"/>
    <w:rsid w:val="00D70D70"/>
    <w:pPr>
      <w:pBdr>
        <w:top w:val="single" w:sz="4" w:space="0" w:color="auto"/>
        <w:bottom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8">
    <w:name w:val="xl258"/>
    <w:basedOn w:val="Normal"/>
    <w:rsid w:val="00D70D70"/>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9">
    <w:name w:val="xl259"/>
    <w:basedOn w:val="Normal"/>
    <w:rsid w:val="00D70D70"/>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0">
    <w:name w:val="xl260"/>
    <w:basedOn w:val="Normal"/>
    <w:rsid w:val="00D70D70"/>
    <w:pPr>
      <w:pBdr>
        <w:top w:val="single" w:sz="4" w:space="0" w:color="auto"/>
        <w:bottom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1">
    <w:name w:val="xl261"/>
    <w:basedOn w:val="Normal"/>
    <w:rsid w:val="00D70D70"/>
    <w:pPr>
      <w:pBdr>
        <w:top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2">
    <w:name w:val="xl262"/>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63">
    <w:name w:val="xl263"/>
    <w:basedOn w:val="Normal"/>
    <w:rsid w:val="00D70D70"/>
    <w:pPr>
      <w:pBdr>
        <w:left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4">
    <w:name w:val="xl264"/>
    <w:basedOn w:val="Normal"/>
    <w:rsid w:val="00D70D70"/>
    <w:pPr>
      <w:pBdr>
        <w:top w:val="single" w:sz="4" w:space="0" w:color="auto"/>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5">
    <w:name w:val="xl265"/>
    <w:basedOn w:val="Normal"/>
    <w:rsid w:val="00D70D70"/>
    <w:pPr>
      <w:pBdr>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6">
    <w:name w:val="xl266"/>
    <w:basedOn w:val="Normal"/>
    <w:rsid w:val="00D70D70"/>
    <w:pPr>
      <w:pBdr>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7">
    <w:name w:val="xl267"/>
    <w:basedOn w:val="Normal"/>
    <w:rsid w:val="00D70D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68">
    <w:name w:val="xl268"/>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69">
    <w:name w:val="xl269"/>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70">
    <w:name w:val="xl270"/>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71">
    <w:name w:val="xl271"/>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72">
    <w:name w:val="xl272"/>
    <w:basedOn w:val="Normal"/>
    <w:rsid w:val="00D70D70"/>
    <w:pP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273">
    <w:name w:val="xl273"/>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4">
    <w:name w:val="xl274"/>
    <w:basedOn w:val="Normal"/>
    <w:rsid w:val="00D70D70"/>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5">
    <w:name w:val="xl275"/>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6">
    <w:name w:val="xl276"/>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7">
    <w:name w:val="xl277"/>
    <w:basedOn w:val="Normal"/>
    <w:rsid w:val="00D70D70"/>
    <w:pPr>
      <w:pBdr>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8">
    <w:name w:val="xl278"/>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9">
    <w:name w:val="xl279"/>
    <w:basedOn w:val="Normal"/>
    <w:rsid w:val="00D70D7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80">
    <w:name w:val="xl280"/>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1">
    <w:name w:val="xl281"/>
    <w:basedOn w:val="Normal"/>
    <w:rsid w:val="00D70D70"/>
    <w:pPr>
      <w:pBdr>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2">
    <w:name w:val="xl282"/>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3">
    <w:name w:val="xl283"/>
    <w:basedOn w:val="Normal"/>
    <w:rsid w:val="00D70D70"/>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4">
    <w:name w:val="xl284"/>
    <w:basedOn w:val="Normal"/>
    <w:rsid w:val="00D70D70"/>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5">
    <w:name w:val="xl285"/>
    <w:basedOn w:val="Normal"/>
    <w:rsid w:val="00D70D7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6">
    <w:name w:val="xl286"/>
    <w:basedOn w:val="Normal"/>
    <w:rsid w:val="00D70D70"/>
    <w:pPr>
      <w:pBdr>
        <w:left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7">
    <w:name w:val="xl287"/>
    <w:basedOn w:val="Normal"/>
    <w:rsid w:val="00D70D7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8">
    <w:name w:val="xl288"/>
    <w:basedOn w:val="Normal"/>
    <w:rsid w:val="00D70D70"/>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9">
    <w:name w:val="xl289"/>
    <w:basedOn w:val="Normal"/>
    <w:rsid w:val="00D70D70"/>
    <w:pPr>
      <w:pBdr>
        <w:top w:val="single" w:sz="4" w:space="0" w:color="auto"/>
        <w:bottom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90">
    <w:name w:val="xl290"/>
    <w:basedOn w:val="Normal"/>
    <w:rsid w:val="00D70D70"/>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91">
    <w:name w:val="xl291"/>
    <w:basedOn w:val="Normal"/>
    <w:rsid w:val="00D70D7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92">
    <w:name w:val="xl292"/>
    <w:basedOn w:val="Normal"/>
    <w:rsid w:val="00D70D7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93">
    <w:name w:val="xl293"/>
    <w:basedOn w:val="Normal"/>
    <w:rsid w:val="00D70D70"/>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94">
    <w:name w:val="xl294"/>
    <w:basedOn w:val="Normal"/>
    <w:rsid w:val="00D70D70"/>
    <w:pPr>
      <w:pBdr>
        <w:top w:val="single" w:sz="4" w:space="0" w:color="auto"/>
        <w:left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95">
    <w:name w:val="xl295"/>
    <w:basedOn w:val="Normal"/>
    <w:rsid w:val="00D70D70"/>
    <w:pPr>
      <w:pBdr>
        <w:top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96">
    <w:name w:val="xl296"/>
    <w:basedOn w:val="Normal"/>
    <w:rsid w:val="00D70D70"/>
    <w:pPr>
      <w:pBdr>
        <w:top w:val="single" w:sz="8" w:space="0" w:color="auto"/>
        <w:lef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7">
    <w:name w:val="xl297"/>
    <w:basedOn w:val="Normal"/>
    <w:rsid w:val="00D70D70"/>
    <w:pPr>
      <w:pBdr>
        <w:top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8">
    <w:name w:val="xl298"/>
    <w:basedOn w:val="Normal"/>
    <w:rsid w:val="00D70D70"/>
    <w:pPr>
      <w:pBdr>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9">
    <w:name w:val="xl299"/>
    <w:basedOn w:val="Normal"/>
    <w:rsid w:val="00D70D70"/>
    <w:pPr>
      <w:pBdr>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300">
    <w:name w:val="xl300"/>
    <w:basedOn w:val="Normal"/>
    <w:rsid w:val="00D70D70"/>
    <w:pPr>
      <w:pBdr>
        <w:top w:val="single" w:sz="8" w:space="0" w:color="auto"/>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1">
    <w:name w:val="xl301"/>
    <w:basedOn w:val="Normal"/>
    <w:rsid w:val="00D70D70"/>
    <w:pPr>
      <w:pBdr>
        <w:top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2">
    <w:name w:val="xl302"/>
    <w:basedOn w:val="Normal"/>
    <w:rsid w:val="00D70D70"/>
    <w:pPr>
      <w:pBdr>
        <w:top w:val="single" w:sz="8" w:space="0" w:color="auto"/>
        <w:left w:val="single" w:sz="8" w:space="0" w:color="auto"/>
        <w:right w:val="single" w:sz="8" w:space="0" w:color="auto"/>
      </w:pBdr>
      <w:spacing w:before="100" w:beforeAutospacing="1" w:after="100" w:afterAutospacing="1"/>
      <w:jc w:val="left"/>
      <w:textAlignment w:val="center"/>
    </w:pPr>
    <w:rPr>
      <w:rFonts w:cs="Arial"/>
      <w:color w:val="000000"/>
      <w:sz w:val="24"/>
      <w:lang w:val="es-CO" w:eastAsia="es-CO"/>
    </w:rPr>
  </w:style>
  <w:style w:type="paragraph" w:customStyle="1" w:styleId="xl303">
    <w:name w:val="xl303"/>
    <w:basedOn w:val="Normal"/>
    <w:rsid w:val="00D70D70"/>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color w:val="000000"/>
      <w:sz w:val="24"/>
      <w:lang w:val="es-CO" w:eastAsia="es-CO"/>
    </w:rPr>
  </w:style>
  <w:style w:type="paragraph" w:customStyle="1" w:styleId="xl304">
    <w:name w:val="xl304"/>
    <w:basedOn w:val="Normal"/>
    <w:rsid w:val="00D70D70"/>
    <w:pPr>
      <w:pBdr>
        <w:top w:val="single" w:sz="8" w:space="0" w:color="auto"/>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5">
    <w:name w:val="xl305"/>
    <w:basedOn w:val="Normal"/>
    <w:rsid w:val="00D70D70"/>
    <w:pPr>
      <w:pBdr>
        <w:top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6">
    <w:name w:val="xl306"/>
    <w:basedOn w:val="Normal"/>
    <w:rsid w:val="00D70D70"/>
    <w:pPr>
      <w:pBdr>
        <w:left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307">
    <w:name w:val="xl307"/>
    <w:basedOn w:val="Normal"/>
    <w:rsid w:val="00D70D70"/>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308">
    <w:name w:val="xl308"/>
    <w:basedOn w:val="Normal"/>
    <w:rsid w:val="00D70D70"/>
    <w:pPr>
      <w:shd w:val="clear" w:color="000000" w:fill="E3E3E3"/>
      <w:spacing w:before="100" w:beforeAutospacing="1" w:after="100" w:afterAutospacing="1"/>
      <w:jc w:val="left"/>
      <w:textAlignment w:val="center"/>
    </w:pPr>
    <w:rPr>
      <w:rFonts w:cs="Arial"/>
      <w:sz w:val="20"/>
      <w:szCs w:val="20"/>
      <w:lang w:val="es-CO" w:eastAsia="es-CO"/>
    </w:rPr>
  </w:style>
  <w:style w:type="paragraph" w:customStyle="1" w:styleId="xl309">
    <w:name w:val="xl309"/>
    <w:basedOn w:val="Normal"/>
    <w:rsid w:val="00D70D70"/>
    <w:pPr>
      <w:pBdr>
        <w:top w:val="single" w:sz="8" w:space="0" w:color="auto"/>
        <w:left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xl310">
    <w:name w:val="xl310"/>
    <w:basedOn w:val="Normal"/>
    <w:rsid w:val="00D70D70"/>
    <w:pPr>
      <w:pBdr>
        <w:top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xl311">
    <w:name w:val="xl311"/>
    <w:basedOn w:val="Normal"/>
    <w:rsid w:val="00D70D70"/>
    <w:pPr>
      <w:pBdr>
        <w:top w:val="single" w:sz="8" w:space="0" w:color="auto"/>
        <w:right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Ingles">
    <w:name w:val="Ingles"/>
    <w:basedOn w:val="Normal"/>
    <w:rsid w:val="00A215EE"/>
    <w:pPr>
      <w:spacing w:after="120"/>
      <w:ind w:left="283" w:hanging="283"/>
    </w:pPr>
    <w:rPr>
      <w:sz w:val="20"/>
      <w:szCs w:val="20"/>
      <w:lang w:val="en-US"/>
    </w:rPr>
  </w:style>
  <w:style w:type="paragraph" w:customStyle="1" w:styleId="TTULOCENTRALCARTULA">
    <w:name w:val="TÍTULO CENTRAL CARÁTULA"/>
    <w:basedOn w:val="Normal"/>
    <w:rsid w:val="00DB1688"/>
    <w:pPr>
      <w:spacing w:before="0" w:after="0"/>
      <w:jc w:val="center"/>
    </w:pPr>
    <w:rPr>
      <w:rFonts w:ascii="Tahoma" w:hAnsi="Tahoma" w:cs="Tahoma"/>
      <w:b/>
      <w:caps/>
      <w:color w:val="000080"/>
      <w:w w:val="99"/>
      <w:sz w:val="32"/>
      <w:szCs w:val="32"/>
      <w:lang w:val="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2288B"/>
    <w:pPr>
      <w:spacing w:before="120" w:after="240" w:line="240" w:lineRule="auto"/>
      <w:jc w:val="both"/>
    </w:pPr>
    <w:rPr>
      <w:rFonts w:ascii="Arial" w:eastAsia="Times New Roman" w:hAnsi="Arial" w:cs="Times New Roman"/>
      <w:szCs w:val="24"/>
      <w:lang w:val="es-ES" w:eastAsia="es-ES"/>
    </w:rPr>
  </w:style>
  <w:style w:type="paragraph" w:styleId="Ttulo1">
    <w:name w:val="heading 1"/>
    <w:aliases w:val="UCI Header 1,CONT"/>
    <w:basedOn w:val="Normal"/>
    <w:next w:val="Normal"/>
    <w:link w:val="Ttulo1Car"/>
    <w:autoRedefine/>
    <w:qFormat/>
    <w:rsid w:val="00353719"/>
    <w:pPr>
      <w:keepNext/>
      <w:numPr>
        <w:numId w:val="1"/>
      </w:numPr>
      <w:tabs>
        <w:tab w:val="left" w:pos="567"/>
      </w:tabs>
      <w:spacing w:before="360" w:after="120"/>
      <w:outlineLvl w:val="0"/>
    </w:pPr>
    <w:rPr>
      <w:rFonts w:eastAsiaTheme="majorEastAsia" w:cs="Arial"/>
      <w:b/>
      <w:caps/>
      <w:szCs w:val="22"/>
    </w:rPr>
  </w:style>
  <w:style w:type="paragraph" w:styleId="Ttulo2">
    <w:name w:val="heading 2"/>
    <w:basedOn w:val="Normal"/>
    <w:next w:val="Normal"/>
    <w:link w:val="Ttulo2Car"/>
    <w:autoRedefine/>
    <w:unhideWhenUsed/>
    <w:qFormat/>
    <w:rsid w:val="007C2D3A"/>
    <w:pPr>
      <w:keepNext/>
      <w:numPr>
        <w:ilvl w:val="1"/>
        <w:numId w:val="1"/>
      </w:numPr>
      <w:spacing w:before="240" w:after="120"/>
      <w:outlineLvl w:val="1"/>
    </w:pPr>
    <w:rPr>
      <w:rFonts w:ascii="Arial Negrita" w:eastAsiaTheme="majorEastAsia" w:hAnsi="Arial Negrita" w:cstheme="majorBidi"/>
      <w:b/>
      <w:szCs w:val="26"/>
      <w:lang w:val="es-PE"/>
    </w:rPr>
  </w:style>
  <w:style w:type="paragraph" w:styleId="Ttulo3">
    <w:name w:val="heading 3"/>
    <w:basedOn w:val="Normal"/>
    <w:next w:val="Normal"/>
    <w:link w:val="Ttulo3Car"/>
    <w:autoRedefine/>
    <w:unhideWhenUsed/>
    <w:qFormat/>
    <w:rsid w:val="00644DD8"/>
    <w:pPr>
      <w:keepNext/>
      <w:keepLines/>
      <w:numPr>
        <w:ilvl w:val="2"/>
        <w:numId w:val="1"/>
      </w:numPr>
      <w:autoSpaceDE w:val="0"/>
      <w:autoSpaceDN w:val="0"/>
      <w:adjustRightInd w:val="0"/>
      <w:spacing w:before="240"/>
      <w:outlineLvl w:val="2"/>
    </w:pPr>
    <w:rPr>
      <w:rFonts w:ascii="Arial Negrita" w:hAnsi="Arial Negrita" w:cs="Arial"/>
      <w:b/>
      <w:szCs w:val="22"/>
    </w:rPr>
  </w:style>
  <w:style w:type="paragraph" w:styleId="Ttulo4">
    <w:name w:val="heading 4"/>
    <w:aliases w:val="oscar4,Heading 4 Char"/>
    <w:basedOn w:val="Normal"/>
    <w:next w:val="Normal"/>
    <w:link w:val="Ttulo4Car"/>
    <w:unhideWhenUsed/>
    <w:qFormat/>
    <w:rsid w:val="00CD6E22"/>
    <w:pPr>
      <w:keepNext/>
      <w:keepLines/>
      <w:numPr>
        <w:ilvl w:val="3"/>
        <w:numId w:val="1"/>
      </w:numPr>
      <w:spacing w:before="40"/>
      <w:outlineLvl w:val="3"/>
    </w:pPr>
    <w:rPr>
      <w:rFonts w:asciiTheme="majorHAnsi" w:eastAsiaTheme="majorEastAsia" w:hAnsiTheme="majorHAnsi" w:cstheme="majorBidi"/>
      <w:b/>
      <w:iCs/>
      <w:lang w:val="es-PE"/>
    </w:rPr>
  </w:style>
  <w:style w:type="paragraph" w:styleId="Ttulo5">
    <w:name w:val="heading 5"/>
    <w:basedOn w:val="Normal"/>
    <w:next w:val="Normal"/>
    <w:link w:val="Ttulo5Car"/>
    <w:unhideWhenUsed/>
    <w:qFormat/>
    <w:rsid w:val="00CD6E22"/>
    <w:pPr>
      <w:keepNext/>
      <w:keepLines/>
      <w:numPr>
        <w:ilvl w:val="4"/>
        <w:numId w:val="1"/>
      </w:numPr>
      <w:spacing w:before="40"/>
      <w:outlineLvl w:val="4"/>
    </w:pPr>
    <w:rPr>
      <w:rFonts w:asciiTheme="majorHAnsi" w:eastAsiaTheme="majorEastAsia" w:hAnsiTheme="majorHAnsi" w:cstheme="majorBidi"/>
      <w:lang w:val="es-PE"/>
    </w:rPr>
  </w:style>
  <w:style w:type="paragraph" w:styleId="Ttulo6">
    <w:name w:val="heading 6"/>
    <w:basedOn w:val="Normal"/>
    <w:next w:val="Normal"/>
    <w:link w:val="Ttulo6Car"/>
    <w:unhideWhenUsed/>
    <w:qFormat/>
    <w:rsid w:val="00D114A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D114A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D114A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D114A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TADA">
    <w:name w:val="PORTADA"/>
    <w:basedOn w:val="Normal"/>
    <w:rsid w:val="004D235F"/>
    <w:pPr>
      <w:spacing w:after="120"/>
      <w:jc w:val="center"/>
    </w:pPr>
    <w:rPr>
      <w:b/>
      <w:bCs/>
      <w:sz w:val="32"/>
      <w:szCs w:val="20"/>
      <w:lang w:val="es-CO"/>
    </w:rPr>
  </w:style>
  <w:style w:type="paragraph" w:customStyle="1" w:styleId="NormalTabla">
    <w:name w:val="Normal Tabla"/>
    <w:basedOn w:val="Normal"/>
    <w:rsid w:val="004D235F"/>
    <w:pPr>
      <w:spacing w:before="0"/>
      <w:jc w:val="left"/>
    </w:pPr>
    <w:rPr>
      <w:color w:val="000000"/>
      <w:szCs w:val="20"/>
      <w:lang w:val="es-CO"/>
    </w:rPr>
  </w:style>
  <w:style w:type="character" w:styleId="Refdenotaalpie">
    <w:name w:val="footnote reference"/>
    <w:basedOn w:val="Fuentedeprrafopredeter"/>
    <w:semiHidden/>
    <w:unhideWhenUsed/>
    <w:rsid w:val="004D235F"/>
    <w:rPr>
      <w:vertAlign w:val="superscript"/>
    </w:rPr>
  </w:style>
  <w:style w:type="paragraph" w:styleId="TDC2">
    <w:name w:val="toc 2"/>
    <w:basedOn w:val="Normal"/>
    <w:next w:val="Normal"/>
    <w:autoRedefine/>
    <w:uiPriority w:val="39"/>
    <w:unhideWhenUsed/>
    <w:rsid w:val="00D872B7"/>
    <w:pPr>
      <w:spacing w:after="100"/>
      <w:ind w:left="220"/>
    </w:pPr>
  </w:style>
  <w:style w:type="paragraph" w:styleId="TDC1">
    <w:name w:val="toc 1"/>
    <w:basedOn w:val="Normal"/>
    <w:next w:val="Normal"/>
    <w:autoRedefine/>
    <w:uiPriority w:val="39"/>
    <w:unhideWhenUsed/>
    <w:rsid w:val="00D872B7"/>
    <w:pPr>
      <w:spacing w:after="100"/>
    </w:pPr>
  </w:style>
  <w:style w:type="paragraph" w:styleId="Encabezado">
    <w:name w:val="header"/>
    <w:aliases w:val="Encabezado1"/>
    <w:basedOn w:val="Normal"/>
    <w:link w:val="EncabezadoCar"/>
    <w:uiPriority w:val="99"/>
    <w:unhideWhenUsed/>
    <w:rsid w:val="004D235F"/>
    <w:pPr>
      <w:tabs>
        <w:tab w:val="center" w:pos="4419"/>
        <w:tab w:val="right" w:pos="8838"/>
      </w:tabs>
      <w:spacing w:before="0"/>
    </w:pPr>
  </w:style>
  <w:style w:type="character" w:customStyle="1" w:styleId="EncabezadoCar">
    <w:name w:val="Encabezado Car"/>
    <w:aliases w:val="Encabezado1 Car"/>
    <w:basedOn w:val="Fuentedeprrafopredeter"/>
    <w:link w:val="Encabezado"/>
    <w:uiPriority w:val="99"/>
    <w:rsid w:val="004D235F"/>
    <w:rPr>
      <w:rFonts w:ascii="Arial" w:eastAsia="Times New Roman" w:hAnsi="Arial" w:cs="Times New Roman"/>
      <w:sz w:val="20"/>
      <w:szCs w:val="24"/>
      <w:lang w:val="es-ES" w:eastAsia="es-ES"/>
    </w:rPr>
  </w:style>
  <w:style w:type="paragraph" w:styleId="Piedepgina">
    <w:name w:val="footer"/>
    <w:basedOn w:val="Normal"/>
    <w:link w:val="PiedepginaCar"/>
    <w:uiPriority w:val="99"/>
    <w:unhideWhenUsed/>
    <w:rsid w:val="004D235F"/>
    <w:pPr>
      <w:tabs>
        <w:tab w:val="center" w:pos="4419"/>
        <w:tab w:val="right" w:pos="8838"/>
      </w:tabs>
      <w:spacing w:before="0"/>
    </w:pPr>
  </w:style>
  <w:style w:type="character" w:customStyle="1" w:styleId="PiedepginaCar">
    <w:name w:val="Pie de página Car"/>
    <w:basedOn w:val="Fuentedeprrafopredeter"/>
    <w:link w:val="Piedepgina"/>
    <w:uiPriority w:val="99"/>
    <w:rsid w:val="004D235F"/>
    <w:rPr>
      <w:rFonts w:ascii="Arial" w:eastAsia="Times New Roman" w:hAnsi="Arial" w:cs="Times New Roman"/>
      <w:sz w:val="20"/>
      <w:szCs w:val="24"/>
      <w:lang w:val="es-ES" w:eastAsia="es-ES"/>
    </w:rPr>
  </w:style>
  <w:style w:type="paragraph" w:customStyle="1" w:styleId="Estilo1">
    <w:name w:val="Estilo1"/>
    <w:basedOn w:val="Piedepgina"/>
    <w:link w:val="Estilo1Car"/>
    <w:qFormat/>
    <w:rsid w:val="004D235F"/>
    <w:pPr>
      <w:pBdr>
        <w:top w:val="single" w:sz="4" w:space="1" w:color="auto"/>
      </w:pBdr>
    </w:pPr>
    <w:rPr>
      <w:sz w:val="16"/>
      <w:szCs w:val="16"/>
    </w:rPr>
  </w:style>
  <w:style w:type="paragraph" w:styleId="Prrafodelista">
    <w:name w:val="List Paragraph"/>
    <w:basedOn w:val="Normal"/>
    <w:uiPriority w:val="34"/>
    <w:qFormat/>
    <w:rsid w:val="00785198"/>
    <w:pPr>
      <w:ind w:left="720"/>
      <w:contextualSpacing/>
    </w:pPr>
  </w:style>
  <w:style w:type="character" w:customStyle="1" w:styleId="Estilo1Car">
    <w:name w:val="Estilo1 Car"/>
    <w:basedOn w:val="PiedepginaCar"/>
    <w:link w:val="Estilo1"/>
    <w:rsid w:val="004D235F"/>
    <w:rPr>
      <w:rFonts w:ascii="Arial" w:eastAsia="Times New Roman" w:hAnsi="Arial" w:cs="Times New Roman"/>
      <w:sz w:val="16"/>
      <w:szCs w:val="16"/>
      <w:lang w:val="es-ES" w:eastAsia="es-ES"/>
    </w:rPr>
  </w:style>
  <w:style w:type="character" w:customStyle="1" w:styleId="Ttulo1Car">
    <w:name w:val="Título 1 Car"/>
    <w:aliases w:val="UCI Header 1 Car,CONT Car"/>
    <w:basedOn w:val="Fuentedeprrafopredeter"/>
    <w:link w:val="Ttulo1"/>
    <w:rsid w:val="00353719"/>
    <w:rPr>
      <w:rFonts w:ascii="Arial" w:eastAsiaTheme="majorEastAsia" w:hAnsi="Arial" w:cs="Arial"/>
      <w:b/>
      <w:caps/>
      <w:lang w:val="es-ES" w:eastAsia="es-ES"/>
    </w:rPr>
  </w:style>
  <w:style w:type="character" w:customStyle="1" w:styleId="Ttulo2Car">
    <w:name w:val="Título 2 Car"/>
    <w:basedOn w:val="Fuentedeprrafopredeter"/>
    <w:link w:val="Ttulo2"/>
    <w:rsid w:val="007C2D3A"/>
    <w:rPr>
      <w:rFonts w:ascii="Arial Negrita" w:eastAsiaTheme="majorEastAsia" w:hAnsi="Arial Negrita" w:cstheme="majorBidi"/>
      <w:b/>
      <w:szCs w:val="26"/>
      <w:lang w:eastAsia="es-ES"/>
    </w:rPr>
  </w:style>
  <w:style w:type="paragraph" w:customStyle="1" w:styleId="texto">
    <w:name w:val="texto"/>
    <w:basedOn w:val="Normal"/>
    <w:autoRedefine/>
    <w:rsid w:val="00B607D7"/>
    <w:pPr>
      <w:spacing w:before="0"/>
      <w:jc w:val="center"/>
    </w:pPr>
    <w:rPr>
      <w:rFonts w:cs="Arial"/>
      <w:b/>
      <w:noProof/>
      <w:szCs w:val="22"/>
    </w:rPr>
  </w:style>
  <w:style w:type="paragraph" w:styleId="Epgrafe">
    <w:name w:val="caption"/>
    <w:aliases w:val="Epígrafe3,EpiTabla"/>
    <w:basedOn w:val="Normal"/>
    <w:next w:val="Normal"/>
    <w:link w:val="EpgrafeCar1"/>
    <w:uiPriority w:val="99"/>
    <w:qFormat/>
    <w:rsid w:val="00785198"/>
    <w:pPr>
      <w:spacing w:after="120"/>
      <w:jc w:val="center"/>
    </w:pPr>
    <w:rPr>
      <w:b/>
      <w:szCs w:val="20"/>
      <w:lang w:val="es-ES_tradnl"/>
    </w:rPr>
  </w:style>
  <w:style w:type="character" w:customStyle="1" w:styleId="EpgrafeCar1">
    <w:name w:val="Epígrafe Car1"/>
    <w:aliases w:val="Epígrafe3 Car,EpiTabla Car"/>
    <w:link w:val="Epgrafe"/>
    <w:locked/>
    <w:rsid w:val="00785198"/>
    <w:rPr>
      <w:rFonts w:ascii="Arial" w:eastAsia="Times New Roman" w:hAnsi="Arial" w:cs="Times New Roman"/>
      <w:b/>
      <w:sz w:val="20"/>
      <w:szCs w:val="20"/>
      <w:lang w:val="es-ES_tradnl" w:eastAsia="es-ES"/>
    </w:rPr>
  </w:style>
  <w:style w:type="paragraph" w:customStyle="1" w:styleId="Default">
    <w:name w:val="Default"/>
    <w:rsid w:val="00785198"/>
    <w:pPr>
      <w:autoSpaceDE w:val="0"/>
      <w:autoSpaceDN w:val="0"/>
      <w:adjustRightInd w:val="0"/>
      <w:spacing w:after="0" w:line="240" w:lineRule="auto"/>
    </w:pPr>
    <w:rPr>
      <w:rFonts w:ascii="Arial" w:eastAsia="Times New Roman" w:hAnsi="Arial" w:cs="Arial"/>
      <w:color w:val="000000"/>
      <w:sz w:val="24"/>
      <w:szCs w:val="24"/>
      <w:lang w:eastAsia="es-PE"/>
    </w:rPr>
  </w:style>
  <w:style w:type="table" w:styleId="Tablaconcuadrcula">
    <w:name w:val="Table Grid"/>
    <w:basedOn w:val="Tablanormal"/>
    <w:uiPriority w:val="99"/>
    <w:rsid w:val="00785198"/>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F7EEB"/>
    <w:rPr>
      <w:color w:val="0563C1" w:themeColor="hyperlink"/>
      <w:u w:val="single"/>
    </w:rPr>
  </w:style>
  <w:style w:type="paragraph" w:customStyle="1" w:styleId="EpiFig">
    <w:name w:val="EpiFig"/>
    <w:basedOn w:val="Epgrafe"/>
    <w:next w:val="Normal"/>
    <w:qFormat/>
    <w:rsid w:val="00B607D7"/>
    <w:pPr>
      <w:keepNext/>
      <w:spacing w:before="60" w:after="360"/>
    </w:pPr>
  </w:style>
  <w:style w:type="paragraph" w:styleId="Tabladeilustraciones">
    <w:name w:val="table of figures"/>
    <w:basedOn w:val="Normal"/>
    <w:next w:val="Normal"/>
    <w:uiPriority w:val="99"/>
    <w:unhideWhenUsed/>
    <w:rsid w:val="00B607D7"/>
  </w:style>
  <w:style w:type="paragraph" w:styleId="Textonotaalfinal">
    <w:name w:val="endnote text"/>
    <w:basedOn w:val="Normal"/>
    <w:link w:val="TextonotaalfinalCar"/>
    <w:unhideWhenUsed/>
    <w:rsid w:val="007870AF"/>
    <w:pPr>
      <w:spacing w:before="0"/>
    </w:pPr>
    <w:rPr>
      <w:szCs w:val="20"/>
    </w:rPr>
  </w:style>
  <w:style w:type="character" w:customStyle="1" w:styleId="TextonotaalfinalCar">
    <w:name w:val="Texto nota al final Car"/>
    <w:basedOn w:val="Fuentedeprrafopredeter"/>
    <w:link w:val="Textonotaalfinal"/>
    <w:rsid w:val="007870AF"/>
    <w:rPr>
      <w:rFonts w:ascii="Arial" w:eastAsia="Times New Roman" w:hAnsi="Arial" w:cs="Times New Roman"/>
      <w:sz w:val="20"/>
      <w:szCs w:val="20"/>
      <w:lang w:val="es-ES" w:eastAsia="es-ES"/>
    </w:rPr>
  </w:style>
  <w:style w:type="character" w:styleId="Refdenotaalfinal">
    <w:name w:val="endnote reference"/>
    <w:basedOn w:val="Fuentedeprrafopredeter"/>
    <w:unhideWhenUsed/>
    <w:rsid w:val="007870AF"/>
    <w:rPr>
      <w:vertAlign w:val="superscript"/>
    </w:rPr>
  </w:style>
  <w:style w:type="paragraph" w:styleId="Textonotapie">
    <w:name w:val="footnote text"/>
    <w:basedOn w:val="Normal"/>
    <w:link w:val="TextonotapieCar"/>
    <w:uiPriority w:val="99"/>
    <w:semiHidden/>
    <w:unhideWhenUsed/>
    <w:rsid w:val="007870AF"/>
    <w:pPr>
      <w:spacing w:before="0"/>
    </w:pPr>
    <w:rPr>
      <w:szCs w:val="20"/>
    </w:rPr>
  </w:style>
  <w:style w:type="character" w:customStyle="1" w:styleId="TextonotapieCar">
    <w:name w:val="Texto nota pie Car"/>
    <w:basedOn w:val="Fuentedeprrafopredeter"/>
    <w:link w:val="Textonotapie"/>
    <w:uiPriority w:val="99"/>
    <w:semiHidden/>
    <w:rsid w:val="007870AF"/>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7870AF"/>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0AF"/>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8337E7"/>
    <w:rPr>
      <w:sz w:val="16"/>
      <w:szCs w:val="16"/>
    </w:rPr>
  </w:style>
  <w:style w:type="paragraph" w:styleId="Textocomentario">
    <w:name w:val="annotation text"/>
    <w:basedOn w:val="Normal"/>
    <w:link w:val="TextocomentarioCar"/>
    <w:uiPriority w:val="99"/>
    <w:unhideWhenUsed/>
    <w:rsid w:val="008337E7"/>
    <w:rPr>
      <w:szCs w:val="20"/>
    </w:rPr>
  </w:style>
  <w:style w:type="character" w:customStyle="1" w:styleId="TextocomentarioCar">
    <w:name w:val="Texto comentario Car"/>
    <w:basedOn w:val="Fuentedeprrafopredeter"/>
    <w:link w:val="Textocomentario"/>
    <w:uiPriority w:val="99"/>
    <w:rsid w:val="008337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337E7"/>
    <w:rPr>
      <w:b/>
      <w:bCs/>
    </w:rPr>
  </w:style>
  <w:style w:type="character" w:customStyle="1" w:styleId="AsuntodelcomentarioCar">
    <w:name w:val="Asunto del comentario Car"/>
    <w:basedOn w:val="TextocomentarioCar"/>
    <w:link w:val="Asuntodelcomentario"/>
    <w:uiPriority w:val="99"/>
    <w:semiHidden/>
    <w:rsid w:val="008337E7"/>
    <w:rPr>
      <w:rFonts w:ascii="Arial" w:eastAsia="Times New Roman" w:hAnsi="Arial" w:cs="Times New Roman"/>
      <w:b/>
      <w:bCs/>
      <w:sz w:val="20"/>
      <w:szCs w:val="20"/>
      <w:lang w:val="es-ES" w:eastAsia="es-ES"/>
    </w:rPr>
  </w:style>
  <w:style w:type="paragraph" w:styleId="Sinespaciado">
    <w:name w:val="No Spacing"/>
    <w:link w:val="SinespaciadoCar"/>
    <w:uiPriority w:val="1"/>
    <w:qFormat/>
    <w:rsid w:val="008337E7"/>
    <w:pPr>
      <w:spacing w:after="0" w:line="240" w:lineRule="auto"/>
    </w:pPr>
    <w:rPr>
      <w:rFonts w:eastAsiaTheme="minorEastAsia"/>
      <w:lang w:eastAsia="zh-CN"/>
    </w:rPr>
  </w:style>
  <w:style w:type="character" w:customStyle="1" w:styleId="SinespaciadoCar">
    <w:name w:val="Sin espaciado Car"/>
    <w:basedOn w:val="Fuentedeprrafopredeter"/>
    <w:link w:val="Sinespaciado"/>
    <w:uiPriority w:val="1"/>
    <w:rsid w:val="008337E7"/>
    <w:rPr>
      <w:rFonts w:eastAsiaTheme="minorEastAsia"/>
      <w:lang w:eastAsia="zh-CN"/>
    </w:rPr>
  </w:style>
  <w:style w:type="character" w:styleId="Textodelmarcadordeposicin">
    <w:name w:val="Placeholder Text"/>
    <w:basedOn w:val="Fuentedeprrafopredeter"/>
    <w:uiPriority w:val="99"/>
    <w:semiHidden/>
    <w:rsid w:val="00187BAB"/>
    <w:rPr>
      <w:color w:val="808080"/>
    </w:rPr>
  </w:style>
  <w:style w:type="character" w:customStyle="1" w:styleId="Ttulo3Car">
    <w:name w:val="Título 3 Car"/>
    <w:basedOn w:val="Fuentedeprrafopredeter"/>
    <w:link w:val="Ttulo3"/>
    <w:rsid w:val="00644DD8"/>
    <w:rPr>
      <w:rFonts w:ascii="Arial Negrita" w:eastAsia="Times New Roman" w:hAnsi="Arial Negrita" w:cs="Arial"/>
      <w:b/>
      <w:lang w:val="es-ES" w:eastAsia="es-ES"/>
    </w:rPr>
  </w:style>
  <w:style w:type="character" w:customStyle="1" w:styleId="Ttulo4Car">
    <w:name w:val="Título 4 Car"/>
    <w:aliases w:val="oscar4 Car,Heading 4 Char Car"/>
    <w:basedOn w:val="Fuentedeprrafopredeter"/>
    <w:link w:val="Ttulo4"/>
    <w:rsid w:val="00CD6E22"/>
    <w:rPr>
      <w:rFonts w:asciiTheme="majorHAnsi" w:eastAsiaTheme="majorEastAsia" w:hAnsiTheme="majorHAnsi" w:cstheme="majorBidi"/>
      <w:b/>
      <w:iCs/>
      <w:szCs w:val="24"/>
      <w:lang w:eastAsia="es-ES"/>
    </w:rPr>
  </w:style>
  <w:style w:type="character" w:customStyle="1" w:styleId="Ttulo5Car">
    <w:name w:val="Título 5 Car"/>
    <w:basedOn w:val="Fuentedeprrafopredeter"/>
    <w:link w:val="Ttulo5"/>
    <w:rsid w:val="00CD6E22"/>
    <w:rPr>
      <w:rFonts w:asciiTheme="majorHAnsi" w:eastAsiaTheme="majorEastAsia" w:hAnsiTheme="majorHAnsi" w:cstheme="majorBidi"/>
      <w:szCs w:val="24"/>
      <w:lang w:eastAsia="es-ES"/>
    </w:rPr>
  </w:style>
  <w:style w:type="character" w:customStyle="1" w:styleId="Ttulo6Car">
    <w:name w:val="Título 6 Car"/>
    <w:basedOn w:val="Fuentedeprrafopredeter"/>
    <w:link w:val="Ttulo6"/>
    <w:rsid w:val="00D114A9"/>
    <w:rPr>
      <w:rFonts w:asciiTheme="majorHAnsi" w:eastAsiaTheme="majorEastAsia" w:hAnsiTheme="majorHAnsi" w:cstheme="majorBidi"/>
      <w:color w:val="1F4D78" w:themeColor="accent1" w:themeShade="7F"/>
      <w:szCs w:val="24"/>
      <w:lang w:val="es-ES" w:eastAsia="es-ES"/>
    </w:rPr>
  </w:style>
  <w:style w:type="character" w:customStyle="1" w:styleId="Ttulo7Car">
    <w:name w:val="Título 7 Car"/>
    <w:basedOn w:val="Fuentedeprrafopredeter"/>
    <w:link w:val="Ttulo7"/>
    <w:rsid w:val="00D114A9"/>
    <w:rPr>
      <w:rFonts w:asciiTheme="majorHAnsi" w:eastAsiaTheme="majorEastAsia" w:hAnsiTheme="majorHAnsi" w:cstheme="majorBidi"/>
      <w:i/>
      <w:iCs/>
      <w:color w:val="1F4D78" w:themeColor="accent1" w:themeShade="7F"/>
      <w:szCs w:val="24"/>
      <w:lang w:val="es-ES" w:eastAsia="es-ES"/>
    </w:rPr>
  </w:style>
  <w:style w:type="character" w:customStyle="1" w:styleId="Ttulo8Car">
    <w:name w:val="Título 8 Car"/>
    <w:basedOn w:val="Fuentedeprrafopredeter"/>
    <w:link w:val="Ttulo8"/>
    <w:rsid w:val="00D114A9"/>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rsid w:val="00D114A9"/>
    <w:rPr>
      <w:rFonts w:asciiTheme="majorHAnsi" w:eastAsiaTheme="majorEastAsia" w:hAnsiTheme="majorHAnsi" w:cstheme="majorBidi"/>
      <w:i/>
      <w:iCs/>
      <w:color w:val="272727" w:themeColor="text1" w:themeTint="D8"/>
      <w:sz w:val="21"/>
      <w:szCs w:val="21"/>
      <w:lang w:val="es-ES" w:eastAsia="es-ES"/>
    </w:rPr>
  </w:style>
  <w:style w:type="paragraph" w:customStyle="1" w:styleId="textocuadro">
    <w:name w:val="textocuadro"/>
    <w:basedOn w:val="Normal"/>
    <w:rsid w:val="00CB3130"/>
    <w:pPr>
      <w:spacing w:before="80" w:after="60"/>
    </w:pPr>
    <w:rPr>
      <w:rFonts w:ascii="Times New Roman" w:hAnsi="Times New Roman"/>
      <w:sz w:val="20"/>
      <w:szCs w:val="20"/>
    </w:rPr>
  </w:style>
  <w:style w:type="character" w:styleId="Nmerodepgina">
    <w:name w:val="page number"/>
    <w:uiPriority w:val="99"/>
    <w:rsid w:val="003A638B"/>
    <w:rPr>
      <w:rFonts w:ascii="Arial" w:hAnsi="Arial" w:cs="Times New Roman"/>
      <w:color w:val="auto"/>
      <w:sz w:val="16"/>
    </w:rPr>
  </w:style>
  <w:style w:type="paragraph" w:customStyle="1" w:styleId="Tabla">
    <w:name w:val="Tabla"/>
    <w:basedOn w:val="Normal"/>
    <w:next w:val="Normal"/>
    <w:link w:val="TablaCar"/>
    <w:rsid w:val="003A638B"/>
    <w:pPr>
      <w:keepNext/>
      <w:spacing w:after="120"/>
      <w:jc w:val="center"/>
    </w:pPr>
    <w:rPr>
      <w:b/>
      <w:sz w:val="24"/>
      <w:szCs w:val="20"/>
      <w:lang w:val="es-ES_tradnl" w:eastAsia="es-CO"/>
    </w:rPr>
  </w:style>
  <w:style w:type="paragraph" w:styleId="TDC4">
    <w:name w:val="toc 4"/>
    <w:basedOn w:val="Normal"/>
    <w:next w:val="Normal"/>
    <w:uiPriority w:val="39"/>
    <w:rsid w:val="003A638B"/>
    <w:pPr>
      <w:spacing w:before="0" w:after="0"/>
      <w:ind w:left="720"/>
      <w:jc w:val="left"/>
    </w:pPr>
    <w:rPr>
      <w:rFonts w:ascii="Calibri" w:hAnsi="Calibri"/>
      <w:sz w:val="18"/>
      <w:szCs w:val="18"/>
      <w:lang w:val="es-ES_tradnl" w:eastAsia="es-CO"/>
    </w:rPr>
  </w:style>
  <w:style w:type="paragraph" w:styleId="TDC5">
    <w:name w:val="toc 5"/>
    <w:basedOn w:val="Normal"/>
    <w:next w:val="Normal"/>
    <w:uiPriority w:val="39"/>
    <w:rsid w:val="003A638B"/>
    <w:pPr>
      <w:spacing w:before="0" w:after="0"/>
      <w:ind w:left="960"/>
      <w:jc w:val="left"/>
    </w:pPr>
    <w:rPr>
      <w:rFonts w:ascii="Calibri" w:hAnsi="Calibri"/>
      <w:sz w:val="18"/>
      <w:szCs w:val="18"/>
      <w:lang w:val="es-ES_tradnl" w:eastAsia="es-CO"/>
    </w:rPr>
  </w:style>
  <w:style w:type="paragraph" w:styleId="TDC6">
    <w:name w:val="toc 6"/>
    <w:basedOn w:val="Normal"/>
    <w:next w:val="Normal"/>
    <w:uiPriority w:val="39"/>
    <w:rsid w:val="003A638B"/>
    <w:pPr>
      <w:spacing w:before="0" w:after="0"/>
      <w:ind w:left="1200"/>
      <w:jc w:val="left"/>
    </w:pPr>
    <w:rPr>
      <w:rFonts w:ascii="Calibri" w:hAnsi="Calibri"/>
      <w:sz w:val="18"/>
      <w:szCs w:val="18"/>
      <w:lang w:val="es-ES_tradnl" w:eastAsia="es-CO"/>
    </w:rPr>
  </w:style>
  <w:style w:type="paragraph" w:styleId="TDC7">
    <w:name w:val="toc 7"/>
    <w:basedOn w:val="Normal"/>
    <w:next w:val="Normal"/>
    <w:uiPriority w:val="39"/>
    <w:rsid w:val="003A638B"/>
    <w:pPr>
      <w:spacing w:before="0" w:after="0"/>
      <w:ind w:left="1440"/>
      <w:jc w:val="left"/>
    </w:pPr>
    <w:rPr>
      <w:rFonts w:ascii="Calibri" w:hAnsi="Calibri"/>
      <w:sz w:val="18"/>
      <w:szCs w:val="18"/>
      <w:lang w:val="es-ES_tradnl" w:eastAsia="es-CO"/>
    </w:rPr>
  </w:style>
  <w:style w:type="paragraph" w:styleId="TDC8">
    <w:name w:val="toc 8"/>
    <w:basedOn w:val="Normal"/>
    <w:next w:val="Normal"/>
    <w:uiPriority w:val="39"/>
    <w:rsid w:val="003A638B"/>
    <w:pPr>
      <w:spacing w:before="0" w:after="0"/>
      <w:ind w:left="1680"/>
      <w:jc w:val="left"/>
    </w:pPr>
    <w:rPr>
      <w:rFonts w:ascii="Calibri" w:hAnsi="Calibri"/>
      <w:sz w:val="18"/>
      <w:szCs w:val="18"/>
      <w:lang w:val="es-ES_tradnl" w:eastAsia="es-CO"/>
    </w:rPr>
  </w:style>
  <w:style w:type="paragraph" w:styleId="TDC9">
    <w:name w:val="toc 9"/>
    <w:basedOn w:val="Normal"/>
    <w:next w:val="Normal"/>
    <w:uiPriority w:val="39"/>
    <w:rsid w:val="003A638B"/>
    <w:pPr>
      <w:spacing w:before="0" w:after="0"/>
      <w:ind w:left="1920"/>
      <w:jc w:val="left"/>
    </w:pPr>
    <w:rPr>
      <w:rFonts w:ascii="Calibri" w:hAnsi="Calibri"/>
      <w:sz w:val="18"/>
      <w:szCs w:val="18"/>
      <w:lang w:val="es-ES_tradnl" w:eastAsia="es-CO"/>
    </w:rPr>
  </w:style>
  <w:style w:type="paragraph" w:customStyle="1" w:styleId="Epgrafe2">
    <w:name w:val="Epígrafe2"/>
    <w:basedOn w:val="Normal"/>
    <w:next w:val="Normal"/>
    <w:semiHidden/>
    <w:rsid w:val="003A638B"/>
    <w:pPr>
      <w:spacing w:before="60" w:after="120"/>
      <w:jc w:val="center"/>
    </w:pPr>
    <w:rPr>
      <w:b/>
      <w:sz w:val="24"/>
      <w:szCs w:val="20"/>
      <w:lang w:val="es-ES_tradnl" w:eastAsia="es-CO"/>
    </w:rPr>
  </w:style>
  <w:style w:type="paragraph" w:customStyle="1" w:styleId="Textoindependiente21">
    <w:name w:val="Texto independiente 21"/>
    <w:basedOn w:val="Normal"/>
    <w:rsid w:val="003A638B"/>
    <w:pPr>
      <w:spacing w:after="120"/>
      <w:jc w:val="left"/>
    </w:pPr>
    <w:rPr>
      <w:sz w:val="24"/>
      <w:szCs w:val="20"/>
      <w:lang w:val="es-ES_tradnl" w:eastAsia="es-CO"/>
    </w:rPr>
  </w:style>
  <w:style w:type="paragraph" w:customStyle="1" w:styleId="Figura">
    <w:name w:val="Figura"/>
    <w:basedOn w:val="Normal"/>
    <w:next w:val="Normal"/>
    <w:rsid w:val="003A638B"/>
    <w:pPr>
      <w:jc w:val="center"/>
    </w:pPr>
    <w:rPr>
      <w:b/>
      <w:color w:val="008000"/>
      <w:sz w:val="24"/>
      <w:szCs w:val="20"/>
      <w:lang w:val="es-ES_tradnl" w:eastAsia="es-CO"/>
    </w:rPr>
  </w:style>
  <w:style w:type="paragraph" w:styleId="Textoindependiente">
    <w:name w:val="Body Text"/>
    <w:basedOn w:val="Normal"/>
    <w:link w:val="TextoindependienteCar"/>
    <w:uiPriority w:val="99"/>
    <w:rsid w:val="003A638B"/>
    <w:pPr>
      <w:spacing w:before="0" w:after="0"/>
      <w:jc w:val="center"/>
    </w:pPr>
    <w:rPr>
      <w:sz w:val="24"/>
      <w:szCs w:val="20"/>
      <w:lang w:val="es-ES_tradnl" w:eastAsia="es-CO"/>
    </w:rPr>
  </w:style>
  <w:style w:type="character" w:customStyle="1" w:styleId="TextoindependienteCar">
    <w:name w:val="Texto independiente Car"/>
    <w:basedOn w:val="Fuentedeprrafopredeter"/>
    <w:link w:val="Textoindependiente"/>
    <w:uiPriority w:val="99"/>
    <w:rsid w:val="003A638B"/>
    <w:rPr>
      <w:rFonts w:ascii="Arial" w:eastAsia="Times New Roman" w:hAnsi="Arial" w:cs="Times New Roman"/>
      <w:sz w:val="24"/>
      <w:szCs w:val="20"/>
      <w:lang w:val="es-ES_tradnl" w:eastAsia="es-CO"/>
    </w:rPr>
  </w:style>
  <w:style w:type="paragraph" w:customStyle="1" w:styleId="BodyText21">
    <w:name w:val="Body Text 21"/>
    <w:basedOn w:val="Normal"/>
    <w:rsid w:val="003A638B"/>
    <w:pPr>
      <w:spacing w:before="0" w:after="120"/>
      <w:jc w:val="center"/>
    </w:pPr>
    <w:rPr>
      <w:b/>
      <w:color w:val="000000"/>
      <w:sz w:val="28"/>
      <w:szCs w:val="20"/>
      <w:lang w:val="es-ES_tradnl" w:eastAsia="es-CO"/>
    </w:rPr>
  </w:style>
  <w:style w:type="paragraph" w:customStyle="1" w:styleId="Vieta1">
    <w:name w:val="Viñeta1"/>
    <w:basedOn w:val="Normal"/>
    <w:rsid w:val="003A638B"/>
    <w:pPr>
      <w:tabs>
        <w:tab w:val="left" w:pos="360"/>
      </w:tabs>
      <w:spacing w:before="0" w:after="120"/>
      <w:ind w:left="357" w:hanging="357"/>
    </w:pPr>
    <w:rPr>
      <w:sz w:val="24"/>
      <w:szCs w:val="20"/>
      <w:lang w:val="es-ES_tradnl" w:eastAsia="es-CO"/>
    </w:rPr>
  </w:style>
  <w:style w:type="paragraph" w:customStyle="1" w:styleId="Vieta2">
    <w:name w:val="Viñeta2"/>
    <w:basedOn w:val="Normal"/>
    <w:rsid w:val="003A638B"/>
    <w:pPr>
      <w:spacing w:before="0" w:after="120"/>
      <w:ind w:left="568" w:hanging="284"/>
    </w:pPr>
    <w:rPr>
      <w:sz w:val="24"/>
      <w:szCs w:val="20"/>
      <w:lang w:val="es-ES_tradnl" w:eastAsia="es-CO"/>
    </w:rPr>
  </w:style>
  <w:style w:type="paragraph" w:styleId="Ttulo">
    <w:name w:val="Title"/>
    <w:basedOn w:val="Normal"/>
    <w:link w:val="TtuloCar"/>
    <w:uiPriority w:val="99"/>
    <w:qFormat/>
    <w:rsid w:val="003A638B"/>
    <w:pPr>
      <w:spacing w:before="240" w:after="360"/>
      <w:jc w:val="center"/>
    </w:pPr>
    <w:rPr>
      <w:rFonts w:ascii="Cambria" w:hAnsi="Cambria"/>
      <w:b/>
      <w:bCs/>
      <w:kern w:val="28"/>
      <w:sz w:val="32"/>
      <w:szCs w:val="32"/>
      <w:lang w:val="es-ES_tradnl" w:eastAsia="es-CO"/>
    </w:rPr>
  </w:style>
  <w:style w:type="character" w:customStyle="1" w:styleId="TtuloCar">
    <w:name w:val="Título Car"/>
    <w:basedOn w:val="Fuentedeprrafopredeter"/>
    <w:link w:val="Ttulo"/>
    <w:uiPriority w:val="99"/>
    <w:rsid w:val="003A638B"/>
    <w:rPr>
      <w:rFonts w:ascii="Cambria" w:eastAsia="Times New Roman" w:hAnsi="Cambria" w:cs="Times New Roman"/>
      <w:b/>
      <w:bCs/>
      <w:kern w:val="28"/>
      <w:sz w:val="32"/>
      <w:szCs w:val="32"/>
      <w:lang w:val="es-ES_tradnl" w:eastAsia="es-CO"/>
    </w:rPr>
  </w:style>
  <w:style w:type="paragraph" w:customStyle="1" w:styleId="Sangra2detindependiente1">
    <w:name w:val="Sangría 2 de t. independiente1"/>
    <w:basedOn w:val="Normal"/>
    <w:rsid w:val="003A638B"/>
    <w:pPr>
      <w:spacing w:after="120"/>
      <w:ind w:left="284"/>
    </w:pPr>
    <w:rPr>
      <w:color w:val="000000"/>
      <w:sz w:val="24"/>
      <w:szCs w:val="20"/>
      <w:lang w:val="es-ES_tradnl" w:eastAsia="es-CO"/>
    </w:rPr>
  </w:style>
  <w:style w:type="paragraph" w:customStyle="1" w:styleId="Textoindependiente31">
    <w:name w:val="Texto independiente 31"/>
    <w:basedOn w:val="Textoindependiente21"/>
    <w:rsid w:val="003A638B"/>
    <w:pPr>
      <w:widowControl w:val="0"/>
      <w:spacing w:before="0"/>
      <w:ind w:left="283"/>
      <w:jc w:val="both"/>
    </w:pPr>
  </w:style>
  <w:style w:type="paragraph" w:styleId="Lista">
    <w:name w:val="List"/>
    <w:basedOn w:val="Normal"/>
    <w:rsid w:val="003A638B"/>
    <w:pPr>
      <w:spacing w:before="0" w:after="120"/>
      <w:ind w:left="283" w:hanging="283"/>
    </w:pPr>
    <w:rPr>
      <w:sz w:val="24"/>
      <w:szCs w:val="20"/>
      <w:lang w:val="es-ES_tradnl" w:eastAsia="es-CO"/>
    </w:rPr>
  </w:style>
  <w:style w:type="paragraph" w:customStyle="1" w:styleId="Epgrafe1">
    <w:name w:val="Epígrafe1"/>
    <w:basedOn w:val="Normal"/>
    <w:link w:val="EpgrafeCar"/>
    <w:qFormat/>
    <w:rsid w:val="003A638B"/>
    <w:pPr>
      <w:widowControl w:val="0"/>
      <w:spacing w:before="240" w:after="120"/>
      <w:jc w:val="center"/>
    </w:pPr>
    <w:rPr>
      <w:b/>
      <w:kern w:val="28"/>
      <w:sz w:val="24"/>
      <w:szCs w:val="20"/>
      <w:lang w:eastAsia="es-CO"/>
    </w:rPr>
  </w:style>
  <w:style w:type="paragraph" w:styleId="Textoindependiente2">
    <w:name w:val="Body Text 2"/>
    <w:basedOn w:val="Normal"/>
    <w:link w:val="Textoindependiente2Car"/>
    <w:rsid w:val="003A638B"/>
    <w:pPr>
      <w:numPr>
        <w:ilvl w:val="12"/>
      </w:numPr>
      <w:spacing w:before="0" w:after="120"/>
    </w:pPr>
    <w:rPr>
      <w:sz w:val="24"/>
      <w:szCs w:val="20"/>
      <w:lang w:val="es-ES_tradnl" w:eastAsia="es-CO"/>
    </w:rPr>
  </w:style>
  <w:style w:type="character" w:customStyle="1" w:styleId="Textoindependiente2Car">
    <w:name w:val="Texto independiente 2 Car"/>
    <w:basedOn w:val="Fuentedeprrafopredeter"/>
    <w:link w:val="Textoindependiente2"/>
    <w:rsid w:val="003A638B"/>
    <w:rPr>
      <w:rFonts w:ascii="Arial" w:eastAsia="Times New Roman" w:hAnsi="Arial" w:cs="Times New Roman"/>
      <w:sz w:val="24"/>
      <w:szCs w:val="20"/>
      <w:lang w:val="es-ES_tradnl" w:eastAsia="es-CO"/>
    </w:rPr>
  </w:style>
  <w:style w:type="paragraph" w:styleId="Textoindependiente3">
    <w:name w:val="Body Text 3"/>
    <w:basedOn w:val="Normal"/>
    <w:link w:val="Textoindependiente3Car"/>
    <w:uiPriority w:val="99"/>
    <w:rsid w:val="003A638B"/>
    <w:pPr>
      <w:widowControl w:val="0"/>
      <w:tabs>
        <w:tab w:val="right" w:leader="dot" w:pos="9412"/>
      </w:tabs>
      <w:spacing w:before="40" w:after="0"/>
      <w:jc w:val="center"/>
    </w:pPr>
    <w:rPr>
      <w:sz w:val="16"/>
      <w:szCs w:val="16"/>
      <w:lang w:val="es-ES_tradnl" w:eastAsia="es-CO"/>
    </w:rPr>
  </w:style>
  <w:style w:type="character" w:customStyle="1" w:styleId="Textoindependiente3Car">
    <w:name w:val="Texto independiente 3 Car"/>
    <w:basedOn w:val="Fuentedeprrafopredeter"/>
    <w:link w:val="Textoindependiente3"/>
    <w:uiPriority w:val="99"/>
    <w:rsid w:val="003A638B"/>
    <w:rPr>
      <w:rFonts w:ascii="Arial" w:eastAsia="Times New Roman" w:hAnsi="Arial" w:cs="Times New Roman"/>
      <w:sz w:val="16"/>
      <w:szCs w:val="16"/>
      <w:lang w:val="es-ES_tradnl" w:eastAsia="es-CO"/>
    </w:rPr>
  </w:style>
  <w:style w:type="paragraph" w:customStyle="1" w:styleId="FIGURA0">
    <w:name w:val="FIGURA"/>
    <w:basedOn w:val="Normal"/>
    <w:next w:val="Normal"/>
    <w:rsid w:val="003A638B"/>
    <w:pPr>
      <w:widowControl w:val="0"/>
      <w:tabs>
        <w:tab w:val="right" w:pos="8273"/>
      </w:tabs>
      <w:jc w:val="center"/>
    </w:pPr>
    <w:rPr>
      <w:b/>
      <w:color w:val="000000"/>
      <w:sz w:val="24"/>
      <w:szCs w:val="20"/>
      <w:lang w:val="es-ES_tradnl" w:eastAsia="es-CO"/>
    </w:rPr>
  </w:style>
  <w:style w:type="paragraph" w:styleId="Sangra3detindependiente">
    <w:name w:val="Body Text Indent 3"/>
    <w:basedOn w:val="Normal"/>
    <w:link w:val="Sangra3detindependienteCar"/>
    <w:rsid w:val="003A638B"/>
    <w:pPr>
      <w:spacing w:before="0" w:after="0"/>
      <w:ind w:left="567" w:hanging="567"/>
    </w:pPr>
    <w:rPr>
      <w:sz w:val="16"/>
      <w:szCs w:val="16"/>
      <w:lang w:val="es-ES_tradnl" w:eastAsia="es-CO"/>
    </w:rPr>
  </w:style>
  <w:style w:type="character" w:customStyle="1" w:styleId="Sangra3detindependienteCar">
    <w:name w:val="Sangría 3 de t. independiente Car"/>
    <w:basedOn w:val="Fuentedeprrafopredeter"/>
    <w:link w:val="Sangra3detindependiente"/>
    <w:rsid w:val="003A638B"/>
    <w:rPr>
      <w:rFonts w:ascii="Arial" w:eastAsia="Times New Roman" w:hAnsi="Arial" w:cs="Times New Roman"/>
      <w:sz w:val="16"/>
      <w:szCs w:val="16"/>
      <w:lang w:val="es-ES_tradnl" w:eastAsia="es-CO"/>
    </w:rPr>
  </w:style>
  <w:style w:type="paragraph" w:styleId="Sangradetextonormal">
    <w:name w:val="Body Text Indent"/>
    <w:basedOn w:val="Normal"/>
    <w:link w:val="SangradetextonormalCar"/>
    <w:rsid w:val="003A638B"/>
    <w:pPr>
      <w:spacing w:before="0" w:after="0"/>
      <w:ind w:left="454" w:hanging="454"/>
    </w:pPr>
    <w:rPr>
      <w:sz w:val="24"/>
      <w:szCs w:val="20"/>
      <w:lang w:val="es-ES_tradnl" w:eastAsia="es-CO"/>
    </w:rPr>
  </w:style>
  <w:style w:type="character" w:customStyle="1" w:styleId="SangradetextonormalCar">
    <w:name w:val="Sangría de texto normal Car"/>
    <w:basedOn w:val="Fuentedeprrafopredeter"/>
    <w:link w:val="Sangradetextonormal"/>
    <w:rsid w:val="003A638B"/>
    <w:rPr>
      <w:rFonts w:ascii="Arial" w:eastAsia="Times New Roman" w:hAnsi="Arial" w:cs="Times New Roman"/>
      <w:sz w:val="24"/>
      <w:szCs w:val="20"/>
      <w:lang w:val="es-ES_tradnl" w:eastAsia="es-CO"/>
    </w:rPr>
  </w:style>
  <w:style w:type="paragraph" w:styleId="Sangra2detindependiente">
    <w:name w:val="Body Text Indent 2"/>
    <w:basedOn w:val="Normal"/>
    <w:link w:val="Sangra2detindependienteCar"/>
    <w:rsid w:val="003A638B"/>
    <w:pPr>
      <w:spacing w:before="0" w:after="120"/>
      <w:ind w:left="567" w:hanging="567"/>
    </w:pPr>
    <w:rPr>
      <w:sz w:val="24"/>
      <w:szCs w:val="20"/>
      <w:lang w:val="es-ES_tradnl" w:eastAsia="es-CO"/>
    </w:rPr>
  </w:style>
  <w:style w:type="character" w:customStyle="1" w:styleId="Sangra2detindependienteCar">
    <w:name w:val="Sangría 2 de t. independiente Car"/>
    <w:basedOn w:val="Fuentedeprrafopredeter"/>
    <w:link w:val="Sangra2detindependiente"/>
    <w:rsid w:val="003A638B"/>
    <w:rPr>
      <w:rFonts w:ascii="Arial" w:eastAsia="Times New Roman" w:hAnsi="Arial" w:cs="Times New Roman"/>
      <w:sz w:val="24"/>
      <w:szCs w:val="20"/>
      <w:lang w:val="es-ES_tradnl" w:eastAsia="es-CO"/>
    </w:rPr>
  </w:style>
  <w:style w:type="paragraph" w:customStyle="1" w:styleId="REFERENCIAS">
    <w:name w:val="REFERENCIAS"/>
    <w:basedOn w:val="Normal"/>
    <w:rsid w:val="003A638B"/>
    <w:pPr>
      <w:spacing w:before="0" w:after="120"/>
      <w:jc w:val="center"/>
    </w:pPr>
    <w:rPr>
      <w:b/>
      <w:sz w:val="24"/>
      <w:szCs w:val="20"/>
      <w:lang w:val="en-GB" w:eastAsia="es-CO"/>
    </w:rPr>
  </w:style>
  <w:style w:type="paragraph" w:customStyle="1" w:styleId="Vieta3">
    <w:name w:val="Viñeta 3"/>
    <w:basedOn w:val="Normal"/>
    <w:rsid w:val="003A638B"/>
    <w:pPr>
      <w:numPr>
        <w:numId w:val="2"/>
      </w:numPr>
      <w:spacing w:before="0" w:after="120"/>
    </w:pPr>
    <w:rPr>
      <w:sz w:val="24"/>
      <w:szCs w:val="20"/>
      <w:lang w:val="es-ES_tradnl"/>
    </w:rPr>
  </w:style>
  <w:style w:type="paragraph" w:customStyle="1" w:styleId="para1">
    <w:name w:val="para1"/>
    <w:basedOn w:val="Normal"/>
    <w:rsid w:val="003A638B"/>
    <w:pPr>
      <w:spacing w:before="0" w:after="100"/>
    </w:pPr>
    <w:rPr>
      <w:rFonts w:ascii="Helvetica" w:hAnsi="Helvetica"/>
      <w:sz w:val="20"/>
      <w:szCs w:val="20"/>
      <w:lang w:val="es-ES_tradnl"/>
    </w:rPr>
  </w:style>
  <w:style w:type="paragraph" w:customStyle="1" w:styleId="StyleListBulletCentered">
    <w:name w:val="Style List Bullet + Centered"/>
    <w:basedOn w:val="Normal"/>
    <w:rsid w:val="003A638B"/>
    <w:pPr>
      <w:tabs>
        <w:tab w:val="left" w:pos="720"/>
      </w:tabs>
      <w:overflowPunct w:val="0"/>
      <w:autoSpaceDE w:val="0"/>
      <w:autoSpaceDN w:val="0"/>
      <w:adjustRightInd w:val="0"/>
      <w:spacing w:before="0"/>
      <w:ind w:left="720" w:hanging="360"/>
      <w:textAlignment w:val="baseline"/>
    </w:pPr>
    <w:rPr>
      <w:rFonts w:ascii="Times New Roman" w:hAnsi="Times New Roman"/>
      <w:sz w:val="24"/>
      <w:szCs w:val="20"/>
      <w:lang w:val="es-ES_tradnl" w:eastAsia="en-US"/>
    </w:rPr>
  </w:style>
  <w:style w:type="character" w:customStyle="1" w:styleId="TablaCar">
    <w:name w:val="Tabla Car"/>
    <w:link w:val="Tabla"/>
    <w:locked/>
    <w:rsid w:val="003A638B"/>
    <w:rPr>
      <w:rFonts w:ascii="Arial" w:eastAsia="Times New Roman" w:hAnsi="Arial" w:cs="Times New Roman"/>
      <w:b/>
      <w:sz w:val="24"/>
      <w:szCs w:val="20"/>
      <w:lang w:val="es-ES_tradnl" w:eastAsia="es-CO"/>
    </w:rPr>
  </w:style>
  <w:style w:type="paragraph" w:customStyle="1" w:styleId="BodyTextIndent21">
    <w:name w:val="Body Text Indent 21"/>
    <w:basedOn w:val="Normal"/>
    <w:rsid w:val="003A638B"/>
    <w:pPr>
      <w:widowControl w:val="0"/>
      <w:spacing w:after="120"/>
      <w:ind w:left="426"/>
    </w:pPr>
    <w:rPr>
      <w:rFonts w:eastAsia="MS Mincho"/>
      <w:sz w:val="24"/>
      <w:szCs w:val="20"/>
      <w:lang w:eastAsia="es-CO"/>
    </w:rPr>
  </w:style>
  <w:style w:type="paragraph" w:customStyle="1" w:styleId="Textoindependiente22">
    <w:name w:val="Texto independiente 22"/>
    <w:basedOn w:val="Normal"/>
    <w:rsid w:val="003A638B"/>
    <w:pPr>
      <w:widowControl w:val="0"/>
      <w:spacing w:after="120"/>
      <w:jc w:val="left"/>
    </w:pPr>
    <w:rPr>
      <w:sz w:val="24"/>
      <w:szCs w:val="20"/>
      <w:lang w:eastAsia="es-CO"/>
    </w:rPr>
  </w:style>
  <w:style w:type="character" w:customStyle="1" w:styleId="bodycopyblack">
    <w:name w:val="bodycopyblack"/>
    <w:rsid w:val="003A638B"/>
    <w:rPr>
      <w:rFonts w:cs="Times New Roman"/>
    </w:rPr>
  </w:style>
  <w:style w:type="paragraph" w:customStyle="1" w:styleId="EstiloTablaDespus12pto">
    <w:name w:val="Estilo Tabla + Después:  12 pto"/>
    <w:basedOn w:val="Tabla"/>
    <w:rsid w:val="003A638B"/>
    <w:pPr>
      <w:spacing w:after="240"/>
    </w:pPr>
    <w:rPr>
      <w:bCs/>
      <w:szCs w:val="24"/>
      <w:lang w:eastAsia="es-ES"/>
    </w:rPr>
  </w:style>
  <w:style w:type="paragraph" w:customStyle="1" w:styleId="EstiloTablaDespus12pto1">
    <w:name w:val="Estilo Tabla + Después:  12 pto1"/>
    <w:basedOn w:val="Tabla"/>
    <w:rsid w:val="003A638B"/>
    <w:pPr>
      <w:spacing w:after="240"/>
    </w:pPr>
    <w:rPr>
      <w:bCs/>
      <w:szCs w:val="24"/>
      <w:lang w:eastAsia="es-ES"/>
    </w:rPr>
  </w:style>
  <w:style w:type="paragraph" w:customStyle="1" w:styleId="Prrafodelista1">
    <w:name w:val="Párrafo de lista1"/>
    <w:basedOn w:val="Normal"/>
    <w:rsid w:val="003A638B"/>
    <w:pPr>
      <w:spacing w:before="0" w:after="120"/>
      <w:ind w:left="720"/>
      <w:contextualSpacing/>
    </w:pPr>
    <w:rPr>
      <w:sz w:val="24"/>
      <w:szCs w:val="20"/>
      <w:lang w:val="es-ES_tradnl" w:eastAsia="es-CO"/>
    </w:rPr>
  </w:style>
  <w:style w:type="character" w:styleId="nfasis">
    <w:name w:val="Emphasis"/>
    <w:uiPriority w:val="99"/>
    <w:qFormat/>
    <w:rsid w:val="003A638B"/>
    <w:rPr>
      <w:rFonts w:cs="Times New Roman"/>
      <w:i/>
    </w:rPr>
  </w:style>
  <w:style w:type="paragraph" w:styleId="ndice1">
    <w:name w:val="index 1"/>
    <w:basedOn w:val="Normal"/>
    <w:next w:val="Normal"/>
    <w:autoRedefine/>
    <w:semiHidden/>
    <w:rsid w:val="003A638B"/>
    <w:pPr>
      <w:spacing w:before="0" w:after="120"/>
      <w:ind w:left="240" w:hanging="240"/>
    </w:pPr>
    <w:rPr>
      <w:sz w:val="24"/>
      <w:szCs w:val="20"/>
      <w:lang w:val="es-ES_tradnl" w:eastAsia="es-CO"/>
    </w:rPr>
  </w:style>
  <w:style w:type="numbering" w:customStyle="1" w:styleId="vietas">
    <w:name w:val="viñetas"/>
    <w:rsid w:val="003A638B"/>
    <w:pPr>
      <w:numPr>
        <w:numId w:val="3"/>
      </w:numPr>
    </w:pPr>
  </w:style>
  <w:style w:type="paragraph" w:styleId="Revisin">
    <w:name w:val="Revision"/>
    <w:hidden/>
    <w:uiPriority w:val="99"/>
    <w:semiHidden/>
    <w:rsid w:val="003A638B"/>
    <w:pPr>
      <w:spacing w:after="0" w:line="240" w:lineRule="auto"/>
    </w:pPr>
    <w:rPr>
      <w:rFonts w:ascii="Arial" w:eastAsia="Times New Roman" w:hAnsi="Arial" w:cs="Times New Roman"/>
      <w:sz w:val="24"/>
      <w:szCs w:val="20"/>
      <w:lang w:val="es-ES_tradnl" w:eastAsia="es-CO"/>
    </w:rPr>
  </w:style>
  <w:style w:type="character" w:styleId="Textoennegrita">
    <w:name w:val="Strong"/>
    <w:uiPriority w:val="99"/>
    <w:qFormat/>
    <w:rsid w:val="003A638B"/>
    <w:rPr>
      <w:b/>
      <w:bCs/>
    </w:rPr>
  </w:style>
  <w:style w:type="paragraph" w:styleId="Bibliografa">
    <w:name w:val="Bibliography"/>
    <w:basedOn w:val="Normal"/>
    <w:next w:val="Normal"/>
    <w:uiPriority w:val="37"/>
    <w:unhideWhenUsed/>
    <w:rsid w:val="003A638B"/>
    <w:pPr>
      <w:spacing w:before="0" w:after="120"/>
    </w:pPr>
    <w:rPr>
      <w:sz w:val="24"/>
      <w:szCs w:val="20"/>
      <w:lang w:val="es-ES_tradnl" w:eastAsia="es-CO"/>
    </w:rPr>
  </w:style>
  <w:style w:type="paragraph" w:customStyle="1" w:styleId="tem01">
    <w:name w:val="Ítem 01"/>
    <w:basedOn w:val="Sinespaciado"/>
    <w:qFormat/>
    <w:rsid w:val="003A638B"/>
    <w:pPr>
      <w:numPr>
        <w:numId w:val="4"/>
      </w:numPr>
      <w:spacing w:before="120" w:after="120"/>
      <w:ind w:left="-1102" w:hanging="360"/>
      <w:contextualSpacing/>
      <w:jc w:val="both"/>
    </w:pPr>
    <w:rPr>
      <w:rFonts w:ascii="Arial" w:eastAsiaTheme="minorHAnsi" w:hAnsi="Arial" w:cs="Arial"/>
      <w:lang w:val="es-ES" w:eastAsia="en-US"/>
    </w:rPr>
  </w:style>
  <w:style w:type="paragraph" w:customStyle="1" w:styleId="Norma">
    <w:name w:val="Norma"/>
    <w:basedOn w:val="Normal"/>
    <w:rsid w:val="003A638B"/>
    <w:pPr>
      <w:spacing w:after="120"/>
      <w:ind w:left="1701" w:hanging="1701"/>
    </w:pPr>
    <w:rPr>
      <w:rFonts w:eastAsiaTheme="minorHAnsi" w:cs="Arial"/>
      <w:szCs w:val="22"/>
      <w:lang w:val="en-US" w:eastAsia="en-US"/>
    </w:rPr>
  </w:style>
  <w:style w:type="character" w:customStyle="1" w:styleId="EpgrafeCar">
    <w:name w:val="Epígrafe Car"/>
    <w:link w:val="Epgrafe1"/>
    <w:locked/>
    <w:rsid w:val="0072624E"/>
    <w:rPr>
      <w:rFonts w:ascii="Arial" w:eastAsia="Times New Roman" w:hAnsi="Arial" w:cs="Times New Roman"/>
      <w:b/>
      <w:kern w:val="28"/>
      <w:sz w:val="24"/>
      <w:szCs w:val="20"/>
      <w:lang w:val="es-ES" w:eastAsia="es-CO"/>
    </w:rPr>
  </w:style>
  <w:style w:type="paragraph" w:styleId="TDC3">
    <w:name w:val="toc 3"/>
    <w:basedOn w:val="Normal"/>
    <w:next w:val="Normal"/>
    <w:autoRedefine/>
    <w:uiPriority w:val="39"/>
    <w:unhideWhenUsed/>
    <w:rsid w:val="00EB54FC"/>
    <w:pPr>
      <w:spacing w:after="100"/>
      <w:ind w:left="440"/>
    </w:pPr>
  </w:style>
  <w:style w:type="paragraph" w:customStyle="1" w:styleId="Tabla-Ttulo">
    <w:name w:val="Tabla - Título"/>
    <w:basedOn w:val="Epgrafe"/>
    <w:uiPriority w:val="99"/>
    <w:rsid w:val="00EB54FC"/>
    <w:pPr>
      <w:keepNext/>
      <w:autoSpaceDE w:val="0"/>
      <w:autoSpaceDN w:val="0"/>
      <w:adjustRightInd w:val="0"/>
      <w:spacing w:before="240"/>
    </w:pPr>
    <w:rPr>
      <w:rFonts w:ascii="Arial Negrita" w:eastAsia="Calibri" w:hAnsi="Arial Negrita" w:cs="Arial"/>
      <w:bCs/>
      <w:caps/>
      <w:szCs w:val="22"/>
      <w:lang w:val="es-CO" w:eastAsia="en-US"/>
    </w:rPr>
  </w:style>
  <w:style w:type="paragraph" w:styleId="TtulodeTDC">
    <w:name w:val="TOC Heading"/>
    <w:basedOn w:val="Ttulo1"/>
    <w:next w:val="Normal"/>
    <w:uiPriority w:val="99"/>
    <w:qFormat/>
    <w:rsid w:val="00EB54FC"/>
    <w:pPr>
      <w:keepLines/>
      <w:numPr>
        <w:numId w:val="0"/>
      </w:numPr>
      <w:tabs>
        <w:tab w:val="clear" w:pos="567"/>
      </w:tabs>
      <w:spacing w:after="0" w:line="276" w:lineRule="auto"/>
      <w:jc w:val="left"/>
      <w:outlineLvl w:val="9"/>
    </w:pPr>
    <w:rPr>
      <w:rFonts w:ascii="Cambria" w:eastAsia="Times New Roman" w:hAnsi="Cambria" w:cs="Times New Roman"/>
      <w:bCs/>
      <w:caps w:val="0"/>
      <w:color w:val="365F91"/>
      <w:sz w:val="28"/>
      <w:szCs w:val="28"/>
      <w:lang w:eastAsia="en-US"/>
    </w:rPr>
  </w:style>
  <w:style w:type="paragraph" w:customStyle="1" w:styleId="Literal">
    <w:name w:val="Literal"/>
    <w:basedOn w:val="Prrafodelista"/>
    <w:uiPriority w:val="99"/>
    <w:rsid w:val="00EB54FC"/>
    <w:pPr>
      <w:numPr>
        <w:numId w:val="5"/>
      </w:numPr>
      <w:autoSpaceDE w:val="0"/>
      <w:autoSpaceDN w:val="0"/>
      <w:adjustRightInd w:val="0"/>
      <w:spacing w:after="120"/>
    </w:pPr>
    <w:rPr>
      <w:rFonts w:eastAsia="Calibri" w:cs="Arial"/>
      <w:color w:val="000000"/>
      <w:sz w:val="20"/>
      <w:szCs w:val="20"/>
      <w:lang w:val="es-CO" w:eastAsia="en-US"/>
    </w:rPr>
  </w:style>
  <w:style w:type="paragraph" w:customStyle="1" w:styleId="Itemnivel1">
    <w:name w:val="Item nivel 1"/>
    <w:basedOn w:val="Prrafodelista"/>
    <w:uiPriority w:val="99"/>
    <w:rsid w:val="00EB54FC"/>
    <w:pPr>
      <w:numPr>
        <w:numId w:val="6"/>
      </w:numPr>
      <w:autoSpaceDE w:val="0"/>
      <w:autoSpaceDN w:val="0"/>
      <w:adjustRightInd w:val="0"/>
      <w:spacing w:before="60" w:after="60"/>
      <w:ind w:left="850" w:hanging="425"/>
    </w:pPr>
    <w:rPr>
      <w:rFonts w:eastAsia="Calibri" w:cs="Arial"/>
      <w:color w:val="000000"/>
      <w:sz w:val="20"/>
      <w:szCs w:val="20"/>
      <w:lang w:val="es-CO" w:eastAsia="en-US"/>
    </w:rPr>
  </w:style>
  <w:style w:type="paragraph" w:customStyle="1" w:styleId="Itemnivel2">
    <w:name w:val="Item nivel 2"/>
    <w:basedOn w:val="Prrafodelista"/>
    <w:uiPriority w:val="99"/>
    <w:rsid w:val="00EB54FC"/>
    <w:pPr>
      <w:numPr>
        <w:numId w:val="7"/>
      </w:numPr>
      <w:autoSpaceDE w:val="0"/>
      <w:autoSpaceDN w:val="0"/>
      <w:adjustRightInd w:val="0"/>
      <w:spacing w:after="0"/>
      <w:ind w:left="1276" w:hanging="425"/>
      <w:jc w:val="left"/>
    </w:pPr>
    <w:rPr>
      <w:rFonts w:eastAsia="Calibri" w:cs="Arial"/>
      <w:color w:val="000000"/>
      <w:sz w:val="20"/>
      <w:szCs w:val="20"/>
      <w:lang w:val="es-CO" w:eastAsia="en-US"/>
    </w:rPr>
  </w:style>
  <w:style w:type="paragraph" w:customStyle="1" w:styleId="Item01">
    <w:name w:val="Item01"/>
    <w:basedOn w:val="ecmsonormal"/>
    <w:uiPriority w:val="99"/>
    <w:rsid w:val="00EB54FC"/>
    <w:pPr>
      <w:numPr>
        <w:numId w:val="9"/>
      </w:numPr>
      <w:autoSpaceDE w:val="0"/>
      <w:autoSpaceDN w:val="0"/>
      <w:adjustRightInd w:val="0"/>
      <w:spacing w:before="60" w:after="60"/>
      <w:jc w:val="both"/>
    </w:pPr>
    <w:rPr>
      <w:rFonts w:ascii="Arial" w:hAnsi="Arial" w:cs="Arial"/>
      <w:color w:val="000000"/>
      <w:sz w:val="20"/>
      <w:szCs w:val="20"/>
      <w:lang w:val="es-CO" w:eastAsia="en-US"/>
    </w:rPr>
  </w:style>
  <w:style w:type="paragraph" w:customStyle="1" w:styleId="Literal010">
    <w:name w:val="Literal01"/>
    <w:basedOn w:val="Prrafodelista"/>
    <w:uiPriority w:val="99"/>
    <w:rsid w:val="00EB54FC"/>
    <w:pPr>
      <w:numPr>
        <w:numId w:val="8"/>
      </w:numPr>
      <w:autoSpaceDE w:val="0"/>
      <w:autoSpaceDN w:val="0"/>
      <w:adjustRightInd w:val="0"/>
      <w:spacing w:after="120"/>
    </w:pPr>
    <w:rPr>
      <w:rFonts w:eastAsia="Calibri" w:cs="Arial"/>
      <w:color w:val="000000"/>
      <w:sz w:val="20"/>
      <w:szCs w:val="20"/>
      <w:lang w:val="en-US" w:eastAsia="en-US"/>
    </w:rPr>
  </w:style>
  <w:style w:type="paragraph" w:customStyle="1" w:styleId="Numeral">
    <w:name w:val="Numeral"/>
    <w:basedOn w:val="Normal"/>
    <w:uiPriority w:val="99"/>
    <w:rsid w:val="00EB54FC"/>
    <w:pPr>
      <w:spacing w:after="0"/>
      <w:ind w:left="397" w:hanging="397"/>
    </w:pPr>
    <w:rPr>
      <w:sz w:val="20"/>
      <w:szCs w:val="20"/>
      <w:lang w:val="es-ES_tradnl"/>
    </w:rPr>
  </w:style>
  <w:style w:type="paragraph" w:customStyle="1" w:styleId="Numeral1">
    <w:name w:val="Numeral 1"/>
    <w:basedOn w:val="Normal"/>
    <w:uiPriority w:val="99"/>
    <w:rsid w:val="00EB54FC"/>
    <w:pPr>
      <w:spacing w:after="0"/>
      <w:ind w:left="709" w:hanging="283"/>
    </w:pPr>
    <w:rPr>
      <w:sz w:val="20"/>
      <w:szCs w:val="20"/>
      <w:lang w:val="es-ES_tradnl"/>
    </w:rPr>
  </w:style>
  <w:style w:type="paragraph" w:customStyle="1" w:styleId="Numeral2">
    <w:name w:val="Numeral 2"/>
    <w:basedOn w:val="Normal"/>
    <w:uiPriority w:val="99"/>
    <w:rsid w:val="00EB54FC"/>
    <w:pPr>
      <w:tabs>
        <w:tab w:val="left" w:pos="6946"/>
        <w:tab w:val="left" w:pos="8491"/>
      </w:tabs>
      <w:spacing w:after="0" w:line="240" w:lineRule="atLeast"/>
      <w:ind w:left="993" w:hanging="283"/>
    </w:pPr>
    <w:rPr>
      <w:sz w:val="20"/>
      <w:szCs w:val="20"/>
      <w:lang w:val="es-ES_tradnl"/>
    </w:rPr>
  </w:style>
  <w:style w:type="paragraph" w:customStyle="1" w:styleId="Numeraltabla">
    <w:name w:val="Numeral tabla"/>
    <w:basedOn w:val="Normal"/>
    <w:uiPriority w:val="99"/>
    <w:rsid w:val="00EB54FC"/>
    <w:pPr>
      <w:spacing w:after="0"/>
      <w:ind w:left="283" w:hanging="283"/>
      <w:jc w:val="left"/>
    </w:pPr>
    <w:rPr>
      <w:rFonts w:eastAsia="Calibri"/>
      <w:sz w:val="18"/>
      <w:szCs w:val="20"/>
      <w:lang w:val="es-CO"/>
    </w:rPr>
  </w:style>
  <w:style w:type="paragraph" w:customStyle="1" w:styleId="Numeraltabla1">
    <w:name w:val="Numeral tabla 1"/>
    <w:basedOn w:val="Normal"/>
    <w:uiPriority w:val="99"/>
    <w:rsid w:val="00EB54FC"/>
    <w:pPr>
      <w:spacing w:after="0"/>
      <w:ind w:left="283" w:hanging="283"/>
      <w:jc w:val="left"/>
    </w:pPr>
    <w:rPr>
      <w:rFonts w:eastAsia="Calibri"/>
      <w:sz w:val="18"/>
      <w:szCs w:val="20"/>
      <w:lang w:val="es-CO"/>
    </w:rPr>
  </w:style>
  <w:style w:type="paragraph" w:customStyle="1" w:styleId="Numeraltabla2">
    <w:name w:val="Numeral tabla 2"/>
    <w:basedOn w:val="Numeraltabla1"/>
    <w:uiPriority w:val="99"/>
    <w:rsid w:val="00EB54FC"/>
    <w:pPr>
      <w:ind w:left="568" w:hanging="284"/>
    </w:pPr>
  </w:style>
  <w:style w:type="paragraph" w:styleId="Mapadeldocumento">
    <w:name w:val="Document Map"/>
    <w:basedOn w:val="Normal"/>
    <w:link w:val="MapadeldocumentoCar"/>
    <w:uiPriority w:val="99"/>
    <w:semiHidden/>
    <w:rsid w:val="00EB54FC"/>
    <w:pPr>
      <w:shd w:val="clear" w:color="auto" w:fill="000080"/>
      <w:autoSpaceDE w:val="0"/>
      <w:autoSpaceDN w:val="0"/>
      <w:adjustRightInd w:val="0"/>
      <w:spacing w:after="120"/>
    </w:pPr>
    <w:rPr>
      <w:rFonts w:ascii="Tahoma" w:eastAsia="Calibri" w:hAnsi="Tahoma" w:cs="Tahoma"/>
      <w:color w:val="000000"/>
      <w:sz w:val="20"/>
      <w:szCs w:val="20"/>
      <w:lang w:val="es-CO" w:eastAsia="en-US"/>
    </w:rPr>
  </w:style>
  <w:style w:type="character" w:customStyle="1" w:styleId="MapadeldocumentoCar">
    <w:name w:val="Mapa del documento Car"/>
    <w:basedOn w:val="Fuentedeprrafopredeter"/>
    <w:link w:val="Mapadeldocumento"/>
    <w:uiPriority w:val="99"/>
    <w:semiHidden/>
    <w:rsid w:val="00EB54FC"/>
    <w:rPr>
      <w:rFonts w:ascii="Tahoma" w:eastAsia="Calibri" w:hAnsi="Tahoma" w:cs="Tahoma"/>
      <w:color w:val="000000"/>
      <w:sz w:val="20"/>
      <w:szCs w:val="20"/>
      <w:shd w:val="clear" w:color="auto" w:fill="000080"/>
      <w:lang w:val="es-CO"/>
    </w:rPr>
  </w:style>
  <w:style w:type="paragraph" w:customStyle="1" w:styleId="ecnumeral">
    <w:name w:val="ec_numeral"/>
    <w:basedOn w:val="Normal"/>
    <w:uiPriority w:val="99"/>
    <w:rsid w:val="00EB54FC"/>
    <w:pPr>
      <w:spacing w:after="324"/>
      <w:jc w:val="left"/>
    </w:pPr>
    <w:rPr>
      <w:rFonts w:ascii="Times New Roman" w:eastAsia="Calibri" w:hAnsi="Times New Roman"/>
      <w:sz w:val="24"/>
    </w:rPr>
  </w:style>
  <w:style w:type="paragraph" w:customStyle="1" w:styleId="ecmsonormal">
    <w:name w:val="ec_msonormal"/>
    <w:basedOn w:val="Normal"/>
    <w:uiPriority w:val="99"/>
    <w:rsid w:val="00EB54FC"/>
    <w:pPr>
      <w:spacing w:after="324"/>
      <w:jc w:val="left"/>
    </w:pPr>
    <w:rPr>
      <w:rFonts w:ascii="Times New Roman" w:eastAsia="Calibri" w:hAnsi="Times New Roman"/>
      <w:sz w:val="24"/>
    </w:rPr>
  </w:style>
  <w:style w:type="paragraph" w:customStyle="1" w:styleId="ecmsofootnotetext">
    <w:name w:val="ec_msofootnotetext"/>
    <w:basedOn w:val="Normal"/>
    <w:uiPriority w:val="99"/>
    <w:rsid w:val="00EB54FC"/>
    <w:pPr>
      <w:spacing w:after="324"/>
      <w:jc w:val="left"/>
    </w:pPr>
    <w:rPr>
      <w:rFonts w:ascii="Times New Roman" w:eastAsia="Calibri" w:hAnsi="Times New Roman"/>
      <w:sz w:val="24"/>
    </w:rPr>
  </w:style>
  <w:style w:type="paragraph" w:customStyle="1" w:styleId="ecmsobodytext">
    <w:name w:val="ec_msobodytext"/>
    <w:basedOn w:val="Normal"/>
    <w:uiPriority w:val="99"/>
    <w:rsid w:val="00EB54FC"/>
    <w:pPr>
      <w:spacing w:after="324"/>
      <w:jc w:val="left"/>
    </w:pPr>
    <w:rPr>
      <w:rFonts w:ascii="Times New Roman" w:eastAsia="Calibri" w:hAnsi="Times New Roman"/>
      <w:sz w:val="24"/>
    </w:rPr>
  </w:style>
  <w:style w:type="paragraph" w:customStyle="1" w:styleId="descrip">
    <w:name w:val="descrip"/>
    <w:basedOn w:val="Normal"/>
    <w:uiPriority w:val="99"/>
    <w:rsid w:val="00EB54FC"/>
    <w:pPr>
      <w:suppressLineNumbers/>
      <w:spacing w:after="120"/>
      <w:jc w:val="center"/>
    </w:pPr>
    <w:rPr>
      <w:b/>
      <w:spacing w:val="60"/>
      <w:sz w:val="20"/>
      <w:szCs w:val="20"/>
      <w:lang w:val="es-ES_tradnl"/>
    </w:rPr>
  </w:style>
  <w:style w:type="paragraph" w:customStyle="1" w:styleId="Item02">
    <w:name w:val="Item02"/>
    <w:basedOn w:val="ecnumeral"/>
    <w:uiPriority w:val="99"/>
    <w:rsid w:val="00EB54FC"/>
    <w:pPr>
      <w:numPr>
        <w:ilvl w:val="1"/>
        <w:numId w:val="10"/>
      </w:numPr>
      <w:shd w:val="clear" w:color="auto" w:fill="FFFFFF"/>
      <w:spacing w:before="60" w:after="60"/>
      <w:contextualSpacing/>
      <w:jc w:val="both"/>
    </w:pPr>
    <w:rPr>
      <w:rFonts w:ascii="Arial" w:hAnsi="Arial" w:cs="Arial"/>
      <w:color w:val="000000"/>
      <w:sz w:val="20"/>
      <w:szCs w:val="20"/>
      <w:lang w:val="es-CO" w:eastAsia="en-US"/>
    </w:rPr>
  </w:style>
  <w:style w:type="paragraph" w:customStyle="1" w:styleId="tem010">
    <w:name w:val="Ítem01"/>
    <w:basedOn w:val="Item01"/>
    <w:uiPriority w:val="99"/>
    <w:rsid w:val="00EB54FC"/>
  </w:style>
  <w:style w:type="paragraph" w:customStyle="1" w:styleId="Notadepropiedad">
    <w:name w:val="Nota de propiedad"/>
    <w:basedOn w:val="Normal"/>
    <w:uiPriority w:val="99"/>
    <w:rsid w:val="00EB54FC"/>
    <w:pPr>
      <w:autoSpaceDE w:val="0"/>
      <w:autoSpaceDN w:val="0"/>
      <w:adjustRightInd w:val="0"/>
      <w:spacing w:after="120"/>
    </w:pPr>
    <w:rPr>
      <w:rFonts w:eastAsia="Calibri" w:cs="Arial"/>
      <w:color w:val="000000"/>
      <w:sz w:val="12"/>
      <w:szCs w:val="12"/>
      <w:lang w:val="es-CO" w:eastAsia="en-US"/>
    </w:rPr>
  </w:style>
  <w:style w:type="paragraph" w:customStyle="1" w:styleId="Nmerodepginayarchivo">
    <w:name w:val="Número de página y archivo"/>
    <w:basedOn w:val="Piedepgina"/>
    <w:uiPriority w:val="99"/>
    <w:rsid w:val="00EB54FC"/>
    <w:pPr>
      <w:pBdr>
        <w:bottom w:val="single" w:sz="4" w:space="1" w:color="auto"/>
      </w:pBdr>
      <w:tabs>
        <w:tab w:val="clear" w:pos="8838"/>
        <w:tab w:val="right" w:pos="9350"/>
      </w:tabs>
      <w:autoSpaceDE w:val="0"/>
      <w:autoSpaceDN w:val="0"/>
      <w:adjustRightInd w:val="0"/>
      <w:spacing w:before="120" w:after="0"/>
    </w:pPr>
    <w:rPr>
      <w:rFonts w:eastAsia="Calibri" w:cs="Arial"/>
      <w:color w:val="000000"/>
      <w:sz w:val="12"/>
      <w:szCs w:val="12"/>
      <w:lang w:val="es-CO" w:eastAsia="en-US"/>
    </w:rPr>
  </w:style>
  <w:style w:type="paragraph" w:customStyle="1" w:styleId="Portada2">
    <w:name w:val="Portada 2"/>
    <w:basedOn w:val="Normal"/>
    <w:uiPriority w:val="99"/>
    <w:rsid w:val="00EB54FC"/>
    <w:pPr>
      <w:tabs>
        <w:tab w:val="right" w:pos="0"/>
      </w:tabs>
      <w:spacing w:before="1800" w:after="120"/>
      <w:jc w:val="center"/>
    </w:pPr>
    <w:rPr>
      <w:rFonts w:cs="Arial"/>
      <w:b/>
      <w:color w:val="000000"/>
      <w:sz w:val="28"/>
      <w:szCs w:val="28"/>
      <w:lang w:val="es-MX" w:eastAsia="en-US"/>
    </w:rPr>
  </w:style>
  <w:style w:type="paragraph" w:customStyle="1" w:styleId="Portada1">
    <w:name w:val="Portada 1"/>
    <w:basedOn w:val="Normal"/>
    <w:uiPriority w:val="99"/>
    <w:rsid w:val="00EB54FC"/>
    <w:pPr>
      <w:tabs>
        <w:tab w:val="right" w:pos="0"/>
      </w:tabs>
      <w:spacing w:before="0" w:after="120"/>
      <w:jc w:val="center"/>
    </w:pPr>
    <w:rPr>
      <w:rFonts w:cs="Arial"/>
      <w:color w:val="000000"/>
      <w:sz w:val="20"/>
      <w:szCs w:val="20"/>
      <w:lang w:val="es-MX" w:eastAsia="en-US"/>
    </w:rPr>
  </w:style>
  <w:style w:type="paragraph" w:customStyle="1" w:styleId="Portada3">
    <w:name w:val="Portada 3"/>
    <w:basedOn w:val="Normal"/>
    <w:uiPriority w:val="99"/>
    <w:rsid w:val="00EB54FC"/>
    <w:pPr>
      <w:tabs>
        <w:tab w:val="right" w:pos="0"/>
      </w:tabs>
      <w:spacing w:before="960" w:after="120"/>
      <w:jc w:val="center"/>
    </w:pPr>
    <w:rPr>
      <w:rFonts w:cs="Arial"/>
      <w:b/>
      <w:color w:val="000000"/>
      <w:sz w:val="28"/>
      <w:szCs w:val="28"/>
      <w:lang w:val="es-MX" w:eastAsia="en-US"/>
    </w:rPr>
  </w:style>
  <w:style w:type="paragraph" w:styleId="Textodebloque">
    <w:name w:val="Block Text"/>
    <w:basedOn w:val="Normal"/>
    <w:uiPriority w:val="99"/>
    <w:rsid w:val="00EB54FC"/>
    <w:pPr>
      <w:spacing w:after="120"/>
      <w:ind w:left="-57" w:right="-57"/>
    </w:pPr>
    <w:rPr>
      <w:sz w:val="12"/>
      <w:szCs w:val="20"/>
      <w:lang w:val="es-CO"/>
    </w:rPr>
  </w:style>
  <w:style w:type="paragraph" w:customStyle="1" w:styleId="Formatotabladecontenido">
    <w:name w:val="Formato tabla de contenido"/>
    <w:basedOn w:val="Normal"/>
    <w:uiPriority w:val="99"/>
    <w:rsid w:val="00EB54FC"/>
    <w:pPr>
      <w:tabs>
        <w:tab w:val="right" w:pos="0"/>
      </w:tabs>
      <w:spacing w:before="0" w:after="360"/>
      <w:jc w:val="center"/>
    </w:pPr>
    <w:rPr>
      <w:rFonts w:cs="Arial"/>
      <w:b/>
      <w:color w:val="000000"/>
      <w:sz w:val="24"/>
      <w:lang w:eastAsia="en-US"/>
    </w:rPr>
  </w:style>
  <w:style w:type="paragraph" w:customStyle="1" w:styleId="Literal01">
    <w:name w:val="Literal 01"/>
    <w:basedOn w:val="Prrafodelista"/>
    <w:uiPriority w:val="99"/>
    <w:rsid w:val="00EB54FC"/>
    <w:pPr>
      <w:numPr>
        <w:numId w:val="11"/>
      </w:numPr>
      <w:autoSpaceDE w:val="0"/>
      <w:autoSpaceDN w:val="0"/>
      <w:adjustRightInd w:val="0"/>
      <w:spacing w:before="60" w:after="60"/>
      <w:ind w:left="284" w:hanging="284"/>
      <w:contextualSpacing w:val="0"/>
    </w:pPr>
    <w:rPr>
      <w:rFonts w:eastAsia="Calibri" w:cs="Arial"/>
      <w:color w:val="000000"/>
      <w:sz w:val="20"/>
      <w:szCs w:val="20"/>
      <w:lang w:val="es-CO" w:eastAsia="en-US"/>
    </w:rPr>
  </w:style>
  <w:style w:type="paragraph" w:customStyle="1" w:styleId="Literal1">
    <w:name w:val="Literal 1"/>
    <w:basedOn w:val="Prrafodelista"/>
    <w:uiPriority w:val="99"/>
    <w:rsid w:val="00EB54FC"/>
    <w:pPr>
      <w:numPr>
        <w:numId w:val="12"/>
      </w:numPr>
      <w:autoSpaceDE w:val="0"/>
      <w:autoSpaceDN w:val="0"/>
      <w:adjustRightInd w:val="0"/>
      <w:spacing w:after="120"/>
      <w:ind w:left="284" w:hanging="284"/>
    </w:pPr>
    <w:rPr>
      <w:rFonts w:eastAsia="Calibri" w:cs="Arial"/>
      <w:color w:val="000000"/>
      <w:sz w:val="20"/>
      <w:szCs w:val="20"/>
      <w:lang w:val="es-CO" w:eastAsia="en-US"/>
    </w:rPr>
  </w:style>
  <w:style w:type="paragraph" w:customStyle="1" w:styleId="msolistparagraph0">
    <w:name w:val="msolistparagraph"/>
    <w:basedOn w:val="Normal"/>
    <w:uiPriority w:val="99"/>
    <w:rsid w:val="00EB54FC"/>
    <w:pPr>
      <w:spacing w:before="0" w:after="0"/>
      <w:ind w:left="720"/>
      <w:jc w:val="left"/>
    </w:pPr>
    <w:rPr>
      <w:rFonts w:eastAsia="Calibri" w:cs="Arial"/>
      <w:sz w:val="24"/>
    </w:rPr>
  </w:style>
  <w:style w:type="paragraph" w:customStyle="1" w:styleId="INDENT1">
    <w:name w:val="INDENT 1"/>
    <w:basedOn w:val="Normal"/>
    <w:rsid w:val="00EB54FC"/>
    <w:pPr>
      <w:spacing w:before="0" w:line="240" w:lineRule="atLeast"/>
      <w:ind w:left="737"/>
    </w:pPr>
    <w:rPr>
      <w:rFonts w:ascii="Times New Roman" w:hAnsi="Times New Roman"/>
      <w:sz w:val="24"/>
      <w:szCs w:val="20"/>
      <w:lang w:val="es-ES_tradnl"/>
    </w:rPr>
  </w:style>
  <w:style w:type="character" w:styleId="Hipervnculovisitado">
    <w:name w:val="FollowedHyperlink"/>
    <w:basedOn w:val="Fuentedeprrafopredeter"/>
    <w:uiPriority w:val="99"/>
    <w:semiHidden/>
    <w:unhideWhenUsed/>
    <w:rsid w:val="00D70D70"/>
    <w:rPr>
      <w:color w:val="800080"/>
      <w:u w:val="single"/>
    </w:rPr>
  </w:style>
  <w:style w:type="paragraph" w:customStyle="1" w:styleId="font5">
    <w:name w:val="font5"/>
    <w:basedOn w:val="Normal"/>
    <w:rsid w:val="00D70D70"/>
    <w:pPr>
      <w:spacing w:before="100" w:beforeAutospacing="1" w:after="100" w:afterAutospacing="1"/>
      <w:jc w:val="left"/>
    </w:pPr>
    <w:rPr>
      <w:rFonts w:cs="Arial"/>
      <w:sz w:val="20"/>
      <w:szCs w:val="20"/>
      <w:lang w:val="es-CO" w:eastAsia="es-CO"/>
    </w:rPr>
  </w:style>
  <w:style w:type="paragraph" w:customStyle="1" w:styleId="font6">
    <w:name w:val="font6"/>
    <w:basedOn w:val="Normal"/>
    <w:rsid w:val="00D70D70"/>
    <w:pPr>
      <w:spacing w:before="100" w:beforeAutospacing="1" w:after="100" w:afterAutospacing="1"/>
      <w:jc w:val="left"/>
    </w:pPr>
    <w:rPr>
      <w:rFonts w:cs="Arial"/>
      <w:sz w:val="18"/>
      <w:szCs w:val="18"/>
      <w:lang w:val="es-CO" w:eastAsia="es-CO"/>
    </w:rPr>
  </w:style>
  <w:style w:type="paragraph" w:customStyle="1" w:styleId="font7">
    <w:name w:val="font7"/>
    <w:basedOn w:val="Normal"/>
    <w:rsid w:val="00D70D70"/>
    <w:pPr>
      <w:spacing w:before="100" w:beforeAutospacing="1" w:after="100" w:afterAutospacing="1"/>
      <w:jc w:val="left"/>
    </w:pPr>
    <w:rPr>
      <w:rFonts w:cs="Arial"/>
      <w:sz w:val="20"/>
      <w:szCs w:val="20"/>
      <w:lang w:val="es-CO" w:eastAsia="es-CO"/>
    </w:rPr>
  </w:style>
  <w:style w:type="paragraph" w:customStyle="1" w:styleId="font8">
    <w:name w:val="font8"/>
    <w:basedOn w:val="Normal"/>
    <w:rsid w:val="00D70D70"/>
    <w:pPr>
      <w:spacing w:before="100" w:beforeAutospacing="1" w:after="100" w:afterAutospacing="1"/>
      <w:jc w:val="left"/>
    </w:pPr>
    <w:rPr>
      <w:rFonts w:cs="Arial"/>
      <w:color w:val="000000"/>
      <w:sz w:val="18"/>
      <w:szCs w:val="18"/>
      <w:lang w:val="es-CO" w:eastAsia="es-CO"/>
    </w:rPr>
  </w:style>
  <w:style w:type="paragraph" w:customStyle="1" w:styleId="font9">
    <w:name w:val="font9"/>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0">
    <w:name w:val="font10"/>
    <w:basedOn w:val="Normal"/>
    <w:rsid w:val="00D70D70"/>
    <w:pPr>
      <w:spacing w:before="100" w:beforeAutospacing="1" w:after="100" w:afterAutospacing="1"/>
      <w:jc w:val="left"/>
    </w:pPr>
    <w:rPr>
      <w:rFonts w:ascii="Times New Roman" w:hAnsi="Times New Roman"/>
      <w:sz w:val="20"/>
      <w:szCs w:val="20"/>
      <w:lang w:val="es-CO" w:eastAsia="es-CO"/>
    </w:rPr>
  </w:style>
  <w:style w:type="paragraph" w:customStyle="1" w:styleId="font11">
    <w:name w:val="font11"/>
    <w:basedOn w:val="Normal"/>
    <w:rsid w:val="00D70D70"/>
    <w:pPr>
      <w:spacing w:before="100" w:beforeAutospacing="1" w:after="100" w:afterAutospacing="1"/>
      <w:jc w:val="left"/>
    </w:pPr>
    <w:rPr>
      <w:rFonts w:ascii="Times New Roman" w:hAnsi="Times New Roman"/>
      <w:sz w:val="14"/>
      <w:szCs w:val="14"/>
      <w:lang w:val="es-CO" w:eastAsia="es-CO"/>
    </w:rPr>
  </w:style>
  <w:style w:type="paragraph" w:customStyle="1" w:styleId="font12">
    <w:name w:val="font12"/>
    <w:basedOn w:val="Normal"/>
    <w:rsid w:val="00D70D70"/>
    <w:pPr>
      <w:spacing w:before="100" w:beforeAutospacing="1" w:after="100" w:afterAutospacing="1"/>
      <w:jc w:val="left"/>
    </w:pPr>
    <w:rPr>
      <w:rFonts w:ascii="Times New Roman" w:hAnsi="Times New Roman"/>
      <w:color w:val="000000"/>
      <w:sz w:val="14"/>
      <w:szCs w:val="14"/>
      <w:lang w:val="es-CO" w:eastAsia="es-CO"/>
    </w:rPr>
  </w:style>
  <w:style w:type="paragraph" w:customStyle="1" w:styleId="font13">
    <w:name w:val="font13"/>
    <w:basedOn w:val="Normal"/>
    <w:rsid w:val="00D70D70"/>
    <w:pPr>
      <w:spacing w:before="100" w:beforeAutospacing="1" w:after="100" w:afterAutospacing="1"/>
      <w:jc w:val="left"/>
    </w:pPr>
    <w:rPr>
      <w:rFonts w:ascii="Calibri" w:hAnsi="Calibri"/>
      <w:sz w:val="20"/>
      <w:szCs w:val="20"/>
      <w:lang w:val="es-CO" w:eastAsia="es-CO"/>
    </w:rPr>
  </w:style>
  <w:style w:type="paragraph" w:customStyle="1" w:styleId="font14">
    <w:name w:val="font14"/>
    <w:basedOn w:val="Normal"/>
    <w:rsid w:val="00D70D70"/>
    <w:pPr>
      <w:spacing w:before="100" w:beforeAutospacing="1" w:after="100" w:afterAutospacing="1"/>
      <w:jc w:val="left"/>
    </w:pPr>
    <w:rPr>
      <w:rFonts w:cs="Arial"/>
      <w:color w:val="000000"/>
      <w:sz w:val="16"/>
      <w:szCs w:val="16"/>
      <w:lang w:val="es-CO" w:eastAsia="es-CO"/>
    </w:rPr>
  </w:style>
  <w:style w:type="paragraph" w:customStyle="1" w:styleId="font15">
    <w:name w:val="font15"/>
    <w:basedOn w:val="Normal"/>
    <w:rsid w:val="00D70D70"/>
    <w:pPr>
      <w:spacing w:before="100" w:beforeAutospacing="1" w:after="100" w:afterAutospacing="1"/>
      <w:jc w:val="left"/>
    </w:pPr>
    <w:rPr>
      <w:rFonts w:cs="Arial"/>
      <w:color w:val="FF0000"/>
      <w:sz w:val="20"/>
      <w:szCs w:val="20"/>
      <w:u w:val="single"/>
      <w:lang w:val="es-CO" w:eastAsia="es-CO"/>
    </w:rPr>
  </w:style>
  <w:style w:type="paragraph" w:customStyle="1" w:styleId="font16">
    <w:name w:val="font16"/>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7">
    <w:name w:val="font17"/>
    <w:basedOn w:val="Normal"/>
    <w:rsid w:val="00D70D70"/>
    <w:pPr>
      <w:spacing w:before="100" w:beforeAutospacing="1" w:after="100" w:afterAutospacing="1"/>
      <w:jc w:val="left"/>
    </w:pPr>
    <w:rPr>
      <w:rFonts w:ascii="Calibri" w:hAnsi="Calibri"/>
      <w:color w:val="000000"/>
      <w:sz w:val="20"/>
      <w:szCs w:val="20"/>
      <w:lang w:val="es-CO" w:eastAsia="es-CO"/>
    </w:rPr>
  </w:style>
  <w:style w:type="paragraph" w:customStyle="1" w:styleId="font18">
    <w:name w:val="font18"/>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9">
    <w:name w:val="font19"/>
    <w:basedOn w:val="Normal"/>
    <w:rsid w:val="00D70D70"/>
    <w:pPr>
      <w:spacing w:before="100" w:beforeAutospacing="1" w:after="100" w:afterAutospacing="1"/>
      <w:jc w:val="left"/>
    </w:pPr>
    <w:rPr>
      <w:rFonts w:ascii="Symbol" w:hAnsi="Symbol"/>
      <w:sz w:val="20"/>
      <w:szCs w:val="20"/>
      <w:lang w:val="es-CO" w:eastAsia="es-CO"/>
    </w:rPr>
  </w:style>
  <w:style w:type="paragraph" w:customStyle="1" w:styleId="font20">
    <w:name w:val="font20"/>
    <w:basedOn w:val="Normal"/>
    <w:rsid w:val="00D70D70"/>
    <w:pPr>
      <w:spacing w:before="100" w:beforeAutospacing="1" w:after="100" w:afterAutospacing="1"/>
      <w:jc w:val="left"/>
    </w:pPr>
    <w:rPr>
      <w:rFonts w:ascii="Symbol" w:hAnsi="Symbol"/>
      <w:color w:val="000000"/>
      <w:sz w:val="20"/>
      <w:szCs w:val="20"/>
      <w:lang w:val="es-CO" w:eastAsia="es-CO"/>
    </w:rPr>
  </w:style>
  <w:style w:type="paragraph" w:customStyle="1" w:styleId="xl74">
    <w:name w:val="xl74"/>
    <w:basedOn w:val="Normal"/>
    <w:rsid w:val="00D70D70"/>
    <w:pPr>
      <w:shd w:val="clear" w:color="000000" w:fill="E3E3E3"/>
      <w:spacing w:before="100" w:beforeAutospacing="1" w:after="100" w:afterAutospacing="1"/>
      <w:jc w:val="left"/>
    </w:pPr>
    <w:rPr>
      <w:rFonts w:cs="Arial"/>
      <w:sz w:val="24"/>
      <w:lang w:val="es-CO" w:eastAsia="es-CO"/>
    </w:rPr>
  </w:style>
  <w:style w:type="paragraph" w:customStyle="1" w:styleId="xl75">
    <w:name w:val="xl75"/>
    <w:basedOn w:val="Normal"/>
    <w:rsid w:val="00D70D70"/>
    <w:pPr>
      <w:shd w:val="clear" w:color="000000" w:fill="E3E3E3"/>
      <w:spacing w:before="100" w:beforeAutospacing="1" w:after="100" w:afterAutospacing="1"/>
      <w:jc w:val="left"/>
      <w:textAlignment w:val="center"/>
    </w:pPr>
    <w:rPr>
      <w:rFonts w:cs="Arial"/>
      <w:sz w:val="24"/>
      <w:lang w:val="es-CO" w:eastAsia="es-CO"/>
    </w:rPr>
  </w:style>
  <w:style w:type="paragraph" w:customStyle="1" w:styleId="xl76">
    <w:name w:val="xl7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77">
    <w:name w:val="xl77"/>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78">
    <w:name w:val="xl78"/>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79">
    <w:name w:val="xl79"/>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80">
    <w:name w:val="xl80"/>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18"/>
      <w:szCs w:val="18"/>
      <w:lang w:val="es-CO" w:eastAsia="es-CO"/>
    </w:rPr>
  </w:style>
  <w:style w:type="paragraph" w:customStyle="1" w:styleId="xl81">
    <w:name w:val="xl81"/>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18"/>
      <w:szCs w:val="18"/>
      <w:lang w:val="es-CO" w:eastAsia="es-CO"/>
    </w:rPr>
  </w:style>
  <w:style w:type="paragraph" w:customStyle="1" w:styleId="xl82">
    <w:name w:val="xl82"/>
    <w:basedOn w:val="Normal"/>
    <w:rsid w:val="00D70D70"/>
    <w:pPr>
      <w:pBdr>
        <w:top w:val="single" w:sz="4" w:space="0" w:color="auto"/>
        <w:left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83">
    <w:name w:val="xl83"/>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18"/>
      <w:szCs w:val="18"/>
      <w:lang w:val="es-CO" w:eastAsia="es-CO"/>
    </w:rPr>
  </w:style>
  <w:style w:type="paragraph" w:customStyle="1" w:styleId="xl84">
    <w:name w:val="xl84"/>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18"/>
      <w:szCs w:val="18"/>
      <w:lang w:val="es-CO" w:eastAsia="es-CO"/>
    </w:rPr>
  </w:style>
  <w:style w:type="paragraph" w:customStyle="1" w:styleId="xl85">
    <w:name w:val="xl85"/>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86">
    <w:name w:val="xl86"/>
    <w:basedOn w:val="Normal"/>
    <w:rsid w:val="00D70D7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87">
    <w:name w:val="xl87"/>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88">
    <w:name w:val="xl88"/>
    <w:basedOn w:val="Normal"/>
    <w:rsid w:val="00D70D70"/>
    <w:pPr>
      <w:pBdr>
        <w:top w:val="single" w:sz="8" w:space="0" w:color="auto"/>
        <w:left w:val="single" w:sz="4" w:space="0" w:color="auto"/>
        <w:bottom w:val="single" w:sz="4" w:space="0" w:color="auto"/>
        <w:right w:val="single" w:sz="4" w:space="0" w:color="auto"/>
      </w:pBdr>
      <w:shd w:val="clear" w:color="000000" w:fill="000080"/>
      <w:spacing w:before="100" w:beforeAutospacing="1" w:after="100" w:afterAutospacing="1"/>
      <w:jc w:val="center"/>
    </w:pPr>
    <w:rPr>
      <w:rFonts w:cs="Arial"/>
      <w:b/>
      <w:bCs/>
      <w:color w:val="FFFFFF"/>
      <w:sz w:val="20"/>
      <w:szCs w:val="20"/>
      <w:lang w:val="es-CO" w:eastAsia="es-CO"/>
    </w:rPr>
  </w:style>
  <w:style w:type="paragraph" w:customStyle="1" w:styleId="xl89">
    <w:name w:val="xl89"/>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90">
    <w:name w:val="xl90"/>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cs="Arial"/>
      <w:sz w:val="20"/>
      <w:szCs w:val="20"/>
      <w:lang w:val="es-CO" w:eastAsia="es-CO"/>
    </w:rPr>
  </w:style>
  <w:style w:type="paragraph" w:customStyle="1" w:styleId="xl91">
    <w:name w:val="xl91"/>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2">
    <w:name w:val="xl9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0"/>
      <w:szCs w:val="20"/>
      <w:lang w:val="es-CO" w:eastAsia="es-CO"/>
    </w:rPr>
  </w:style>
  <w:style w:type="paragraph" w:customStyle="1" w:styleId="xl93">
    <w:name w:val="xl9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94">
    <w:name w:val="xl94"/>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5">
    <w:name w:val="xl95"/>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96">
    <w:name w:val="xl96"/>
    <w:basedOn w:val="Normal"/>
    <w:rsid w:val="00D70D70"/>
    <w:pPr>
      <w:pBdr>
        <w:top w:val="single" w:sz="8" w:space="0" w:color="auto"/>
        <w:left w:val="single" w:sz="8" w:space="0" w:color="auto"/>
        <w:bottom w:val="single" w:sz="4" w:space="0" w:color="auto"/>
        <w:right w:val="single" w:sz="4" w:space="0" w:color="auto"/>
      </w:pBdr>
      <w:shd w:val="clear" w:color="000000" w:fill="000080"/>
      <w:spacing w:before="100" w:beforeAutospacing="1" w:after="100" w:afterAutospacing="1"/>
      <w:jc w:val="center"/>
    </w:pPr>
    <w:rPr>
      <w:rFonts w:cs="Arial"/>
      <w:b/>
      <w:bCs/>
      <w:color w:val="FFFFFF"/>
      <w:sz w:val="20"/>
      <w:szCs w:val="20"/>
      <w:lang w:val="es-CO" w:eastAsia="es-CO"/>
    </w:rPr>
  </w:style>
  <w:style w:type="paragraph" w:customStyle="1" w:styleId="xl97">
    <w:name w:val="xl97"/>
    <w:basedOn w:val="Normal"/>
    <w:rsid w:val="00D70D7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8">
    <w:name w:val="xl98"/>
    <w:basedOn w:val="Normal"/>
    <w:rsid w:val="00D70D7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99">
    <w:name w:val="xl99"/>
    <w:basedOn w:val="Normal"/>
    <w:rsid w:val="00D70D7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rPr>
      <w:rFonts w:cs="Arial"/>
      <w:sz w:val="20"/>
      <w:szCs w:val="20"/>
      <w:lang w:val="es-CO" w:eastAsia="es-CO"/>
    </w:rPr>
  </w:style>
  <w:style w:type="paragraph" w:customStyle="1" w:styleId="xl100">
    <w:name w:val="xl100"/>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01">
    <w:name w:val="xl101"/>
    <w:basedOn w:val="Normal"/>
    <w:rsid w:val="00D70D70"/>
    <w:pPr>
      <w:pBdr>
        <w:top w:val="single" w:sz="4" w:space="0" w:color="auto"/>
        <w:left w:val="single" w:sz="4" w:space="0" w:color="auto"/>
        <w:right w:val="single" w:sz="4" w:space="0" w:color="auto"/>
      </w:pBdr>
      <w:spacing w:before="100" w:beforeAutospacing="1" w:after="100" w:afterAutospacing="1"/>
      <w:textAlignment w:val="top"/>
    </w:pPr>
    <w:rPr>
      <w:rFonts w:cs="Arial"/>
      <w:sz w:val="20"/>
      <w:szCs w:val="20"/>
      <w:lang w:val="es-CO" w:eastAsia="es-CO"/>
    </w:rPr>
  </w:style>
  <w:style w:type="paragraph" w:customStyle="1" w:styleId="xl102">
    <w:name w:val="xl102"/>
    <w:basedOn w:val="Normal"/>
    <w:rsid w:val="00D70D70"/>
    <w:pPr>
      <w:pBdr>
        <w:top w:val="single" w:sz="4" w:space="0" w:color="auto"/>
        <w:left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103">
    <w:name w:val="xl103"/>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04">
    <w:name w:val="xl104"/>
    <w:basedOn w:val="Normal"/>
    <w:rsid w:val="00D70D70"/>
    <w:pPr>
      <w:pBdr>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105">
    <w:name w:val="xl105"/>
    <w:basedOn w:val="Normal"/>
    <w:rsid w:val="00D70D70"/>
    <w:pPr>
      <w:pBdr>
        <w:left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106">
    <w:name w:val="xl106"/>
    <w:basedOn w:val="Normal"/>
    <w:rsid w:val="00D70D70"/>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107">
    <w:name w:val="xl107"/>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108">
    <w:name w:val="xl108"/>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18"/>
      <w:szCs w:val="18"/>
      <w:lang w:val="es-CO" w:eastAsia="es-CO"/>
    </w:rPr>
  </w:style>
  <w:style w:type="paragraph" w:customStyle="1" w:styleId="xl109">
    <w:name w:val="xl109"/>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10">
    <w:name w:val="xl110"/>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111">
    <w:name w:val="xl11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12">
    <w:name w:val="xl11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3">
    <w:name w:val="xl11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4">
    <w:name w:val="xl114"/>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15">
    <w:name w:val="xl115"/>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116">
    <w:name w:val="xl11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20"/>
      <w:szCs w:val="20"/>
      <w:lang w:val="es-CO" w:eastAsia="es-CO"/>
    </w:rPr>
  </w:style>
  <w:style w:type="paragraph" w:customStyle="1" w:styleId="xl117">
    <w:name w:val="xl117"/>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118">
    <w:name w:val="xl118"/>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9">
    <w:name w:val="xl119"/>
    <w:basedOn w:val="Normal"/>
    <w:rsid w:val="00D70D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120">
    <w:name w:val="xl120"/>
    <w:basedOn w:val="Normal"/>
    <w:rsid w:val="00D70D70"/>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1">
    <w:name w:val="xl121"/>
    <w:basedOn w:val="Normal"/>
    <w:rsid w:val="00D70D70"/>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2">
    <w:name w:val="xl122"/>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23">
    <w:name w:val="xl123"/>
    <w:basedOn w:val="Normal"/>
    <w:rsid w:val="00D70D70"/>
    <w:pPr>
      <w:pBdr>
        <w:top w:val="single" w:sz="4" w:space="0" w:color="auto"/>
        <w:lef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24">
    <w:name w:val="xl124"/>
    <w:basedOn w:val="Normal"/>
    <w:rsid w:val="00D70D70"/>
    <w:pPr>
      <w:pBdr>
        <w:left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5">
    <w:name w:val="xl125"/>
    <w:basedOn w:val="Normal"/>
    <w:rsid w:val="00D70D70"/>
    <w:pPr>
      <w:pBdr>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6">
    <w:name w:val="xl126"/>
    <w:basedOn w:val="Normal"/>
    <w:rsid w:val="00D70D70"/>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7">
    <w:name w:val="xl127"/>
    <w:basedOn w:val="Normal"/>
    <w:rsid w:val="00D70D70"/>
    <w:pPr>
      <w:pBdr>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8">
    <w:name w:val="xl128"/>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9">
    <w:name w:val="xl129"/>
    <w:basedOn w:val="Normal"/>
    <w:rsid w:val="00D70D70"/>
    <w:pPr>
      <w:pBdr>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lang w:val="es-CO" w:eastAsia="es-CO"/>
    </w:rPr>
  </w:style>
  <w:style w:type="paragraph" w:customStyle="1" w:styleId="xl130">
    <w:name w:val="xl130"/>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1">
    <w:name w:val="xl13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lang w:val="es-CO" w:eastAsia="es-CO"/>
    </w:rPr>
  </w:style>
  <w:style w:type="paragraph" w:customStyle="1" w:styleId="xl132">
    <w:name w:val="xl13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3">
    <w:name w:val="xl13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4">
    <w:name w:val="xl134"/>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35">
    <w:name w:val="xl135"/>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36">
    <w:name w:val="xl136"/>
    <w:basedOn w:val="Normal"/>
    <w:rsid w:val="00D70D70"/>
    <w:pPr>
      <w:shd w:val="clear" w:color="000000" w:fill="FFFFFF"/>
      <w:spacing w:before="100" w:beforeAutospacing="1" w:after="100" w:afterAutospacing="1"/>
      <w:jc w:val="left"/>
      <w:textAlignment w:val="center"/>
    </w:pPr>
    <w:rPr>
      <w:rFonts w:cs="Arial"/>
      <w:b/>
      <w:bCs/>
      <w:color w:val="000000"/>
      <w:sz w:val="20"/>
      <w:szCs w:val="20"/>
      <w:lang w:val="es-CO" w:eastAsia="es-CO"/>
    </w:rPr>
  </w:style>
  <w:style w:type="paragraph" w:customStyle="1" w:styleId="xl137">
    <w:name w:val="xl137"/>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38">
    <w:name w:val="xl138"/>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39">
    <w:name w:val="xl139"/>
    <w:basedOn w:val="Normal"/>
    <w:rsid w:val="00D70D70"/>
    <w:pPr>
      <w:pBdr>
        <w:top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140">
    <w:name w:val="xl140"/>
    <w:basedOn w:val="Normal"/>
    <w:rsid w:val="00D70D70"/>
    <w:pPr>
      <w:shd w:val="clear" w:color="000000" w:fill="FFFFFF"/>
      <w:spacing w:before="100" w:beforeAutospacing="1" w:after="100" w:afterAutospacing="1"/>
      <w:jc w:val="left"/>
      <w:textAlignment w:val="center"/>
    </w:pPr>
    <w:rPr>
      <w:rFonts w:cs="Arial"/>
      <w:sz w:val="24"/>
      <w:lang w:val="es-CO" w:eastAsia="es-CO"/>
    </w:rPr>
  </w:style>
  <w:style w:type="paragraph" w:customStyle="1" w:styleId="xl141">
    <w:name w:val="xl14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cs="Arial"/>
      <w:sz w:val="20"/>
      <w:szCs w:val="20"/>
      <w:lang w:val="es-CO" w:eastAsia="es-CO"/>
    </w:rPr>
  </w:style>
  <w:style w:type="paragraph" w:customStyle="1" w:styleId="xl142">
    <w:name w:val="xl142"/>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20"/>
      <w:szCs w:val="20"/>
      <w:lang w:val="es-CO" w:eastAsia="es-CO"/>
    </w:rPr>
  </w:style>
  <w:style w:type="paragraph" w:customStyle="1" w:styleId="xl143">
    <w:name w:val="xl143"/>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color w:val="000000"/>
      <w:sz w:val="20"/>
      <w:szCs w:val="20"/>
      <w:lang w:val="es-CO" w:eastAsia="es-CO"/>
    </w:rPr>
  </w:style>
  <w:style w:type="paragraph" w:customStyle="1" w:styleId="xl144">
    <w:name w:val="xl144"/>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sz w:val="20"/>
      <w:szCs w:val="20"/>
      <w:lang w:val="es-CO" w:eastAsia="es-CO"/>
    </w:rPr>
  </w:style>
  <w:style w:type="paragraph" w:customStyle="1" w:styleId="xl145">
    <w:name w:val="xl145"/>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20"/>
      <w:szCs w:val="20"/>
      <w:lang w:val="es-CO" w:eastAsia="es-CO"/>
    </w:rPr>
  </w:style>
  <w:style w:type="paragraph" w:customStyle="1" w:styleId="xl146">
    <w:name w:val="xl146"/>
    <w:basedOn w:val="Normal"/>
    <w:rsid w:val="00D70D7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47">
    <w:name w:val="xl147"/>
    <w:basedOn w:val="Normal"/>
    <w:rsid w:val="00D70D7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148">
    <w:name w:val="xl148"/>
    <w:basedOn w:val="Normal"/>
    <w:rsid w:val="00D70D7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49">
    <w:name w:val="xl149"/>
    <w:basedOn w:val="Normal"/>
    <w:rsid w:val="00D70D7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150">
    <w:name w:val="xl150"/>
    <w:basedOn w:val="Normal"/>
    <w:rsid w:val="00D70D7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color w:val="000000"/>
      <w:sz w:val="20"/>
      <w:szCs w:val="20"/>
      <w:lang w:val="es-CO" w:eastAsia="es-CO"/>
    </w:rPr>
  </w:style>
  <w:style w:type="paragraph" w:customStyle="1" w:styleId="xl151">
    <w:name w:val="xl151"/>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top"/>
    </w:pPr>
    <w:rPr>
      <w:rFonts w:cs="Arial"/>
      <w:color w:val="000000"/>
      <w:sz w:val="20"/>
      <w:szCs w:val="20"/>
      <w:lang w:val="es-CO" w:eastAsia="es-CO"/>
    </w:rPr>
  </w:style>
  <w:style w:type="paragraph" w:customStyle="1" w:styleId="xl152">
    <w:name w:val="xl152"/>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3">
    <w:name w:val="xl153"/>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4">
    <w:name w:val="xl154"/>
    <w:basedOn w:val="Normal"/>
    <w:rsid w:val="00D70D7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55">
    <w:name w:val="xl155"/>
    <w:basedOn w:val="Normal"/>
    <w:rsid w:val="00D70D70"/>
    <w:pPr>
      <w:pBdr>
        <w:left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6">
    <w:name w:val="xl156"/>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7">
    <w:name w:val="xl157"/>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58">
    <w:name w:val="xl158"/>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159">
    <w:name w:val="xl159"/>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Arial"/>
      <w:color w:val="000000"/>
      <w:sz w:val="20"/>
      <w:szCs w:val="20"/>
      <w:lang w:val="es-CO" w:eastAsia="es-CO"/>
    </w:rPr>
  </w:style>
  <w:style w:type="paragraph" w:customStyle="1" w:styleId="xl160">
    <w:name w:val="xl160"/>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1">
    <w:name w:val="xl161"/>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2">
    <w:name w:val="xl162"/>
    <w:basedOn w:val="Normal"/>
    <w:rsid w:val="00D70D70"/>
    <w:pPr>
      <w:pBdr>
        <w:top w:val="single" w:sz="4" w:space="0" w:color="auto"/>
        <w:lef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3">
    <w:name w:val="xl163"/>
    <w:basedOn w:val="Normal"/>
    <w:rsid w:val="00D70D70"/>
    <w:pPr>
      <w:pBdr>
        <w:top w:val="single" w:sz="4" w:space="0" w:color="auto"/>
        <w:lef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4">
    <w:name w:val="xl164"/>
    <w:basedOn w:val="Normal"/>
    <w:rsid w:val="00D70D70"/>
    <w:pPr>
      <w:pBdr>
        <w:lef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5">
    <w:name w:val="xl165"/>
    <w:basedOn w:val="Normal"/>
    <w:rsid w:val="00D70D70"/>
    <w:pPr>
      <w:pBdr>
        <w:lef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6">
    <w:name w:val="xl166"/>
    <w:basedOn w:val="Normal"/>
    <w:rsid w:val="00D70D70"/>
    <w:pPr>
      <w:pBdr>
        <w:lef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7">
    <w:name w:val="xl167"/>
    <w:basedOn w:val="Normal"/>
    <w:rsid w:val="00D70D70"/>
    <w:pPr>
      <w:pBdr>
        <w:left w:val="single" w:sz="4" w:space="0" w:color="auto"/>
        <w:bottom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8">
    <w:name w:val="xl168"/>
    <w:basedOn w:val="Normal"/>
    <w:rsid w:val="00D70D70"/>
    <w:pPr>
      <w:pBdr>
        <w:left w:val="single" w:sz="4" w:space="0" w:color="auto"/>
        <w:bottom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9">
    <w:name w:val="xl169"/>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70">
    <w:name w:val="xl170"/>
    <w:basedOn w:val="Normal"/>
    <w:rsid w:val="00D70D70"/>
    <w:pPr>
      <w:spacing w:before="100" w:beforeAutospacing="1" w:after="100" w:afterAutospacing="1"/>
      <w:jc w:val="left"/>
    </w:pPr>
    <w:rPr>
      <w:rFonts w:cs="Arial"/>
      <w:sz w:val="24"/>
      <w:lang w:val="es-CO" w:eastAsia="es-CO"/>
    </w:rPr>
  </w:style>
  <w:style w:type="paragraph" w:customStyle="1" w:styleId="xl171">
    <w:name w:val="xl171"/>
    <w:basedOn w:val="Normal"/>
    <w:rsid w:val="00D70D7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172">
    <w:name w:val="xl172"/>
    <w:basedOn w:val="Normal"/>
    <w:rsid w:val="00D70D70"/>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173">
    <w:name w:val="xl173"/>
    <w:basedOn w:val="Normal"/>
    <w:rsid w:val="00D70D70"/>
    <w:pPr>
      <w:pBdr>
        <w:top w:val="single" w:sz="8" w:space="0" w:color="auto"/>
        <w:left w:val="single" w:sz="8" w:space="0" w:color="auto"/>
        <w:bottom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4">
    <w:name w:val="xl174"/>
    <w:basedOn w:val="Normal"/>
    <w:rsid w:val="00D70D70"/>
    <w:pPr>
      <w:pBdr>
        <w:top w:val="single" w:sz="8" w:space="0" w:color="auto"/>
        <w:bottom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5">
    <w:name w:val="xl175"/>
    <w:basedOn w:val="Normal"/>
    <w:rsid w:val="00D70D70"/>
    <w:pPr>
      <w:pBdr>
        <w:top w:val="single" w:sz="8" w:space="0" w:color="auto"/>
        <w:bottom w:val="single" w:sz="8" w:space="0" w:color="auto"/>
        <w:right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6">
    <w:name w:val="xl176"/>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77">
    <w:name w:val="xl177"/>
    <w:basedOn w:val="Normal"/>
    <w:rsid w:val="00D70D70"/>
    <w:pPr>
      <w:pBdr>
        <w:left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78">
    <w:name w:val="xl178"/>
    <w:basedOn w:val="Normal"/>
    <w:rsid w:val="00D70D70"/>
    <w:pPr>
      <w:pBdr>
        <w:left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79">
    <w:name w:val="xl179"/>
    <w:basedOn w:val="Normal"/>
    <w:rsid w:val="00D70D70"/>
    <w:pPr>
      <w:pBdr>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80">
    <w:name w:val="xl180"/>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81">
    <w:name w:val="xl18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cs="Arial"/>
      <w:color w:val="000000"/>
      <w:sz w:val="20"/>
      <w:szCs w:val="20"/>
      <w:lang w:val="es-CO" w:eastAsia="es-CO"/>
    </w:rPr>
  </w:style>
  <w:style w:type="paragraph" w:customStyle="1" w:styleId="xl182">
    <w:name w:val="xl182"/>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Calibri" w:hAnsi="Calibri"/>
      <w:color w:val="000000"/>
      <w:sz w:val="20"/>
      <w:szCs w:val="20"/>
      <w:lang w:val="es-CO" w:eastAsia="es-CO"/>
    </w:rPr>
  </w:style>
  <w:style w:type="paragraph" w:customStyle="1" w:styleId="xl183">
    <w:name w:val="xl183"/>
    <w:basedOn w:val="Normal"/>
    <w:rsid w:val="00D70D70"/>
    <w:pPr>
      <w:pBdr>
        <w:top w:val="single" w:sz="4" w:space="0" w:color="auto"/>
        <w:lef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84">
    <w:name w:val="xl184"/>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85">
    <w:name w:val="xl185"/>
    <w:basedOn w:val="Normal"/>
    <w:rsid w:val="00D70D70"/>
    <w:pPr>
      <w:pBdr>
        <w:lef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6">
    <w:name w:val="xl186"/>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7">
    <w:name w:val="xl187"/>
    <w:basedOn w:val="Normal"/>
    <w:rsid w:val="00D70D70"/>
    <w:pPr>
      <w:pBdr>
        <w:left w:val="single" w:sz="4" w:space="0" w:color="auto"/>
        <w:bottom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8">
    <w:name w:val="xl188"/>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9">
    <w:name w:val="xl189"/>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0">
    <w:name w:val="xl190"/>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91">
    <w:name w:val="xl19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2">
    <w:name w:val="xl192"/>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193">
    <w:name w:val="xl193"/>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rFonts w:cs="Arial"/>
      <w:color w:val="000000"/>
      <w:sz w:val="20"/>
      <w:szCs w:val="20"/>
      <w:lang w:val="es-CO" w:eastAsia="es-CO"/>
    </w:rPr>
  </w:style>
  <w:style w:type="paragraph" w:customStyle="1" w:styleId="xl194">
    <w:name w:val="xl194"/>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cs="Arial"/>
      <w:color w:val="000000"/>
      <w:sz w:val="20"/>
      <w:szCs w:val="20"/>
      <w:lang w:val="es-CO" w:eastAsia="es-CO"/>
    </w:rPr>
  </w:style>
  <w:style w:type="paragraph" w:customStyle="1" w:styleId="xl195">
    <w:name w:val="xl195"/>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top"/>
    </w:pPr>
    <w:rPr>
      <w:rFonts w:cs="Arial"/>
      <w:color w:val="000000"/>
      <w:sz w:val="20"/>
      <w:szCs w:val="20"/>
      <w:lang w:val="es-CO" w:eastAsia="es-CO"/>
    </w:rPr>
  </w:style>
  <w:style w:type="paragraph" w:customStyle="1" w:styleId="xl196">
    <w:name w:val="xl196"/>
    <w:basedOn w:val="Normal"/>
    <w:rsid w:val="00D70D70"/>
    <w:pPr>
      <w:pBdr>
        <w:left w:val="single" w:sz="4" w:space="0" w:color="auto"/>
        <w:right w:val="single" w:sz="4" w:space="0" w:color="auto"/>
      </w:pBdr>
      <w:shd w:val="clear" w:color="000000" w:fill="FFFF00"/>
      <w:spacing w:before="100" w:beforeAutospacing="1" w:after="100" w:afterAutospacing="1"/>
      <w:textAlignment w:val="top"/>
    </w:pPr>
    <w:rPr>
      <w:rFonts w:cs="Arial"/>
      <w:color w:val="000000"/>
      <w:sz w:val="20"/>
      <w:szCs w:val="20"/>
      <w:lang w:val="es-CO" w:eastAsia="es-CO"/>
    </w:rPr>
  </w:style>
  <w:style w:type="paragraph" w:customStyle="1" w:styleId="xl197">
    <w:name w:val="xl197"/>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8">
    <w:name w:val="xl198"/>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9">
    <w:name w:val="xl199"/>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200">
    <w:name w:val="xl200"/>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201">
    <w:name w:val="xl20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0"/>
      <w:szCs w:val="20"/>
      <w:lang w:val="es-CO" w:eastAsia="es-CO"/>
    </w:rPr>
  </w:style>
  <w:style w:type="paragraph" w:customStyle="1" w:styleId="xl202">
    <w:name w:val="xl20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20"/>
      <w:szCs w:val="20"/>
      <w:lang w:val="es-CO" w:eastAsia="es-CO"/>
    </w:rPr>
  </w:style>
  <w:style w:type="paragraph" w:customStyle="1" w:styleId="xl203">
    <w:name w:val="xl20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0"/>
      <w:szCs w:val="20"/>
      <w:lang w:val="es-CO" w:eastAsia="es-CO"/>
    </w:rPr>
  </w:style>
  <w:style w:type="paragraph" w:customStyle="1" w:styleId="xl204">
    <w:name w:val="xl204"/>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205">
    <w:name w:val="xl205"/>
    <w:basedOn w:val="Normal"/>
    <w:rsid w:val="00D70D70"/>
    <w:pPr>
      <w:pBdr>
        <w:top w:val="single" w:sz="4" w:space="0" w:color="auto"/>
        <w:left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206">
    <w:name w:val="xl206"/>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07">
    <w:name w:val="xl207"/>
    <w:basedOn w:val="Normal"/>
    <w:rsid w:val="00D70D70"/>
    <w:pPr>
      <w:pBdr>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08">
    <w:name w:val="xl208"/>
    <w:basedOn w:val="Normal"/>
    <w:rsid w:val="00D70D70"/>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color w:val="000000"/>
      <w:sz w:val="20"/>
      <w:szCs w:val="20"/>
      <w:lang w:val="es-CO" w:eastAsia="es-CO"/>
    </w:rPr>
  </w:style>
  <w:style w:type="paragraph" w:customStyle="1" w:styleId="xl209">
    <w:name w:val="xl209"/>
    <w:basedOn w:val="Normal"/>
    <w:rsid w:val="00D70D70"/>
    <w:pPr>
      <w:pBdr>
        <w:bottom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210">
    <w:name w:val="xl210"/>
    <w:basedOn w:val="Normal"/>
    <w:rsid w:val="00D70D70"/>
    <w:pPr>
      <w:pBdr>
        <w:top w:val="single" w:sz="8" w:space="0" w:color="auto"/>
        <w:left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211">
    <w:name w:val="xl211"/>
    <w:basedOn w:val="Normal"/>
    <w:rsid w:val="00D70D70"/>
    <w:pPr>
      <w:pBdr>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2">
    <w:name w:val="xl212"/>
    <w:basedOn w:val="Normal"/>
    <w:rsid w:val="00D70D7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3">
    <w:name w:val="xl213"/>
    <w:basedOn w:val="Normal"/>
    <w:rsid w:val="00D70D70"/>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4">
    <w:name w:val="xl214"/>
    <w:basedOn w:val="Normal"/>
    <w:rsid w:val="00D70D70"/>
    <w:pPr>
      <w:pBdr>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5">
    <w:name w:val="xl215"/>
    <w:basedOn w:val="Normal"/>
    <w:rsid w:val="00D70D7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6">
    <w:name w:val="xl21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217">
    <w:name w:val="xl217"/>
    <w:basedOn w:val="Normal"/>
    <w:rsid w:val="00D70D70"/>
    <w:pPr>
      <w:pBdr>
        <w:top w:val="single" w:sz="4" w:space="0" w:color="auto"/>
        <w:left w:val="single" w:sz="4" w:space="0" w:color="auto"/>
        <w:right w:val="single" w:sz="4" w:space="0" w:color="auto"/>
      </w:pBdr>
      <w:spacing w:before="100" w:beforeAutospacing="1" w:after="100" w:afterAutospacing="1"/>
      <w:textAlignment w:val="top"/>
    </w:pPr>
    <w:rPr>
      <w:rFonts w:cs="Arial"/>
      <w:color w:val="000000"/>
      <w:sz w:val="20"/>
      <w:szCs w:val="20"/>
      <w:lang w:val="es-CO" w:eastAsia="es-CO"/>
    </w:rPr>
  </w:style>
  <w:style w:type="paragraph" w:customStyle="1" w:styleId="xl218">
    <w:name w:val="xl218"/>
    <w:basedOn w:val="Normal"/>
    <w:rsid w:val="00D70D70"/>
    <w:pPr>
      <w:pBdr>
        <w:left w:val="single" w:sz="4" w:space="0" w:color="auto"/>
        <w:right w:val="single" w:sz="4" w:space="0" w:color="auto"/>
      </w:pBdr>
      <w:spacing w:before="100" w:beforeAutospacing="1" w:after="100" w:afterAutospacing="1"/>
      <w:textAlignment w:val="top"/>
    </w:pPr>
    <w:rPr>
      <w:rFonts w:cs="Arial"/>
      <w:color w:val="000000"/>
      <w:sz w:val="20"/>
      <w:szCs w:val="20"/>
      <w:lang w:val="es-CO" w:eastAsia="es-CO"/>
    </w:rPr>
  </w:style>
  <w:style w:type="paragraph" w:customStyle="1" w:styleId="xl219">
    <w:name w:val="xl219"/>
    <w:basedOn w:val="Normal"/>
    <w:rsid w:val="00D70D70"/>
    <w:pPr>
      <w:spacing w:before="100" w:beforeAutospacing="1" w:after="100" w:afterAutospacing="1"/>
      <w:jc w:val="left"/>
      <w:textAlignment w:val="center"/>
    </w:pPr>
    <w:rPr>
      <w:rFonts w:cs="Arial"/>
      <w:sz w:val="24"/>
      <w:lang w:val="es-CO" w:eastAsia="es-CO"/>
    </w:rPr>
  </w:style>
  <w:style w:type="paragraph" w:customStyle="1" w:styleId="xl220">
    <w:name w:val="xl220"/>
    <w:basedOn w:val="Normal"/>
    <w:rsid w:val="00D70D70"/>
    <w:pPr>
      <w:pBdr>
        <w:top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221">
    <w:name w:val="xl221"/>
    <w:basedOn w:val="Normal"/>
    <w:rsid w:val="00D70D70"/>
    <w:pPr>
      <w:pBdr>
        <w:top w:val="single" w:sz="12" w:space="0" w:color="auto"/>
        <w:left w:val="single" w:sz="12" w:space="0" w:color="auto"/>
        <w:bottom w:val="single" w:sz="12" w:space="0" w:color="auto"/>
        <w:right w:val="single" w:sz="12" w:space="0" w:color="auto"/>
      </w:pBdr>
      <w:shd w:val="clear" w:color="000000" w:fill="92D050"/>
      <w:spacing w:before="100" w:beforeAutospacing="1" w:after="100" w:afterAutospacing="1"/>
      <w:jc w:val="center"/>
      <w:textAlignment w:val="center"/>
    </w:pPr>
    <w:rPr>
      <w:rFonts w:cs="Arial"/>
      <w:b/>
      <w:bCs/>
      <w:color w:val="7030A0"/>
      <w:sz w:val="18"/>
      <w:szCs w:val="18"/>
      <w:lang w:val="es-CO" w:eastAsia="es-CO"/>
    </w:rPr>
  </w:style>
  <w:style w:type="paragraph" w:customStyle="1" w:styleId="xl222">
    <w:name w:val="xl222"/>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sz w:val="20"/>
      <w:szCs w:val="20"/>
      <w:lang w:val="es-CO" w:eastAsia="es-CO"/>
    </w:rPr>
  </w:style>
  <w:style w:type="paragraph" w:customStyle="1" w:styleId="xl223">
    <w:name w:val="xl223"/>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24">
    <w:name w:val="xl224"/>
    <w:basedOn w:val="Normal"/>
    <w:rsid w:val="00D70D70"/>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25">
    <w:name w:val="xl225"/>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sz w:val="20"/>
      <w:szCs w:val="20"/>
      <w:lang w:val="es-CO" w:eastAsia="es-CO"/>
    </w:rPr>
  </w:style>
  <w:style w:type="paragraph" w:customStyle="1" w:styleId="xl226">
    <w:name w:val="xl226"/>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b/>
      <w:bCs/>
      <w:sz w:val="20"/>
      <w:szCs w:val="20"/>
      <w:lang w:val="es-CO" w:eastAsia="es-CO"/>
    </w:rPr>
  </w:style>
  <w:style w:type="paragraph" w:customStyle="1" w:styleId="xl227">
    <w:name w:val="xl227"/>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28">
    <w:name w:val="xl228"/>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29">
    <w:name w:val="xl229"/>
    <w:basedOn w:val="Normal"/>
    <w:rsid w:val="00D70D70"/>
    <w:pPr>
      <w:pBdr>
        <w:left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30">
    <w:name w:val="xl230"/>
    <w:basedOn w:val="Normal"/>
    <w:rsid w:val="00D70D7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31">
    <w:name w:val="xl231"/>
    <w:basedOn w:val="Normal"/>
    <w:rsid w:val="00D70D70"/>
    <w:pPr>
      <w:pBdr>
        <w:top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232">
    <w:name w:val="xl232"/>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b/>
      <w:bCs/>
      <w:color w:val="000000"/>
      <w:sz w:val="20"/>
      <w:szCs w:val="20"/>
      <w:lang w:val="es-CO" w:eastAsia="es-CO"/>
    </w:rPr>
  </w:style>
  <w:style w:type="paragraph" w:customStyle="1" w:styleId="xl233">
    <w:name w:val="xl233"/>
    <w:basedOn w:val="Normal"/>
    <w:rsid w:val="00D70D70"/>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34">
    <w:name w:val="xl234"/>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cs="Arial"/>
      <w:color w:val="000000"/>
      <w:sz w:val="18"/>
      <w:szCs w:val="18"/>
      <w:lang w:val="es-CO" w:eastAsia="es-CO"/>
    </w:rPr>
  </w:style>
  <w:style w:type="paragraph" w:customStyle="1" w:styleId="xl235">
    <w:name w:val="xl235"/>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cs="Arial"/>
      <w:sz w:val="20"/>
      <w:szCs w:val="20"/>
      <w:lang w:val="es-CO" w:eastAsia="es-CO"/>
    </w:rPr>
  </w:style>
  <w:style w:type="paragraph" w:customStyle="1" w:styleId="xl236">
    <w:name w:val="xl236"/>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37">
    <w:name w:val="xl237"/>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38">
    <w:name w:val="xl238"/>
    <w:basedOn w:val="Normal"/>
    <w:rsid w:val="00D70D70"/>
    <w:pPr>
      <w:pBdr>
        <w:lef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39">
    <w:name w:val="xl239"/>
    <w:basedOn w:val="Normal"/>
    <w:rsid w:val="00D70D70"/>
    <w:pPr>
      <w:pBdr>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0">
    <w:name w:val="xl240"/>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1">
    <w:name w:val="xl241"/>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2">
    <w:name w:val="xl242"/>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3">
    <w:name w:val="xl243"/>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4">
    <w:name w:val="xl244"/>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5">
    <w:name w:val="xl245"/>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6">
    <w:name w:val="xl246"/>
    <w:basedOn w:val="Normal"/>
    <w:rsid w:val="00D70D70"/>
    <w:pPr>
      <w:pBdr>
        <w:top w:val="single" w:sz="8" w:space="0" w:color="auto"/>
        <w:lef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47">
    <w:name w:val="xl247"/>
    <w:basedOn w:val="Normal"/>
    <w:rsid w:val="00D70D70"/>
    <w:pPr>
      <w:pBdr>
        <w:top w:val="single" w:sz="8" w:space="0" w:color="auto"/>
        <w:righ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48">
    <w:name w:val="xl248"/>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9">
    <w:name w:val="xl249"/>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0">
    <w:name w:val="xl250"/>
    <w:basedOn w:val="Normal"/>
    <w:rsid w:val="00D70D70"/>
    <w:pPr>
      <w:pBdr>
        <w:left w:val="single" w:sz="8" w:space="0" w:color="auto"/>
        <w:bottom w:val="single" w:sz="8" w:space="0" w:color="auto"/>
      </w:pBdr>
      <w:shd w:val="clear" w:color="000000" w:fill="FFFFFF"/>
      <w:spacing w:before="100" w:beforeAutospacing="1" w:after="100" w:afterAutospacing="1"/>
      <w:jc w:val="left"/>
      <w:textAlignment w:val="top"/>
    </w:pPr>
    <w:rPr>
      <w:rFonts w:ascii="Times New Roman" w:hAnsi="Times New Roman"/>
      <w:sz w:val="24"/>
      <w:lang w:val="es-CO" w:eastAsia="es-CO"/>
    </w:rPr>
  </w:style>
  <w:style w:type="paragraph" w:customStyle="1" w:styleId="xl251">
    <w:name w:val="xl251"/>
    <w:basedOn w:val="Normal"/>
    <w:rsid w:val="00D70D70"/>
    <w:pPr>
      <w:pBdr>
        <w:bottom w:val="single" w:sz="8" w:space="0" w:color="auto"/>
        <w:right w:val="single" w:sz="8" w:space="0" w:color="auto"/>
      </w:pBdr>
      <w:shd w:val="clear" w:color="000000" w:fill="FFFFFF"/>
      <w:spacing w:before="100" w:beforeAutospacing="1" w:after="100" w:afterAutospacing="1"/>
      <w:jc w:val="left"/>
      <w:textAlignment w:val="top"/>
    </w:pPr>
    <w:rPr>
      <w:rFonts w:ascii="Times New Roman" w:hAnsi="Times New Roman"/>
      <w:sz w:val="24"/>
      <w:lang w:val="es-CO" w:eastAsia="es-CO"/>
    </w:rPr>
  </w:style>
  <w:style w:type="paragraph" w:customStyle="1" w:styleId="xl252">
    <w:name w:val="xl252"/>
    <w:basedOn w:val="Normal"/>
    <w:rsid w:val="00D70D70"/>
    <w:pPr>
      <w:pBdr>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3">
    <w:name w:val="xl253"/>
    <w:basedOn w:val="Normal"/>
    <w:rsid w:val="00D70D7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4">
    <w:name w:val="xl254"/>
    <w:basedOn w:val="Normal"/>
    <w:rsid w:val="00D70D70"/>
    <w:pPr>
      <w:pBdr>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5">
    <w:name w:val="xl255"/>
    <w:basedOn w:val="Normal"/>
    <w:rsid w:val="00D70D7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6">
    <w:name w:val="xl256"/>
    <w:basedOn w:val="Normal"/>
    <w:rsid w:val="00D70D7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7">
    <w:name w:val="xl257"/>
    <w:basedOn w:val="Normal"/>
    <w:rsid w:val="00D70D70"/>
    <w:pPr>
      <w:pBdr>
        <w:top w:val="single" w:sz="4" w:space="0" w:color="auto"/>
        <w:bottom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8">
    <w:name w:val="xl258"/>
    <w:basedOn w:val="Normal"/>
    <w:rsid w:val="00D70D70"/>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9">
    <w:name w:val="xl259"/>
    <w:basedOn w:val="Normal"/>
    <w:rsid w:val="00D70D70"/>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0">
    <w:name w:val="xl260"/>
    <w:basedOn w:val="Normal"/>
    <w:rsid w:val="00D70D70"/>
    <w:pPr>
      <w:pBdr>
        <w:top w:val="single" w:sz="4" w:space="0" w:color="auto"/>
        <w:bottom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1">
    <w:name w:val="xl261"/>
    <w:basedOn w:val="Normal"/>
    <w:rsid w:val="00D70D70"/>
    <w:pPr>
      <w:pBdr>
        <w:top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2">
    <w:name w:val="xl262"/>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63">
    <w:name w:val="xl263"/>
    <w:basedOn w:val="Normal"/>
    <w:rsid w:val="00D70D70"/>
    <w:pPr>
      <w:pBdr>
        <w:left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4">
    <w:name w:val="xl264"/>
    <w:basedOn w:val="Normal"/>
    <w:rsid w:val="00D70D70"/>
    <w:pPr>
      <w:pBdr>
        <w:top w:val="single" w:sz="4" w:space="0" w:color="auto"/>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5">
    <w:name w:val="xl265"/>
    <w:basedOn w:val="Normal"/>
    <w:rsid w:val="00D70D70"/>
    <w:pPr>
      <w:pBdr>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6">
    <w:name w:val="xl266"/>
    <w:basedOn w:val="Normal"/>
    <w:rsid w:val="00D70D70"/>
    <w:pPr>
      <w:pBdr>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7">
    <w:name w:val="xl267"/>
    <w:basedOn w:val="Normal"/>
    <w:rsid w:val="00D70D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68">
    <w:name w:val="xl268"/>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69">
    <w:name w:val="xl269"/>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70">
    <w:name w:val="xl270"/>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71">
    <w:name w:val="xl271"/>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72">
    <w:name w:val="xl272"/>
    <w:basedOn w:val="Normal"/>
    <w:rsid w:val="00D70D70"/>
    <w:pP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273">
    <w:name w:val="xl273"/>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4">
    <w:name w:val="xl274"/>
    <w:basedOn w:val="Normal"/>
    <w:rsid w:val="00D70D70"/>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5">
    <w:name w:val="xl275"/>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6">
    <w:name w:val="xl276"/>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7">
    <w:name w:val="xl277"/>
    <w:basedOn w:val="Normal"/>
    <w:rsid w:val="00D70D70"/>
    <w:pPr>
      <w:pBdr>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8">
    <w:name w:val="xl278"/>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9">
    <w:name w:val="xl279"/>
    <w:basedOn w:val="Normal"/>
    <w:rsid w:val="00D70D7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80">
    <w:name w:val="xl280"/>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1">
    <w:name w:val="xl281"/>
    <w:basedOn w:val="Normal"/>
    <w:rsid w:val="00D70D70"/>
    <w:pPr>
      <w:pBdr>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2">
    <w:name w:val="xl282"/>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3">
    <w:name w:val="xl283"/>
    <w:basedOn w:val="Normal"/>
    <w:rsid w:val="00D70D70"/>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4">
    <w:name w:val="xl284"/>
    <w:basedOn w:val="Normal"/>
    <w:rsid w:val="00D70D70"/>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5">
    <w:name w:val="xl285"/>
    <w:basedOn w:val="Normal"/>
    <w:rsid w:val="00D70D7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6">
    <w:name w:val="xl286"/>
    <w:basedOn w:val="Normal"/>
    <w:rsid w:val="00D70D70"/>
    <w:pPr>
      <w:pBdr>
        <w:left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7">
    <w:name w:val="xl287"/>
    <w:basedOn w:val="Normal"/>
    <w:rsid w:val="00D70D7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8">
    <w:name w:val="xl288"/>
    <w:basedOn w:val="Normal"/>
    <w:rsid w:val="00D70D70"/>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9">
    <w:name w:val="xl289"/>
    <w:basedOn w:val="Normal"/>
    <w:rsid w:val="00D70D70"/>
    <w:pPr>
      <w:pBdr>
        <w:top w:val="single" w:sz="4" w:space="0" w:color="auto"/>
        <w:bottom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90">
    <w:name w:val="xl290"/>
    <w:basedOn w:val="Normal"/>
    <w:rsid w:val="00D70D70"/>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91">
    <w:name w:val="xl291"/>
    <w:basedOn w:val="Normal"/>
    <w:rsid w:val="00D70D7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92">
    <w:name w:val="xl292"/>
    <w:basedOn w:val="Normal"/>
    <w:rsid w:val="00D70D7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93">
    <w:name w:val="xl293"/>
    <w:basedOn w:val="Normal"/>
    <w:rsid w:val="00D70D70"/>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94">
    <w:name w:val="xl294"/>
    <w:basedOn w:val="Normal"/>
    <w:rsid w:val="00D70D70"/>
    <w:pPr>
      <w:pBdr>
        <w:top w:val="single" w:sz="4" w:space="0" w:color="auto"/>
        <w:left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95">
    <w:name w:val="xl295"/>
    <w:basedOn w:val="Normal"/>
    <w:rsid w:val="00D70D70"/>
    <w:pPr>
      <w:pBdr>
        <w:top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96">
    <w:name w:val="xl296"/>
    <w:basedOn w:val="Normal"/>
    <w:rsid w:val="00D70D70"/>
    <w:pPr>
      <w:pBdr>
        <w:top w:val="single" w:sz="8" w:space="0" w:color="auto"/>
        <w:lef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7">
    <w:name w:val="xl297"/>
    <w:basedOn w:val="Normal"/>
    <w:rsid w:val="00D70D70"/>
    <w:pPr>
      <w:pBdr>
        <w:top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8">
    <w:name w:val="xl298"/>
    <w:basedOn w:val="Normal"/>
    <w:rsid w:val="00D70D70"/>
    <w:pPr>
      <w:pBdr>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9">
    <w:name w:val="xl299"/>
    <w:basedOn w:val="Normal"/>
    <w:rsid w:val="00D70D70"/>
    <w:pPr>
      <w:pBdr>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300">
    <w:name w:val="xl300"/>
    <w:basedOn w:val="Normal"/>
    <w:rsid w:val="00D70D70"/>
    <w:pPr>
      <w:pBdr>
        <w:top w:val="single" w:sz="8" w:space="0" w:color="auto"/>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1">
    <w:name w:val="xl301"/>
    <w:basedOn w:val="Normal"/>
    <w:rsid w:val="00D70D70"/>
    <w:pPr>
      <w:pBdr>
        <w:top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2">
    <w:name w:val="xl302"/>
    <w:basedOn w:val="Normal"/>
    <w:rsid w:val="00D70D70"/>
    <w:pPr>
      <w:pBdr>
        <w:top w:val="single" w:sz="8" w:space="0" w:color="auto"/>
        <w:left w:val="single" w:sz="8" w:space="0" w:color="auto"/>
        <w:right w:val="single" w:sz="8" w:space="0" w:color="auto"/>
      </w:pBdr>
      <w:spacing w:before="100" w:beforeAutospacing="1" w:after="100" w:afterAutospacing="1"/>
      <w:jc w:val="left"/>
      <w:textAlignment w:val="center"/>
    </w:pPr>
    <w:rPr>
      <w:rFonts w:cs="Arial"/>
      <w:color w:val="000000"/>
      <w:sz w:val="24"/>
      <w:lang w:val="es-CO" w:eastAsia="es-CO"/>
    </w:rPr>
  </w:style>
  <w:style w:type="paragraph" w:customStyle="1" w:styleId="xl303">
    <w:name w:val="xl303"/>
    <w:basedOn w:val="Normal"/>
    <w:rsid w:val="00D70D70"/>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color w:val="000000"/>
      <w:sz w:val="24"/>
      <w:lang w:val="es-CO" w:eastAsia="es-CO"/>
    </w:rPr>
  </w:style>
  <w:style w:type="paragraph" w:customStyle="1" w:styleId="xl304">
    <w:name w:val="xl304"/>
    <w:basedOn w:val="Normal"/>
    <w:rsid w:val="00D70D70"/>
    <w:pPr>
      <w:pBdr>
        <w:top w:val="single" w:sz="8" w:space="0" w:color="auto"/>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5">
    <w:name w:val="xl305"/>
    <w:basedOn w:val="Normal"/>
    <w:rsid w:val="00D70D70"/>
    <w:pPr>
      <w:pBdr>
        <w:top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6">
    <w:name w:val="xl306"/>
    <w:basedOn w:val="Normal"/>
    <w:rsid w:val="00D70D70"/>
    <w:pPr>
      <w:pBdr>
        <w:left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307">
    <w:name w:val="xl307"/>
    <w:basedOn w:val="Normal"/>
    <w:rsid w:val="00D70D70"/>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308">
    <w:name w:val="xl308"/>
    <w:basedOn w:val="Normal"/>
    <w:rsid w:val="00D70D70"/>
    <w:pPr>
      <w:shd w:val="clear" w:color="000000" w:fill="E3E3E3"/>
      <w:spacing w:before="100" w:beforeAutospacing="1" w:after="100" w:afterAutospacing="1"/>
      <w:jc w:val="left"/>
      <w:textAlignment w:val="center"/>
    </w:pPr>
    <w:rPr>
      <w:rFonts w:cs="Arial"/>
      <w:sz w:val="20"/>
      <w:szCs w:val="20"/>
      <w:lang w:val="es-CO" w:eastAsia="es-CO"/>
    </w:rPr>
  </w:style>
  <w:style w:type="paragraph" w:customStyle="1" w:styleId="xl309">
    <w:name w:val="xl309"/>
    <w:basedOn w:val="Normal"/>
    <w:rsid w:val="00D70D70"/>
    <w:pPr>
      <w:pBdr>
        <w:top w:val="single" w:sz="8" w:space="0" w:color="auto"/>
        <w:left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xl310">
    <w:name w:val="xl310"/>
    <w:basedOn w:val="Normal"/>
    <w:rsid w:val="00D70D70"/>
    <w:pPr>
      <w:pBdr>
        <w:top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xl311">
    <w:name w:val="xl311"/>
    <w:basedOn w:val="Normal"/>
    <w:rsid w:val="00D70D70"/>
    <w:pPr>
      <w:pBdr>
        <w:top w:val="single" w:sz="8" w:space="0" w:color="auto"/>
        <w:right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Ingles">
    <w:name w:val="Ingles"/>
    <w:basedOn w:val="Normal"/>
    <w:rsid w:val="00A215EE"/>
    <w:pPr>
      <w:spacing w:after="120"/>
      <w:ind w:left="283" w:hanging="283"/>
    </w:pPr>
    <w:rPr>
      <w:sz w:val="20"/>
      <w:szCs w:val="20"/>
      <w:lang w:val="en-US"/>
    </w:rPr>
  </w:style>
  <w:style w:type="paragraph" w:customStyle="1" w:styleId="TTULOCENTRALCARTULA">
    <w:name w:val="TÍTULO CENTRAL CARÁTULA"/>
    <w:basedOn w:val="Normal"/>
    <w:rsid w:val="00DB1688"/>
    <w:pPr>
      <w:spacing w:before="0" w:after="0"/>
      <w:jc w:val="center"/>
    </w:pPr>
    <w:rPr>
      <w:rFonts w:ascii="Tahoma" w:hAnsi="Tahoma" w:cs="Tahoma"/>
      <w:b/>
      <w:caps/>
      <w:color w:val="000080"/>
      <w:w w:val="99"/>
      <w:sz w:val="32"/>
      <w:szCs w:val="32"/>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2926">
      <w:bodyDiv w:val="1"/>
      <w:marLeft w:val="0"/>
      <w:marRight w:val="0"/>
      <w:marTop w:val="0"/>
      <w:marBottom w:val="0"/>
      <w:divBdr>
        <w:top w:val="none" w:sz="0" w:space="0" w:color="auto"/>
        <w:left w:val="none" w:sz="0" w:space="0" w:color="auto"/>
        <w:bottom w:val="none" w:sz="0" w:space="0" w:color="auto"/>
        <w:right w:val="none" w:sz="0" w:space="0" w:color="auto"/>
      </w:divBdr>
    </w:div>
    <w:div w:id="57671706">
      <w:bodyDiv w:val="1"/>
      <w:marLeft w:val="0"/>
      <w:marRight w:val="0"/>
      <w:marTop w:val="0"/>
      <w:marBottom w:val="0"/>
      <w:divBdr>
        <w:top w:val="none" w:sz="0" w:space="0" w:color="auto"/>
        <w:left w:val="none" w:sz="0" w:space="0" w:color="auto"/>
        <w:bottom w:val="none" w:sz="0" w:space="0" w:color="auto"/>
        <w:right w:val="none" w:sz="0" w:space="0" w:color="auto"/>
      </w:divBdr>
    </w:div>
    <w:div w:id="130640161">
      <w:bodyDiv w:val="1"/>
      <w:marLeft w:val="0"/>
      <w:marRight w:val="0"/>
      <w:marTop w:val="0"/>
      <w:marBottom w:val="0"/>
      <w:divBdr>
        <w:top w:val="none" w:sz="0" w:space="0" w:color="auto"/>
        <w:left w:val="none" w:sz="0" w:space="0" w:color="auto"/>
        <w:bottom w:val="none" w:sz="0" w:space="0" w:color="auto"/>
        <w:right w:val="none" w:sz="0" w:space="0" w:color="auto"/>
      </w:divBdr>
    </w:div>
    <w:div w:id="297344677">
      <w:bodyDiv w:val="1"/>
      <w:marLeft w:val="0"/>
      <w:marRight w:val="0"/>
      <w:marTop w:val="0"/>
      <w:marBottom w:val="0"/>
      <w:divBdr>
        <w:top w:val="none" w:sz="0" w:space="0" w:color="auto"/>
        <w:left w:val="none" w:sz="0" w:space="0" w:color="auto"/>
        <w:bottom w:val="none" w:sz="0" w:space="0" w:color="auto"/>
        <w:right w:val="none" w:sz="0" w:space="0" w:color="auto"/>
      </w:divBdr>
    </w:div>
    <w:div w:id="416564584">
      <w:bodyDiv w:val="1"/>
      <w:marLeft w:val="0"/>
      <w:marRight w:val="0"/>
      <w:marTop w:val="0"/>
      <w:marBottom w:val="0"/>
      <w:divBdr>
        <w:top w:val="none" w:sz="0" w:space="0" w:color="auto"/>
        <w:left w:val="none" w:sz="0" w:space="0" w:color="auto"/>
        <w:bottom w:val="none" w:sz="0" w:space="0" w:color="auto"/>
        <w:right w:val="none" w:sz="0" w:space="0" w:color="auto"/>
      </w:divBdr>
    </w:div>
    <w:div w:id="419450576">
      <w:bodyDiv w:val="1"/>
      <w:marLeft w:val="0"/>
      <w:marRight w:val="0"/>
      <w:marTop w:val="0"/>
      <w:marBottom w:val="0"/>
      <w:divBdr>
        <w:top w:val="none" w:sz="0" w:space="0" w:color="auto"/>
        <w:left w:val="none" w:sz="0" w:space="0" w:color="auto"/>
        <w:bottom w:val="none" w:sz="0" w:space="0" w:color="auto"/>
        <w:right w:val="none" w:sz="0" w:space="0" w:color="auto"/>
      </w:divBdr>
    </w:div>
    <w:div w:id="623536514">
      <w:bodyDiv w:val="1"/>
      <w:marLeft w:val="0"/>
      <w:marRight w:val="0"/>
      <w:marTop w:val="0"/>
      <w:marBottom w:val="0"/>
      <w:divBdr>
        <w:top w:val="none" w:sz="0" w:space="0" w:color="auto"/>
        <w:left w:val="none" w:sz="0" w:space="0" w:color="auto"/>
        <w:bottom w:val="none" w:sz="0" w:space="0" w:color="auto"/>
        <w:right w:val="none" w:sz="0" w:space="0" w:color="auto"/>
      </w:divBdr>
    </w:div>
    <w:div w:id="681933132">
      <w:bodyDiv w:val="1"/>
      <w:marLeft w:val="0"/>
      <w:marRight w:val="0"/>
      <w:marTop w:val="0"/>
      <w:marBottom w:val="0"/>
      <w:divBdr>
        <w:top w:val="none" w:sz="0" w:space="0" w:color="auto"/>
        <w:left w:val="none" w:sz="0" w:space="0" w:color="auto"/>
        <w:bottom w:val="none" w:sz="0" w:space="0" w:color="auto"/>
        <w:right w:val="none" w:sz="0" w:space="0" w:color="auto"/>
      </w:divBdr>
    </w:div>
    <w:div w:id="702940399">
      <w:bodyDiv w:val="1"/>
      <w:marLeft w:val="0"/>
      <w:marRight w:val="0"/>
      <w:marTop w:val="0"/>
      <w:marBottom w:val="0"/>
      <w:divBdr>
        <w:top w:val="none" w:sz="0" w:space="0" w:color="auto"/>
        <w:left w:val="none" w:sz="0" w:space="0" w:color="auto"/>
        <w:bottom w:val="none" w:sz="0" w:space="0" w:color="auto"/>
        <w:right w:val="none" w:sz="0" w:space="0" w:color="auto"/>
      </w:divBdr>
    </w:div>
    <w:div w:id="781346398">
      <w:bodyDiv w:val="1"/>
      <w:marLeft w:val="0"/>
      <w:marRight w:val="0"/>
      <w:marTop w:val="0"/>
      <w:marBottom w:val="0"/>
      <w:divBdr>
        <w:top w:val="none" w:sz="0" w:space="0" w:color="auto"/>
        <w:left w:val="none" w:sz="0" w:space="0" w:color="auto"/>
        <w:bottom w:val="none" w:sz="0" w:space="0" w:color="auto"/>
        <w:right w:val="none" w:sz="0" w:space="0" w:color="auto"/>
      </w:divBdr>
    </w:div>
    <w:div w:id="872772108">
      <w:bodyDiv w:val="1"/>
      <w:marLeft w:val="0"/>
      <w:marRight w:val="0"/>
      <w:marTop w:val="0"/>
      <w:marBottom w:val="0"/>
      <w:divBdr>
        <w:top w:val="none" w:sz="0" w:space="0" w:color="auto"/>
        <w:left w:val="none" w:sz="0" w:space="0" w:color="auto"/>
        <w:bottom w:val="none" w:sz="0" w:space="0" w:color="auto"/>
        <w:right w:val="none" w:sz="0" w:space="0" w:color="auto"/>
      </w:divBdr>
    </w:div>
    <w:div w:id="968048098">
      <w:bodyDiv w:val="1"/>
      <w:marLeft w:val="0"/>
      <w:marRight w:val="0"/>
      <w:marTop w:val="0"/>
      <w:marBottom w:val="0"/>
      <w:divBdr>
        <w:top w:val="none" w:sz="0" w:space="0" w:color="auto"/>
        <w:left w:val="none" w:sz="0" w:space="0" w:color="auto"/>
        <w:bottom w:val="none" w:sz="0" w:space="0" w:color="auto"/>
        <w:right w:val="none" w:sz="0" w:space="0" w:color="auto"/>
      </w:divBdr>
    </w:div>
    <w:div w:id="1046416883">
      <w:bodyDiv w:val="1"/>
      <w:marLeft w:val="0"/>
      <w:marRight w:val="0"/>
      <w:marTop w:val="0"/>
      <w:marBottom w:val="0"/>
      <w:divBdr>
        <w:top w:val="none" w:sz="0" w:space="0" w:color="auto"/>
        <w:left w:val="none" w:sz="0" w:space="0" w:color="auto"/>
        <w:bottom w:val="none" w:sz="0" w:space="0" w:color="auto"/>
        <w:right w:val="none" w:sz="0" w:space="0" w:color="auto"/>
      </w:divBdr>
    </w:div>
    <w:div w:id="1111975214">
      <w:bodyDiv w:val="1"/>
      <w:marLeft w:val="0"/>
      <w:marRight w:val="0"/>
      <w:marTop w:val="0"/>
      <w:marBottom w:val="0"/>
      <w:divBdr>
        <w:top w:val="none" w:sz="0" w:space="0" w:color="auto"/>
        <w:left w:val="none" w:sz="0" w:space="0" w:color="auto"/>
        <w:bottom w:val="none" w:sz="0" w:space="0" w:color="auto"/>
        <w:right w:val="none" w:sz="0" w:space="0" w:color="auto"/>
      </w:divBdr>
    </w:div>
    <w:div w:id="1281035248">
      <w:bodyDiv w:val="1"/>
      <w:marLeft w:val="0"/>
      <w:marRight w:val="0"/>
      <w:marTop w:val="0"/>
      <w:marBottom w:val="0"/>
      <w:divBdr>
        <w:top w:val="none" w:sz="0" w:space="0" w:color="auto"/>
        <w:left w:val="none" w:sz="0" w:space="0" w:color="auto"/>
        <w:bottom w:val="none" w:sz="0" w:space="0" w:color="auto"/>
        <w:right w:val="none" w:sz="0" w:space="0" w:color="auto"/>
      </w:divBdr>
    </w:div>
    <w:div w:id="1297835629">
      <w:bodyDiv w:val="1"/>
      <w:marLeft w:val="0"/>
      <w:marRight w:val="0"/>
      <w:marTop w:val="0"/>
      <w:marBottom w:val="0"/>
      <w:divBdr>
        <w:top w:val="none" w:sz="0" w:space="0" w:color="auto"/>
        <w:left w:val="none" w:sz="0" w:space="0" w:color="auto"/>
        <w:bottom w:val="none" w:sz="0" w:space="0" w:color="auto"/>
        <w:right w:val="none" w:sz="0" w:space="0" w:color="auto"/>
      </w:divBdr>
    </w:div>
    <w:div w:id="1368796675">
      <w:bodyDiv w:val="1"/>
      <w:marLeft w:val="0"/>
      <w:marRight w:val="0"/>
      <w:marTop w:val="0"/>
      <w:marBottom w:val="0"/>
      <w:divBdr>
        <w:top w:val="none" w:sz="0" w:space="0" w:color="auto"/>
        <w:left w:val="none" w:sz="0" w:space="0" w:color="auto"/>
        <w:bottom w:val="none" w:sz="0" w:space="0" w:color="auto"/>
        <w:right w:val="none" w:sz="0" w:space="0" w:color="auto"/>
      </w:divBdr>
    </w:div>
    <w:div w:id="1459301096">
      <w:bodyDiv w:val="1"/>
      <w:marLeft w:val="0"/>
      <w:marRight w:val="0"/>
      <w:marTop w:val="0"/>
      <w:marBottom w:val="0"/>
      <w:divBdr>
        <w:top w:val="none" w:sz="0" w:space="0" w:color="auto"/>
        <w:left w:val="none" w:sz="0" w:space="0" w:color="auto"/>
        <w:bottom w:val="none" w:sz="0" w:space="0" w:color="auto"/>
        <w:right w:val="none" w:sz="0" w:space="0" w:color="auto"/>
      </w:divBdr>
    </w:div>
    <w:div w:id="1488663500">
      <w:bodyDiv w:val="1"/>
      <w:marLeft w:val="0"/>
      <w:marRight w:val="0"/>
      <w:marTop w:val="0"/>
      <w:marBottom w:val="0"/>
      <w:divBdr>
        <w:top w:val="none" w:sz="0" w:space="0" w:color="auto"/>
        <w:left w:val="none" w:sz="0" w:space="0" w:color="auto"/>
        <w:bottom w:val="none" w:sz="0" w:space="0" w:color="auto"/>
        <w:right w:val="none" w:sz="0" w:space="0" w:color="auto"/>
      </w:divBdr>
    </w:div>
    <w:div w:id="1523200848">
      <w:bodyDiv w:val="1"/>
      <w:marLeft w:val="0"/>
      <w:marRight w:val="0"/>
      <w:marTop w:val="0"/>
      <w:marBottom w:val="0"/>
      <w:divBdr>
        <w:top w:val="none" w:sz="0" w:space="0" w:color="auto"/>
        <w:left w:val="none" w:sz="0" w:space="0" w:color="auto"/>
        <w:bottom w:val="none" w:sz="0" w:space="0" w:color="auto"/>
        <w:right w:val="none" w:sz="0" w:space="0" w:color="auto"/>
      </w:divBdr>
    </w:div>
    <w:div w:id="1586381115">
      <w:bodyDiv w:val="1"/>
      <w:marLeft w:val="0"/>
      <w:marRight w:val="0"/>
      <w:marTop w:val="0"/>
      <w:marBottom w:val="0"/>
      <w:divBdr>
        <w:top w:val="none" w:sz="0" w:space="0" w:color="auto"/>
        <w:left w:val="none" w:sz="0" w:space="0" w:color="auto"/>
        <w:bottom w:val="none" w:sz="0" w:space="0" w:color="auto"/>
        <w:right w:val="none" w:sz="0" w:space="0" w:color="auto"/>
      </w:divBdr>
    </w:div>
    <w:div w:id="1605108328">
      <w:bodyDiv w:val="1"/>
      <w:marLeft w:val="0"/>
      <w:marRight w:val="0"/>
      <w:marTop w:val="0"/>
      <w:marBottom w:val="0"/>
      <w:divBdr>
        <w:top w:val="none" w:sz="0" w:space="0" w:color="auto"/>
        <w:left w:val="none" w:sz="0" w:space="0" w:color="auto"/>
        <w:bottom w:val="none" w:sz="0" w:space="0" w:color="auto"/>
        <w:right w:val="none" w:sz="0" w:space="0" w:color="auto"/>
      </w:divBdr>
    </w:div>
    <w:div w:id="1935085792">
      <w:bodyDiv w:val="1"/>
      <w:marLeft w:val="0"/>
      <w:marRight w:val="0"/>
      <w:marTop w:val="0"/>
      <w:marBottom w:val="0"/>
      <w:divBdr>
        <w:top w:val="none" w:sz="0" w:space="0" w:color="auto"/>
        <w:left w:val="none" w:sz="0" w:space="0" w:color="auto"/>
        <w:bottom w:val="none" w:sz="0" w:space="0" w:color="auto"/>
        <w:right w:val="none" w:sz="0" w:space="0" w:color="auto"/>
      </w:divBdr>
    </w:div>
    <w:div w:id="2022392831">
      <w:bodyDiv w:val="1"/>
      <w:marLeft w:val="0"/>
      <w:marRight w:val="0"/>
      <w:marTop w:val="0"/>
      <w:marBottom w:val="0"/>
      <w:divBdr>
        <w:top w:val="none" w:sz="0" w:space="0" w:color="auto"/>
        <w:left w:val="none" w:sz="0" w:space="0" w:color="auto"/>
        <w:bottom w:val="none" w:sz="0" w:space="0" w:color="auto"/>
        <w:right w:val="none" w:sz="0" w:space="0" w:color="auto"/>
      </w:divBdr>
    </w:div>
    <w:div w:id="203522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www.ende.bo/archivo/proyecto/logo_reporte_corp.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ende.bo/archivo/proyecto/logo_reporte_corp.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FB20E-63D4-4F01-AF54-32F533D1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8843</Words>
  <Characters>48641</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 falen</dc:creator>
  <cp:lastModifiedBy>Raul Hermann Vargas</cp:lastModifiedBy>
  <cp:revision>3</cp:revision>
  <cp:lastPrinted>2017-06-13T23:24:00Z</cp:lastPrinted>
  <dcterms:created xsi:type="dcterms:W3CDTF">2019-04-10T16:01:00Z</dcterms:created>
  <dcterms:modified xsi:type="dcterms:W3CDTF">2019-04-18T18:53:00Z</dcterms:modified>
</cp:coreProperties>
</file>